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4.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0E8" w:rsidRPr="00FC6A00" w:rsidRDefault="006C1FBB" w:rsidP="00BE62FF">
      <w:pPr>
        <w:spacing w:after="0" w:line="240" w:lineRule="auto"/>
        <w:jc w:val="center"/>
        <w:rPr>
          <w:rFonts w:ascii="Times New Roman" w:hAnsi="Times New Roman" w:cs="Times New Roman"/>
          <w:b/>
          <w:sz w:val="24"/>
          <w:szCs w:val="24"/>
        </w:rPr>
      </w:pPr>
      <w:r w:rsidRPr="00FC6A00">
        <w:rPr>
          <w:rFonts w:ascii="Times New Roman" w:hAnsi="Times New Roman" w:cs="Times New Roman"/>
          <w:b/>
          <w:sz w:val="24"/>
          <w:szCs w:val="24"/>
        </w:rPr>
        <w:t xml:space="preserve">Отчет </w:t>
      </w:r>
    </w:p>
    <w:p w:rsidR="006C1FBB" w:rsidRPr="00FC6A00" w:rsidRDefault="006C1FBB" w:rsidP="00BE62FF">
      <w:pPr>
        <w:spacing w:after="0" w:line="240" w:lineRule="auto"/>
        <w:jc w:val="center"/>
        <w:rPr>
          <w:rFonts w:ascii="Times New Roman" w:hAnsi="Times New Roman" w:cs="Times New Roman"/>
          <w:b/>
          <w:sz w:val="24"/>
          <w:szCs w:val="24"/>
        </w:rPr>
      </w:pPr>
      <w:r w:rsidRPr="00FC6A00">
        <w:rPr>
          <w:rFonts w:ascii="Times New Roman" w:hAnsi="Times New Roman" w:cs="Times New Roman"/>
          <w:b/>
          <w:sz w:val="24"/>
          <w:szCs w:val="24"/>
        </w:rPr>
        <w:t xml:space="preserve">о деятельности Министерства по социальной защите и труду ПМР </w:t>
      </w:r>
    </w:p>
    <w:p w:rsidR="00383556" w:rsidRPr="00FC6A00" w:rsidRDefault="006C1FBB" w:rsidP="00BE62FF">
      <w:pPr>
        <w:spacing w:after="0" w:line="240" w:lineRule="auto"/>
        <w:jc w:val="center"/>
        <w:rPr>
          <w:rFonts w:ascii="Times New Roman" w:hAnsi="Times New Roman" w:cs="Times New Roman"/>
          <w:b/>
          <w:sz w:val="24"/>
          <w:szCs w:val="24"/>
        </w:rPr>
      </w:pPr>
      <w:r w:rsidRPr="00FC6A00">
        <w:rPr>
          <w:rFonts w:ascii="Times New Roman" w:hAnsi="Times New Roman" w:cs="Times New Roman"/>
          <w:b/>
          <w:sz w:val="24"/>
          <w:szCs w:val="24"/>
        </w:rPr>
        <w:t>за период с 1 января по 31 декабря 2019 г.</w:t>
      </w:r>
    </w:p>
    <w:p w:rsidR="006C1FBB" w:rsidRPr="00FC6A00" w:rsidRDefault="006C1FBB" w:rsidP="00BE62FF">
      <w:pPr>
        <w:spacing w:after="0" w:line="240" w:lineRule="auto"/>
        <w:jc w:val="both"/>
        <w:rPr>
          <w:rFonts w:ascii="Times New Roman" w:hAnsi="Times New Roman" w:cs="Times New Roman"/>
          <w:sz w:val="24"/>
          <w:szCs w:val="24"/>
        </w:rPr>
      </w:pPr>
    </w:p>
    <w:p w:rsidR="00771AB9" w:rsidRDefault="00771AB9" w:rsidP="00771AB9">
      <w:pPr>
        <w:spacing w:after="0" w:line="240" w:lineRule="auto"/>
        <w:ind w:firstLine="709"/>
        <w:jc w:val="both"/>
        <w:rPr>
          <w:rFonts w:ascii="Times New Roman" w:hAnsi="Times New Roman" w:cs="Times New Roman"/>
          <w:sz w:val="24"/>
        </w:rPr>
      </w:pPr>
      <w:r w:rsidRPr="00086DCC">
        <w:rPr>
          <w:rFonts w:ascii="Times New Roman" w:hAnsi="Times New Roman" w:cs="Times New Roman"/>
          <w:sz w:val="24"/>
        </w:rPr>
        <w:t>За период с 1 января по 31 декабря 201</w:t>
      </w:r>
      <w:r>
        <w:rPr>
          <w:rFonts w:ascii="Times New Roman" w:hAnsi="Times New Roman" w:cs="Times New Roman"/>
          <w:sz w:val="24"/>
        </w:rPr>
        <w:t>9</w:t>
      </w:r>
      <w:r w:rsidRPr="00086DCC">
        <w:rPr>
          <w:rFonts w:ascii="Times New Roman" w:hAnsi="Times New Roman" w:cs="Times New Roman"/>
          <w:sz w:val="24"/>
        </w:rPr>
        <w:t xml:space="preserve"> года Министерством по социальной защите и труду Приднестровской Молдавской Республики разработано </w:t>
      </w:r>
      <w:r w:rsidRPr="001F2BFE">
        <w:rPr>
          <w:rFonts w:ascii="Times New Roman" w:hAnsi="Times New Roman" w:cs="Times New Roman"/>
          <w:b/>
          <w:sz w:val="24"/>
        </w:rPr>
        <w:t>219 (179 за 2018 год)</w:t>
      </w:r>
      <w:r w:rsidRPr="00086DCC">
        <w:rPr>
          <w:rFonts w:ascii="Times New Roman" w:hAnsi="Times New Roman" w:cs="Times New Roman"/>
          <w:sz w:val="24"/>
        </w:rPr>
        <w:t xml:space="preserve"> нормативных правовых актов, </w:t>
      </w:r>
      <w:r>
        <w:rPr>
          <w:rFonts w:ascii="Times New Roman" w:hAnsi="Times New Roman" w:cs="Times New Roman"/>
          <w:sz w:val="24"/>
        </w:rPr>
        <w:t>подлежащих</w:t>
      </w:r>
      <w:r w:rsidRPr="00086DCC">
        <w:rPr>
          <w:rFonts w:ascii="Times New Roman" w:hAnsi="Times New Roman" w:cs="Times New Roman"/>
          <w:sz w:val="24"/>
        </w:rPr>
        <w:t xml:space="preserve"> официально</w:t>
      </w:r>
      <w:r>
        <w:rPr>
          <w:rFonts w:ascii="Times New Roman" w:hAnsi="Times New Roman" w:cs="Times New Roman"/>
          <w:sz w:val="24"/>
        </w:rPr>
        <w:t>му</w:t>
      </w:r>
      <w:r w:rsidRPr="00086DCC">
        <w:rPr>
          <w:rFonts w:ascii="Times New Roman" w:hAnsi="Times New Roman" w:cs="Times New Roman"/>
          <w:sz w:val="24"/>
        </w:rPr>
        <w:t xml:space="preserve"> опубликовани</w:t>
      </w:r>
      <w:r>
        <w:rPr>
          <w:rFonts w:ascii="Times New Roman" w:hAnsi="Times New Roman" w:cs="Times New Roman"/>
          <w:sz w:val="24"/>
        </w:rPr>
        <w:t>ю</w:t>
      </w:r>
      <w:r w:rsidRPr="00086DCC">
        <w:rPr>
          <w:rFonts w:ascii="Times New Roman" w:hAnsi="Times New Roman" w:cs="Times New Roman"/>
          <w:sz w:val="24"/>
        </w:rPr>
        <w:t xml:space="preserve"> (их них, проектов законодательных актов – </w:t>
      </w:r>
      <w:r w:rsidRPr="001F2BFE">
        <w:rPr>
          <w:rFonts w:ascii="Times New Roman" w:hAnsi="Times New Roman" w:cs="Times New Roman"/>
          <w:b/>
          <w:sz w:val="24"/>
        </w:rPr>
        <w:t>3</w:t>
      </w:r>
      <w:r>
        <w:rPr>
          <w:rFonts w:ascii="Times New Roman" w:hAnsi="Times New Roman" w:cs="Times New Roman"/>
          <w:b/>
          <w:sz w:val="24"/>
        </w:rPr>
        <w:t>5</w:t>
      </w:r>
      <w:r w:rsidRPr="001F2BFE">
        <w:rPr>
          <w:rFonts w:ascii="Times New Roman" w:hAnsi="Times New Roman" w:cs="Times New Roman"/>
          <w:b/>
          <w:sz w:val="24"/>
        </w:rPr>
        <w:t xml:space="preserve"> (19</w:t>
      </w:r>
      <w:r>
        <w:rPr>
          <w:rFonts w:ascii="Times New Roman" w:hAnsi="Times New Roman" w:cs="Times New Roman"/>
          <w:b/>
          <w:sz w:val="24"/>
        </w:rPr>
        <w:t xml:space="preserve"> – 2018 г</w:t>
      </w:r>
      <w:r w:rsidRPr="001F2BFE">
        <w:rPr>
          <w:rFonts w:ascii="Times New Roman" w:hAnsi="Times New Roman" w:cs="Times New Roman"/>
          <w:b/>
          <w:sz w:val="24"/>
        </w:rPr>
        <w:t>),</w:t>
      </w:r>
      <w:r w:rsidRPr="00086DCC">
        <w:rPr>
          <w:rFonts w:ascii="Times New Roman" w:hAnsi="Times New Roman" w:cs="Times New Roman"/>
          <w:sz w:val="24"/>
        </w:rPr>
        <w:t xml:space="preserve"> проектов постановлений Правительства Приднестровской Молдавской Республики – </w:t>
      </w:r>
      <w:r w:rsidRPr="001F2BFE">
        <w:rPr>
          <w:rFonts w:ascii="Times New Roman" w:hAnsi="Times New Roman" w:cs="Times New Roman"/>
          <w:b/>
          <w:sz w:val="24"/>
        </w:rPr>
        <w:t>47 (50),</w:t>
      </w:r>
      <w:r w:rsidRPr="00086DCC">
        <w:rPr>
          <w:rFonts w:ascii="Times New Roman" w:hAnsi="Times New Roman" w:cs="Times New Roman"/>
          <w:sz w:val="24"/>
        </w:rPr>
        <w:t xml:space="preserve"> проектов распоряжений Правительства Приднестровской Молдавской Республики – </w:t>
      </w:r>
      <w:r>
        <w:rPr>
          <w:rFonts w:ascii="Times New Roman" w:hAnsi="Times New Roman" w:cs="Times New Roman"/>
          <w:b/>
          <w:sz w:val="24"/>
        </w:rPr>
        <w:t>63</w:t>
      </w:r>
      <w:r w:rsidRPr="001F2BFE">
        <w:rPr>
          <w:rFonts w:ascii="Times New Roman" w:hAnsi="Times New Roman" w:cs="Times New Roman"/>
          <w:b/>
          <w:sz w:val="24"/>
        </w:rPr>
        <w:t xml:space="preserve"> (47)</w:t>
      </w:r>
      <w:r w:rsidRPr="00086DCC">
        <w:rPr>
          <w:rFonts w:ascii="Times New Roman" w:hAnsi="Times New Roman" w:cs="Times New Roman"/>
          <w:sz w:val="24"/>
        </w:rPr>
        <w:t xml:space="preserve">, приказов Министерства по социальной защите и труду Приднестровской Молдавской Республики – </w:t>
      </w:r>
      <w:r w:rsidRPr="001F2BFE">
        <w:rPr>
          <w:rFonts w:ascii="Times New Roman" w:hAnsi="Times New Roman" w:cs="Times New Roman"/>
          <w:b/>
          <w:sz w:val="24"/>
        </w:rPr>
        <w:t>74 (59</w:t>
      </w:r>
      <w:r w:rsidRPr="00086DCC">
        <w:rPr>
          <w:rFonts w:ascii="Times New Roman" w:hAnsi="Times New Roman" w:cs="Times New Roman"/>
          <w:sz w:val="24"/>
        </w:rPr>
        <w:t>)</w:t>
      </w:r>
      <w:r>
        <w:rPr>
          <w:rFonts w:ascii="Times New Roman" w:hAnsi="Times New Roman" w:cs="Times New Roman"/>
          <w:sz w:val="24"/>
        </w:rPr>
        <w:t>.</w:t>
      </w:r>
    </w:p>
    <w:p w:rsidR="00771AB9" w:rsidRDefault="00771AB9" w:rsidP="00771AB9">
      <w:pPr>
        <w:spacing w:after="0" w:line="240" w:lineRule="auto"/>
        <w:ind w:firstLine="709"/>
        <w:jc w:val="both"/>
        <w:rPr>
          <w:rFonts w:ascii="Times New Roman" w:hAnsi="Times New Roman" w:cs="Times New Roman"/>
          <w:sz w:val="24"/>
        </w:rPr>
      </w:pPr>
      <w:r>
        <w:rPr>
          <w:rFonts w:ascii="Times New Roman" w:hAnsi="Times New Roman" w:cs="Times New Roman"/>
          <w:sz w:val="24"/>
        </w:rPr>
        <w:t>Р</w:t>
      </w:r>
      <w:r w:rsidRPr="00086DCC">
        <w:rPr>
          <w:rFonts w:ascii="Times New Roman" w:hAnsi="Times New Roman" w:cs="Times New Roman"/>
          <w:sz w:val="24"/>
        </w:rPr>
        <w:t xml:space="preserve">ассмотрено обращений министерств и ведомств, организаций и граждан – </w:t>
      </w:r>
      <w:r w:rsidRPr="006A2437">
        <w:rPr>
          <w:rFonts w:ascii="Times New Roman" w:hAnsi="Times New Roman" w:cs="Times New Roman"/>
          <w:b/>
          <w:sz w:val="24"/>
        </w:rPr>
        <w:t>3</w:t>
      </w:r>
      <w:r>
        <w:rPr>
          <w:rFonts w:ascii="Times New Roman" w:hAnsi="Times New Roman" w:cs="Times New Roman"/>
          <w:b/>
          <w:sz w:val="24"/>
        </w:rPr>
        <w:t xml:space="preserve"> </w:t>
      </w:r>
      <w:r w:rsidRPr="006A2437">
        <w:rPr>
          <w:rFonts w:ascii="Times New Roman" w:hAnsi="Times New Roman" w:cs="Times New Roman"/>
          <w:b/>
          <w:sz w:val="24"/>
        </w:rPr>
        <w:t>921 (3 346)</w:t>
      </w:r>
      <w:r w:rsidRPr="00086DCC">
        <w:rPr>
          <w:rFonts w:ascii="Times New Roman" w:hAnsi="Times New Roman" w:cs="Times New Roman"/>
          <w:sz w:val="24"/>
        </w:rPr>
        <w:t xml:space="preserve">, принято входящей корреспонденции </w:t>
      </w:r>
      <w:r w:rsidRPr="001F2BFE">
        <w:rPr>
          <w:rFonts w:ascii="Times New Roman" w:hAnsi="Times New Roman" w:cs="Times New Roman"/>
          <w:b/>
          <w:sz w:val="24"/>
        </w:rPr>
        <w:t>– 15 383 (14 613)</w:t>
      </w:r>
      <w:r w:rsidRPr="001F2BFE">
        <w:rPr>
          <w:rFonts w:ascii="Times New Roman" w:hAnsi="Times New Roman" w:cs="Times New Roman"/>
          <w:sz w:val="24"/>
        </w:rPr>
        <w:t xml:space="preserve"> </w:t>
      </w:r>
      <w:r w:rsidRPr="00086DCC">
        <w:rPr>
          <w:rFonts w:ascii="Times New Roman" w:hAnsi="Times New Roman" w:cs="Times New Roman"/>
          <w:sz w:val="24"/>
        </w:rPr>
        <w:t xml:space="preserve">документов; отправлено исходящей корреспонденции </w:t>
      </w:r>
      <w:r w:rsidRPr="001F2BFE">
        <w:rPr>
          <w:rFonts w:ascii="Times New Roman" w:hAnsi="Times New Roman" w:cs="Times New Roman"/>
          <w:b/>
          <w:sz w:val="24"/>
        </w:rPr>
        <w:t>– 11 580 (10 413)</w:t>
      </w:r>
      <w:r w:rsidRPr="00086DCC">
        <w:rPr>
          <w:rFonts w:ascii="Times New Roman" w:hAnsi="Times New Roman" w:cs="Times New Roman"/>
          <w:sz w:val="24"/>
        </w:rPr>
        <w:t xml:space="preserve"> документов.</w:t>
      </w:r>
    </w:p>
    <w:p w:rsidR="00FC6A00" w:rsidRDefault="006C1FBB" w:rsidP="00BE62FF">
      <w:pPr>
        <w:spacing w:after="0" w:line="240" w:lineRule="auto"/>
        <w:ind w:firstLine="709"/>
        <w:jc w:val="both"/>
        <w:rPr>
          <w:rFonts w:ascii="Times New Roman" w:hAnsi="Times New Roman" w:cs="Times New Roman"/>
          <w:sz w:val="24"/>
        </w:rPr>
      </w:pPr>
      <w:r w:rsidRPr="006C1FBB">
        <w:rPr>
          <w:rFonts w:ascii="Times New Roman" w:hAnsi="Times New Roman" w:cs="Times New Roman"/>
          <w:sz w:val="24"/>
        </w:rPr>
        <w:t xml:space="preserve">Основные показатели по направлениям деятельности Министерства по социальной защите и труду Приднестровской Молдавской Республики за отчетный период: </w:t>
      </w:r>
    </w:p>
    <w:p w:rsidR="00FC6A00" w:rsidRDefault="006C1FBB" w:rsidP="00BE62FF">
      <w:pPr>
        <w:spacing w:after="0" w:line="240" w:lineRule="auto"/>
        <w:ind w:firstLine="709"/>
        <w:jc w:val="both"/>
        <w:rPr>
          <w:rFonts w:ascii="Times New Roman" w:hAnsi="Times New Roman" w:cs="Times New Roman"/>
          <w:b/>
          <w:sz w:val="24"/>
        </w:rPr>
      </w:pPr>
      <w:r w:rsidRPr="005403D4">
        <w:rPr>
          <w:rFonts w:ascii="Times New Roman" w:hAnsi="Times New Roman" w:cs="Times New Roman"/>
          <w:b/>
          <w:sz w:val="24"/>
        </w:rPr>
        <w:t xml:space="preserve">I. В сфере социальной защиты, социального страхования и ревизионного контроля: </w:t>
      </w:r>
    </w:p>
    <w:p w:rsidR="00FC6A00" w:rsidRDefault="006C1FBB" w:rsidP="00BE62FF">
      <w:pPr>
        <w:spacing w:after="0" w:line="240" w:lineRule="auto"/>
        <w:ind w:firstLine="709"/>
        <w:jc w:val="both"/>
        <w:rPr>
          <w:rFonts w:ascii="Times New Roman" w:hAnsi="Times New Roman" w:cs="Times New Roman"/>
          <w:b/>
          <w:sz w:val="24"/>
        </w:rPr>
      </w:pPr>
      <w:r w:rsidRPr="005403D4">
        <w:rPr>
          <w:rFonts w:ascii="Times New Roman" w:hAnsi="Times New Roman" w:cs="Times New Roman"/>
          <w:b/>
          <w:sz w:val="24"/>
        </w:rPr>
        <w:t>1. В рамках правотворческой деятельности</w:t>
      </w:r>
    </w:p>
    <w:p w:rsidR="00FC6A00" w:rsidRDefault="006C1FBB" w:rsidP="00BE62FF">
      <w:pPr>
        <w:spacing w:after="0" w:line="240" w:lineRule="auto"/>
        <w:ind w:firstLine="709"/>
        <w:jc w:val="both"/>
        <w:rPr>
          <w:rFonts w:ascii="Times New Roman" w:hAnsi="Times New Roman" w:cs="Times New Roman"/>
          <w:b/>
          <w:sz w:val="24"/>
        </w:rPr>
      </w:pPr>
      <w:r w:rsidRPr="005403D4">
        <w:rPr>
          <w:rFonts w:ascii="Times New Roman" w:hAnsi="Times New Roman" w:cs="Times New Roman"/>
          <w:b/>
          <w:sz w:val="24"/>
        </w:rPr>
        <w:t>1.</w:t>
      </w:r>
      <w:r w:rsidRPr="00C60B0A">
        <w:rPr>
          <w:rFonts w:ascii="Times New Roman" w:hAnsi="Times New Roman" w:cs="Times New Roman"/>
          <w:b/>
          <w:sz w:val="24"/>
        </w:rPr>
        <w:t>1. Разработаны проекты следующих нормативных правовых актов:</w:t>
      </w:r>
    </w:p>
    <w:p w:rsidR="00FC6A00" w:rsidRPr="00D02EBB" w:rsidRDefault="00800DAF" w:rsidP="00BE62FF">
      <w:pPr>
        <w:spacing w:after="0" w:line="240" w:lineRule="auto"/>
        <w:ind w:firstLine="709"/>
        <w:jc w:val="both"/>
        <w:rPr>
          <w:rFonts w:ascii="Times New Roman" w:hAnsi="Times New Roman" w:cs="Times New Roman"/>
          <w:sz w:val="24"/>
        </w:rPr>
      </w:pPr>
      <w:r w:rsidRPr="00D02EBB">
        <w:rPr>
          <w:rFonts w:ascii="Times New Roman" w:hAnsi="Times New Roman" w:cs="Times New Roman"/>
          <w:sz w:val="24"/>
        </w:rPr>
        <w:t xml:space="preserve">а) </w:t>
      </w:r>
      <w:r w:rsidR="00D02EBB" w:rsidRPr="00D02EBB">
        <w:rPr>
          <w:rFonts w:ascii="Times New Roman" w:hAnsi="Times New Roman" w:cs="Times New Roman"/>
          <w:sz w:val="24"/>
        </w:rPr>
        <w:t>З</w:t>
      </w:r>
      <w:r w:rsidRPr="00D02EBB">
        <w:rPr>
          <w:rFonts w:ascii="Times New Roman" w:hAnsi="Times New Roman" w:cs="Times New Roman"/>
          <w:sz w:val="24"/>
        </w:rPr>
        <w:t xml:space="preserve">аконов Приднестровской Молдавской Республики – </w:t>
      </w:r>
      <w:r w:rsidRPr="00AC735C">
        <w:rPr>
          <w:rFonts w:ascii="Times New Roman" w:hAnsi="Times New Roman" w:cs="Times New Roman"/>
          <w:b/>
          <w:sz w:val="24"/>
        </w:rPr>
        <w:t>2</w:t>
      </w:r>
      <w:r w:rsidR="00D02EBB" w:rsidRPr="00D02EBB">
        <w:rPr>
          <w:rFonts w:ascii="Times New Roman" w:hAnsi="Times New Roman" w:cs="Times New Roman"/>
          <w:sz w:val="24"/>
        </w:rPr>
        <w:t>;</w:t>
      </w:r>
    </w:p>
    <w:p w:rsidR="00FC6A00" w:rsidRPr="00D02EBB" w:rsidRDefault="00C66B31" w:rsidP="00D02EBB">
      <w:pPr>
        <w:spacing w:after="0" w:line="240" w:lineRule="auto"/>
        <w:ind w:firstLine="709"/>
        <w:jc w:val="both"/>
        <w:rPr>
          <w:rFonts w:ascii="Times New Roman" w:eastAsia="Times New Roman" w:hAnsi="Times New Roman" w:cs="Times New Roman"/>
          <w:bCs/>
          <w:spacing w:val="-10"/>
          <w:sz w:val="24"/>
          <w:szCs w:val="24"/>
          <w:lang w:eastAsia="ru-RU"/>
        </w:rPr>
      </w:pPr>
      <w:r w:rsidRPr="00D02EBB">
        <w:rPr>
          <w:rFonts w:ascii="Times New Roman" w:eastAsia="Times New Roman" w:hAnsi="Times New Roman" w:cs="Times New Roman"/>
          <w:sz w:val="24"/>
          <w:szCs w:val="24"/>
          <w:lang w:eastAsia="ru-RU"/>
        </w:rPr>
        <w:t>б</w:t>
      </w:r>
      <w:r w:rsidR="006C1FBB" w:rsidRPr="00D02EBB">
        <w:rPr>
          <w:rFonts w:ascii="Times New Roman" w:eastAsia="Times New Roman" w:hAnsi="Times New Roman" w:cs="Times New Roman"/>
          <w:sz w:val="24"/>
          <w:szCs w:val="24"/>
          <w:lang w:eastAsia="ru-RU"/>
        </w:rPr>
        <w:t xml:space="preserve">) </w:t>
      </w:r>
      <w:r w:rsidR="00D02EBB" w:rsidRPr="00D02EBB">
        <w:rPr>
          <w:rFonts w:ascii="Times New Roman" w:eastAsia="Times New Roman" w:hAnsi="Times New Roman" w:cs="Times New Roman"/>
          <w:sz w:val="24"/>
          <w:szCs w:val="24"/>
          <w:lang w:eastAsia="ru-RU"/>
        </w:rPr>
        <w:t>п</w:t>
      </w:r>
      <w:r w:rsidR="006C1FBB" w:rsidRPr="00D02EBB">
        <w:rPr>
          <w:rFonts w:ascii="Times New Roman" w:eastAsia="Times New Roman" w:hAnsi="Times New Roman" w:cs="Times New Roman"/>
          <w:sz w:val="24"/>
          <w:szCs w:val="24"/>
          <w:lang w:eastAsia="ru-RU"/>
        </w:rPr>
        <w:t>остановлени</w:t>
      </w:r>
      <w:r w:rsidR="00D02EBB" w:rsidRPr="00D02EBB">
        <w:rPr>
          <w:rFonts w:ascii="Times New Roman" w:eastAsia="Times New Roman" w:hAnsi="Times New Roman" w:cs="Times New Roman"/>
          <w:sz w:val="24"/>
          <w:szCs w:val="24"/>
          <w:lang w:eastAsia="ru-RU"/>
        </w:rPr>
        <w:t>й</w:t>
      </w:r>
      <w:r w:rsidR="006C1FBB" w:rsidRPr="00D02EBB">
        <w:rPr>
          <w:rFonts w:ascii="Times New Roman" w:eastAsia="Times New Roman" w:hAnsi="Times New Roman" w:cs="Times New Roman"/>
          <w:sz w:val="24"/>
          <w:szCs w:val="24"/>
          <w:lang w:eastAsia="ru-RU"/>
        </w:rPr>
        <w:t xml:space="preserve"> Правительства Приднестровской Молдавской Республики – </w:t>
      </w:r>
      <w:r w:rsidR="006C1FBB" w:rsidRPr="00AC735C">
        <w:rPr>
          <w:rFonts w:ascii="Times New Roman" w:eastAsia="Times New Roman" w:hAnsi="Times New Roman" w:cs="Times New Roman"/>
          <w:b/>
          <w:sz w:val="24"/>
          <w:szCs w:val="24"/>
          <w:lang w:eastAsia="ru-RU"/>
        </w:rPr>
        <w:t>6</w:t>
      </w:r>
      <w:r w:rsidR="00D02EBB" w:rsidRPr="00D02EBB">
        <w:rPr>
          <w:rFonts w:ascii="Times New Roman" w:eastAsia="Times New Roman" w:hAnsi="Times New Roman" w:cs="Times New Roman"/>
          <w:sz w:val="24"/>
          <w:szCs w:val="24"/>
          <w:lang w:eastAsia="ru-RU"/>
        </w:rPr>
        <w:t>;</w:t>
      </w:r>
      <w:r w:rsidR="006C1FBB" w:rsidRPr="00D02EBB">
        <w:rPr>
          <w:rFonts w:ascii="Times New Roman" w:eastAsia="Times New Roman" w:hAnsi="Times New Roman" w:cs="Times New Roman"/>
          <w:sz w:val="24"/>
          <w:szCs w:val="24"/>
          <w:lang w:eastAsia="ru-RU"/>
        </w:rPr>
        <w:t xml:space="preserve">  </w:t>
      </w:r>
    </w:p>
    <w:p w:rsidR="00FC6A00" w:rsidRPr="00D02EBB" w:rsidRDefault="00C66B31" w:rsidP="00D02EBB">
      <w:pPr>
        <w:spacing w:after="0" w:line="240" w:lineRule="auto"/>
        <w:ind w:firstLine="709"/>
        <w:jc w:val="both"/>
        <w:rPr>
          <w:rFonts w:ascii="Times New Roman" w:eastAsia="Times New Roman" w:hAnsi="Times New Roman" w:cs="Times New Roman"/>
          <w:bCs/>
          <w:sz w:val="24"/>
          <w:szCs w:val="24"/>
          <w:lang w:eastAsia="ru-RU"/>
        </w:rPr>
      </w:pPr>
      <w:r w:rsidRPr="00D02EBB">
        <w:rPr>
          <w:rFonts w:ascii="Times New Roman" w:eastAsia="Times New Roman" w:hAnsi="Times New Roman" w:cs="Times New Roman"/>
          <w:sz w:val="24"/>
          <w:szCs w:val="24"/>
          <w:lang w:eastAsia="ru-RU"/>
        </w:rPr>
        <w:t>в</w:t>
      </w:r>
      <w:r w:rsidR="006C1FBB" w:rsidRPr="00D02EBB">
        <w:rPr>
          <w:rFonts w:ascii="Times New Roman" w:eastAsia="Times New Roman" w:hAnsi="Times New Roman" w:cs="Times New Roman"/>
          <w:sz w:val="24"/>
          <w:szCs w:val="24"/>
          <w:lang w:eastAsia="ru-RU"/>
        </w:rPr>
        <w:t xml:space="preserve">) </w:t>
      </w:r>
      <w:r w:rsidR="00D02EBB" w:rsidRPr="00D02EBB">
        <w:rPr>
          <w:rFonts w:ascii="Times New Roman" w:eastAsia="Times New Roman" w:hAnsi="Times New Roman" w:cs="Times New Roman"/>
          <w:sz w:val="24"/>
          <w:szCs w:val="24"/>
          <w:lang w:eastAsia="ru-RU"/>
        </w:rPr>
        <w:t>р</w:t>
      </w:r>
      <w:r w:rsidR="006C1FBB" w:rsidRPr="00D02EBB">
        <w:rPr>
          <w:rFonts w:ascii="Times New Roman" w:eastAsia="Times New Roman" w:hAnsi="Times New Roman" w:cs="Times New Roman"/>
          <w:sz w:val="24"/>
          <w:szCs w:val="24"/>
          <w:lang w:eastAsia="ru-RU"/>
        </w:rPr>
        <w:t>аспоряжени</w:t>
      </w:r>
      <w:r w:rsidR="00D02EBB" w:rsidRPr="00D02EBB">
        <w:rPr>
          <w:rFonts w:ascii="Times New Roman" w:eastAsia="Times New Roman" w:hAnsi="Times New Roman" w:cs="Times New Roman"/>
          <w:sz w:val="24"/>
          <w:szCs w:val="24"/>
          <w:lang w:eastAsia="ru-RU"/>
        </w:rPr>
        <w:t>й</w:t>
      </w:r>
      <w:r w:rsidR="006C1FBB" w:rsidRPr="00D02EBB">
        <w:rPr>
          <w:rFonts w:ascii="Times New Roman" w:eastAsia="Times New Roman" w:hAnsi="Times New Roman" w:cs="Times New Roman"/>
          <w:sz w:val="24"/>
          <w:szCs w:val="24"/>
          <w:lang w:eastAsia="ru-RU"/>
        </w:rPr>
        <w:t xml:space="preserve"> Правительства Приднест</w:t>
      </w:r>
      <w:r w:rsidR="00460392" w:rsidRPr="00D02EBB">
        <w:rPr>
          <w:rFonts w:ascii="Times New Roman" w:eastAsia="Times New Roman" w:hAnsi="Times New Roman" w:cs="Times New Roman"/>
          <w:sz w:val="24"/>
          <w:szCs w:val="24"/>
          <w:lang w:eastAsia="ru-RU"/>
        </w:rPr>
        <w:t xml:space="preserve">ровской Молдавской Республики– </w:t>
      </w:r>
      <w:r w:rsidR="00460392" w:rsidRPr="00AC735C">
        <w:rPr>
          <w:rFonts w:ascii="Times New Roman" w:eastAsia="Times New Roman" w:hAnsi="Times New Roman" w:cs="Times New Roman"/>
          <w:b/>
          <w:sz w:val="24"/>
          <w:szCs w:val="24"/>
          <w:lang w:eastAsia="ru-RU"/>
        </w:rPr>
        <w:t>29</w:t>
      </w:r>
      <w:r w:rsidR="00D02EBB" w:rsidRPr="00D02EBB">
        <w:rPr>
          <w:rFonts w:ascii="Times New Roman" w:eastAsia="Times New Roman" w:hAnsi="Times New Roman" w:cs="Times New Roman"/>
          <w:sz w:val="24"/>
          <w:szCs w:val="24"/>
          <w:lang w:eastAsia="ru-RU"/>
        </w:rPr>
        <w:t>;</w:t>
      </w:r>
      <w:r w:rsidR="00026B23" w:rsidRPr="00D02EBB">
        <w:rPr>
          <w:rFonts w:ascii="Times New Roman" w:eastAsia="Times New Roman" w:hAnsi="Times New Roman" w:cs="Times New Roman"/>
          <w:sz w:val="24"/>
          <w:szCs w:val="24"/>
          <w:lang w:eastAsia="ru-RU"/>
        </w:rPr>
        <w:t xml:space="preserve"> </w:t>
      </w:r>
    </w:p>
    <w:p w:rsidR="00D02EBB" w:rsidRPr="00D02EBB" w:rsidRDefault="00C66B31" w:rsidP="00BE62FF">
      <w:pPr>
        <w:spacing w:after="0" w:line="240" w:lineRule="auto"/>
        <w:ind w:firstLine="709"/>
        <w:jc w:val="both"/>
        <w:rPr>
          <w:rFonts w:ascii="Times New Roman" w:eastAsia="Times New Roman" w:hAnsi="Times New Roman" w:cs="Times New Roman"/>
          <w:sz w:val="24"/>
          <w:szCs w:val="24"/>
          <w:lang w:eastAsia="ru-RU"/>
        </w:rPr>
      </w:pPr>
      <w:r w:rsidRPr="00D02EBB">
        <w:rPr>
          <w:rFonts w:ascii="Times New Roman" w:eastAsia="Times New Roman" w:hAnsi="Times New Roman" w:cs="Times New Roman"/>
          <w:sz w:val="24"/>
          <w:szCs w:val="24"/>
          <w:lang w:eastAsia="ru-RU"/>
        </w:rPr>
        <w:t>г</w:t>
      </w:r>
      <w:r w:rsidR="006C1FBB" w:rsidRPr="00D02EBB">
        <w:rPr>
          <w:rFonts w:ascii="Times New Roman" w:eastAsia="Times New Roman" w:hAnsi="Times New Roman" w:cs="Times New Roman"/>
          <w:sz w:val="24"/>
          <w:szCs w:val="24"/>
          <w:lang w:eastAsia="ru-RU"/>
        </w:rPr>
        <w:t xml:space="preserve">) </w:t>
      </w:r>
      <w:r w:rsidR="00D02EBB" w:rsidRPr="00D02EBB">
        <w:rPr>
          <w:rFonts w:ascii="Times New Roman" w:eastAsia="Times New Roman" w:hAnsi="Times New Roman" w:cs="Times New Roman"/>
          <w:sz w:val="24"/>
          <w:szCs w:val="24"/>
          <w:lang w:eastAsia="ru-RU"/>
        </w:rPr>
        <w:t>П</w:t>
      </w:r>
      <w:r w:rsidR="005403D4" w:rsidRPr="00D02EBB">
        <w:rPr>
          <w:rFonts w:ascii="Times New Roman" w:eastAsia="Times New Roman" w:hAnsi="Times New Roman" w:cs="Times New Roman"/>
          <w:sz w:val="24"/>
          <w:szCs w:val="24"/>
          <w:lang w:eastAsia="ru-RU"/>
        </w:rPr>
        <w:t xml:space="preserve">риказов Министерства по социальной защите и труду Приднестровской Молдавской Республики, подлежащих государственной регистрации – </w:t>
      </w:r>
      <w:r w:rsidR="006C1FBB" w:rsidRPr="00AC735C">
        <w:rPr>
          <w:rFonts w:ascii="Times New Roman" w:eastAsia="Times New Roman" w:hAnsi="Times New Roman" w:cs="Times New Roman"/>
          <w:b/>
          <w:sz w:val="24"/>
          <w:szCs w:val="24"/>
          <w:lang w:eastAsia="ru-RU"/>
        </w:rPr>
        <w:t>2</w:t>
      </w:r>
      <w:r w:rsidR="00D02EBB" w:rsidRPr="00D02EBB">
        <w:rPr>
          <w:rFonts w:ascii="Times New Roman" w:eastAsia="Times New Roman" w:hAnsi="Times New Roman" w:cs="Times New Roman"/>
          <w:sz w:val="24"/>
          <w:szCs w:val="24"/>
          <w:lang w:eastAsia="ru-RU"/>
        </w:rPr>
        <w:t>;</w:t>
      </w:r>
    </w:p>
    <w:p w:rsidR="00EB048C" w:rsidRPr="00D02EBB" w:rsidRDefault="00BE62FF" w:rsidP="00BE62FF">
      <w:pPr>
        <w:spacing w:after="0" w:line="240" w:lineRule="auto"/>
        <w:ind w:firstLine="709"/>
        <w:jc w:val="both"/>
        <w:rPr>
          <w:rFonts w:ascii="Times New Roman" w:eastAsia="Times New Roman" w:hAnsi="Times New Roman" w:cs="Times New Roman"/>
          <w:sz w:val="24"/>
          <w:szCs w:val="24"/>
          <w:lang w:eastAsia="ru-RU"/>
        </w:rPr>
      </w:pPr>
      <w:r w:rsidRPr="00D02EBB">
        <w:rPr>
          <w:rFonts w:ascii="Times New Roman" w:eastAsia="Times New Roman" w:hAnsi="Times New Roman" w:cs="Times New Roman"/>
          <w:sz w:val="24"/>
          <w:szCs w:val="24"/>
          <w:lang w:eastAsia="ru-RU"/>
        </w:rPr>
        <w:t>д</w:t>
      </w:r>
      <w:r w:rsidR="006C1FBB" w:rsidRPr="00D02EBB">
        <w:rPr>
          <w:rFonts w:ascii="Times New Roman" w:eastAsia="Times New Roman" w:hAnsi="Times New Roman" w:cs="Times New Roman"/>
          <w:sz w:val="24"/>
          <w:szCs w:val="24"/>
          <w:lang w:eastAsia="ru-RU"/>
        </w:rPr>
        <w:t xml:space="preserve">) </w:t>
      </w:r>
      <w:r w:rsidR="00D02EBB" w:rsidRPr="00D02EBB">
        <w:rPr>
          <w:rFonts w:ascii="Times New Roman" w:eastAsia="Times New Roman" w:hAnsi="Times New Roman" w:cs="Times New Roman"/>
          <w:sz w:val="24"/>
          <w:szCs w:val="24"/>
          <w:lang w:eastAsia="ru-RU"/>
        </w:rPr>
        <w:t>П</w:t>
      </w:r>
      <w:r w:rsidR="005403D4" w:rsidRPr="00D02EBB">
        <w:rPr>
          <w:rFonts w:ascii="Times New Roman" w:eastAsia="Times New Roman" w:hAnsi="Times New Roman" w:cs="Times New Roman"/>
          <w:sz w:val="24"/>
          <w:szCs w:val="24"/>
          <w:lang w:eastAsia="ru-RU"/>
        </w:rPr>
        <w:t>риказов Министерства по социальной защите и труду Приднестровской Молдавской Республики</w:t>
      </w:r>
      <w:r w:rsidR="00FC6A00" w:rsidRPr="00D02EBB">
        <w:rPr>
          <w:rFonts w:ascii="Times New Roman" w:eastAsia="Times New Roman" w:hAnsi="Times New Roman" w:cs="Times New Roman"/>
          <w:sz w:val="24"/>
          <w:szCs w:val="24"/>
          <w:lang w:eastAsia="ru-RU"/>
        </w:rPr>
        <w:t>,</w:t>
      </w:r>
      <w:r w:rsidR="005403D4" w:rsidRPr="00D02EBB">
        <w:rPr>
          <w:rFonts w:ascii="Times New Roman" w:eastAsia="Times New Roman" w:hAnsi="Times New Roman" w:cs="Times New Roman"/>
          <w:sz w:val="24"/>
          <w:szCs w:val="24"/>
          <w:lang w:eastAsia="ru-RU"/>
        </w:rPr>
        <w:t xml:space="preserve"> не требующих государственной регистрации </w:t>
      </w:r>
      <w:r w:rsidR="006C1FBB" w:rsidRPr="00D02EBB">
        <w:rPr>
          <w:rFonts w:ascii="Times New Roman" w:eastAsia="Times New Roman" w:hAnsi="Times New Roman" w:cs="Times New Roman"/>
          <w:sz w:val="24"/>
          <w:szCs w:val="24"/>
          <w:lang w:eastAsia="ru-RU"/>
        </w:rPr>
        <w:t xml:space="preserve">– </w:t>
      </w:r>
      <w:r w:rsidR="006C1FBB" w:rsidRPr="00AC735C">
        <w:rPr>
          <w:rFonts w:ascii="Times New Roman" w:eastAsia="Times New Roman" w:hAnsi="Times New Roman" w:cs="Times New Roman"/>
          <w:b/>
          <w:sz w:val="24"/>
          <w:szCs w:val="24"/>
          <w:lang w:eastAsia="ru-RU"/>
        </w:rPr>
        <w:t>38</w:t>
      </w:r>
      <w:r w:rsidR="00D02EBB" w:rsidRPr="00D02EBB">
        <w:rPr>
          <w:rFonts w:ascii="Times New Roman" w:eastAsia="Times New Roman" w:hAnsi="Times New Roman" w:cs="Times New Roman"/>
          <w:sz w:val="24"/>
          <w:szCs w:val="24"/>
          <w:lang w:eastAsia="ru-RU"/>
        </w:rPr>
        <w:t>;</w:t>
      </w:r>
    </w:p>
    <w:p w:rsidR="00EB048C" w:rsidRDefault="005403D4" w:rsidP="00BE62FF">
      <w:pPr>
        <w:spacing w:after="0" w:line="240" w:lineRule="auto"/>
        <w:ind w:firstLine="709"/>
        <w:jc w:val="both"/>
        <w:rPr>
          <w:rFonts w:ascii="Times New Roman" w:hAnsi="Times New Roman" w:cs="Times New Roman"/>
          <w:sz w:val="24"/>
        </w:rPr>
      </w:pPr>
      <w:r w:rsidRPr="006A2437">
        <w:rPr>
          <w:rFonts w:ascii="Times New Roman" w:hAnsi="Times New Roman" w:cs="Times New Roman"/>
          <w:b/>
          <w:sz w:val="24"/>
        </w:rPr>
        <w:t>1.2.</w:t>
      </w:r>
      <w:r w:rsidRPr="005403D4">
        <w:rPr>
          <w:rFonts w:ascii="Times New Roman" w:hAnsi="Times New Roman" w:cs="Times New Roman"/>
          <w:sz w:val="24"/>
        </w:rPr>
        <w:t xml:space="preserve"> Подготовлено заключений на проекты нормативных правовых актов, подготовленных иными орга</w:t>
      </w:r>
      <w:r w:rsidR="00EB048C">
        <w:rPr>
          <w:rFonts w:ascii="Times New Roman" w:hAnsi="Times New Roman" w:cs="Times New Roman"/>
          <w:sz w:val="24"/>
        </w:rPr>
        <w:t xml:space="preserve">нами государственной власти – </w:t>
      </w:r>
      <w:r w:rsidR="00EB048C" w:rsidRPr="00AC735C">
        <w:rPr>
          <w:rFonts w:ascii="Times New Roman" w:hAnsi="Times New Roman" w:cs="Times New Roman"/>
          <w:b/>
          <w:sz w:val="24"/>
        </w:rPr>
        <w:t>1</w:t>
      </w:r>
      <w:r w:rsidR="00EB048C">
        <w:rPr>
          <w:rFonts w:ascii="Times New Roman" w:hAnsi="Times New Roman" w:cs="Times New Roman"/>
          <w:sz w:val="24"/>
        </w:rPr>
        <w:t>.</w:t>
      </w:r>
    </w:p>
    <w:p w:rsidR="006A1E28" w:rsidRDefault="006A1E28" w:rsidP="006A1E28">
      <w:pPr>
        <w:spacing w:after="0" w:line="240" w:lineRule="auto"/>
        <w:ind w:firstLine="709"/>
        <w:jc w:val="both"/>
        <w:rPr>
          <w:rFonts w:ascii="Times New Roman" w:hAnsi="Times New Roman" w:cs="Times New Roman"/>
          <w:sz w:val="24"/>
          <w:highlight w:val="yellow"/>
        </w:rPr>
      </w:pPr>
    </w:p>
    <w:p w:rsidR="00D02EBB" w:rsidRPr="00D02EBB" w:rsidRDefault="00D02EBB" w:rsidP="006A1E28">
      <w:pPr>
        <w:spacing w:after="0" w:line="240" w:lineRule="auto"/>
        <w:ind w:firstLine="709"/>
        <w:jc w:val="both"/>
        <w:rPr>
          <w:rFonts w:ascii="Times New Roman" w:hAnsi="Times New Roman" w:cs="Times New Roman"/>
          <w:b/>
          <w:sz w:val="24"/>
        </w:rPr>
      </w:pPr>
      <w:r w:rsidRPr="00D02EBB">
        <w:rPr>
          <w:rFonts w:ascii="Times New Roman" w:hAnsi="Times New Roman" w:cs="Times New Roman"/>
          <w:b/>
          <w:sz w:val="24"/>
        </w:rPr>
        <w:t>2. В рамках реализации задач и функций в подведомственной сфере</w:t>
      </w:r>
    </w:p>
    <w:p w:rsidR="006A1E28" w:rsidRPr="004D7620" w:rsidRDefault="006A1E28" w:rsidP="006A1E28">
      <w:pPr>
        <w:spacing w:after="0" w:line="240" w:lineRule="auto"/>
        <w:ind w:firstLine="709"/>
        <w:jc w:val="both"/>
        <w:rPr>
          <w:rFonts w:ascii="Times New Roman" w:hAnsi="Times New Roman" w:cs="Times New Roman"/>
          <w:sz w:val="24"/>
        </w:rPr>
      </w:pPr>
      <w:r w:rsidRPr="004D7620">
        <w:rPr>
          <w:rFonts w:ascii="Times New Roman" w:hAnsi="Times New Roman" w:cs="Times New Roman"/>
          <w:sz w:val="24"/>
        </w:rPr>
        <w:t>За 2019 год рассмотрено 48 пакетов документов для направления граждан в психоневрологические дома – интернаты и дом ветеранов. В течение 2019 года с учетом находящихся в очереди было выдано 74 направления для поступления граждан в психоневрологические дома – интернаты и дом ветеранов.</w:t>
      </w:r>
    </w:p>
    <w:p w:rsidR="006A1E28" w:rsidRPr="004D7620" w:rsidRDefault="006A1E28" w:rsidP="006A1E28">
      <w:pPr>
        <w:spacing w:after="0" w:line="240" w:lineRule="auto"/>
        <w:ind w:right="-283" w:firstLine="709"/>
        <w:jc w:val="both"/>
        <w:rPr>
          <w:rFonts w:ascii="Times New Roman" w:eastAsia="Calibri" w:hAnsi="Times New Roman" w:cs="Times New Roman"/>
          <w:sz w:val="24"/>
          <w:szCs w:val="24"/>
        </w:rPr>
      </w:pPr>
      <w:r w:rsidRPr="004D7620">
        <w:rPr>
          <w:rFonts w:ascii="Times New Roman" w:eastAsia="Calibri" w:hAnsi="Times New Roman" w:cs="Times New Roman"/>
          <w:sz w:val="24"/>
          <w:szCs w:val="24"/>
        </w:rPr>
        <w:t xml:space="preserve">В соответствии с Постановлением Правительства Приднестровской Молдавской Республики от 29 декабря 2018 года № 484 «Об утверждении Программы льготного кредитования  граждан Приднестровской  Молдавской  Республики, являющихся членами семей участников боевых действий по защите  Приднестровской  Молдавской  Республики, погибших либо умерших вследствие ранения, контузии, увечья, или заболевания, связанного с участием в боевых действиях по защите Приднестровской  Молдавской  Республики в 1992 году»  в 2019 году действовала программа льготного кредитования, в рамках которой за период январь-июль 2019 года обеспечены льготными кредитами 62 члена семей  погибших участников боевых действий по защите  Приднестровской  Молдавской  Республики на общую сумму 2 430 500 рублей Приднестровской Молдавской Республики. </w:t>
      </w:r>
    </w:p>
    <w:p w:rsidR="006A1E28" w:rsidRPr="004D7620" w:rsidRDefault="006A1E28" w:rsidP="006A1E28">
      <w:pPr>
        <w:spacing w:after="0" w:line="240" w:lineRule="auto"/>
        <w:ind w:right="-283" w:firstLine="709"/>
        <w:jc w:val="both"/>
        <w:rPr>
          <w:rFonts w:ascii="Times New Roman" w:eastAsia="Calibri" w:hAnsi="Times New Roman" w:cs="Times New Roman"/>
          <w:sz w:val="24"/>
          <w:szCs w:val="24"/>
        </w:rPr>
      </w:pPr>
      <w:r w:rsidRPr="004D7620">
        <w:rPr>
          <w:rFonts w:ascii="Times New Roman" w:eastAsia="Calibri" w:hAnsi="Times New Roman" w:cs="Times New Roman"/>
          <w:sz w:val="24"/>
          <w:szCs w:val="24"/>
        </w:rPr>
        <w:t>Погашение процентов в 2019 году из республиканского бюджета ЗАО «Приднестровский Сбербанк» за предоставленные льготные кредиты составило:</w:t>
      </w:r>
    </w:p>
    <w:p w:rsidR="006A1E28" w:rsidRPr="004D7620" w:rsidRDefault="006A1E28" w:rsidP="006A1E28">
      <w:pPr>
        <w:spacing w:after="0" w:line="240" w:lineRule="auto"/>
        <w:ind w:right="-283" w:firstLine="709"/>
        <w:jc w:val="both"/>
        <w:rPr>
          <w:rFonts w:ascii="Times New Roman" w:eastAsia="Calibri" w:hAnsi="Times New Roman" w:cs="Times New Roman"/>
          <w:sz w:val="24"/>
          <w:szCs w:val="24"/>
        </w:rPr>
      </w:pPr>
      <w:r w:rsidRPr="004D7620">
        <w:rPr>
          <w:rFonts w:ascii="Times New Roman" w:eastAsia="Calibri" w:hAnsi="Times New Roman" w:cs="Times New Roman"/>
          <w:sz w:val="24"/>
          <w:szCs w:val="24"/>
        </w:rPr>
        <w:t xml:space="preserve">- для членов семей погибших участников боевых действий по защите Приднестровской Молдавской </w:t>
      </w:r>
      <w:r w:rsidR="00D02EBB" w:rsidRPr="004D7620">
        <w:rPr>
          <w:rFonts w:ascii="Times New Roman" w:eastAsia="Calibri" w:hAnsi="Times New Roman" w:cs="Times New Roman"/>
          <w:sz w:val="24"/>
          <w:szCs w:val="24"/>
        </w:rPr>
        <w:t>Республики 153</w:t>
      </w:r>
      <w:r w:rsidRPr="004D7620">
        <w:rPr>
          <w:rFonts w:ascii="Times New Roman" w:eastAsia="Calibri" w:hAnsi="Times New Roman" w:cs="Times New Roman"/>
          <w:sz w:val="24"/>
          <w:szCs w:val="24"/>
        </w:rPr>
        <w:t> 243 рубля;</w:t>
      </w:r>
    </w:p>
    <w:p w:rsidR="006A1E28" w:rsidRPr="004D7620" w:rsidRDefault="006A1E28" w:rsidP="006A1E28">
      <w:pPr>
        <w:spacing w:after="0" w:line="240" w:lineRule="auto"/>
        <w:ind w:right="-283" w:firstLine="709"/>
        <w:jc w:val="both"/>
        <w:rPr>
          <w:rFonts w:ascii="Times New Roman" w:eastAsia="Calibri" w:hAnsi="Times New Roman" w:cs="Times New Roman"/>
          <w:sz w:val="24"/>
          <w:szCs w:val="24"/>
        </w:rPr>
      </w:pPr>
      <w:r w:rsidRPr="004D7620">
        <w:rPr>
          <w:rFonts w:ascii="Times New Roman" w:eastAsia="Calibri" w:hAnsi="Times New Roman" w:cs="Times New Roman"/>
          <w:sz w:val="24"/>
          <w:szCs w:val="24"/>
        </w:rPr>
        <w:t xml:space="preserve">- </w:t>
      </w:r>
      <w:r w:rsidR="00D02EBB" w:rsidRPr="004D7620">
        <w:rPr>
          <w:rFonts w:ascii="Times New Roman" w:eastAsia="Calibri" w:hAnsi="Times New Roman" w:cs="Times New Roman"/>
          <w:sz w:val="24"/>
          <w:szCs w:val="24"/>
        </w:rPr>
        <w:t>для граждан</w:t>
      </w:r>
      <w:r w:rsidRPr="004D7620">
        <w:rPr>
          <w:rFonts w:ascii="Times New Roman" w:eastAsia="Calibri" w:hAnsi="Times New Roman" w:cs="Times New Roman"/>
          <w:sz w:val="24"/>
          <w:szCs w:val="24"/>
        </w:rPr>
        <w:t xml:space="preserve"> Приднестровской Молдавской Республики, ставших инвалидами вследствие ранения, контузии, увечья или заболевания, полученных при защите Приднестровской Молдавской Республики, а также в результате участия в боевых действиях в Республике Афганистан в период с апреля 1978 года по 15 февраля 1989 года -  1 107 404   рубля.</w:t>
      </w:r>
    </w:p>
    <w:p w:rsidR="006A1E28" w:rsidRPr="004D7620" w:rsidRDefault="006A1E28" w:rsidP="006A1E28">
      <w:pPr>
        <w:spacing w:after="0" w:line="240" w:lineRule="auto"/>
        <w:ind w:firstLine="709"/>
        <w:jc w:val="both"/>
        <w:rPr>
          <w:rFonts w:ascii="Times New Roman" w:hAnsi="Times New Roman" w:cs="Times New Roman"/>
          <w:sz w:val="24"/>
        </w:rPr>
      </w:pPr>
      <w:r w:rsidRPr="004D7620">
        <w:rPr>
          <w:rFonts w:ascii="Times New Roman" w:hAnsi="Times New Roman" w:cs="Times New Roman"/>
          <w:sz w:val="24"/>
        </w:rPr>
        <w:lastRenderedPageBreak/>
        <w:t xml:space="preserve">При Министерстве по социальной защите и труду Приднестровской Молдавской Республики создана Межведомственная комиссия по осуществлению государственного контроля и координации реализации мероприятий государственной целевой программы «Равные возможности» на 2019-2022 годы, на заседаниях которой ежеквартально рассматривались мероприятия по </w:t>
      </w:r>
      <w:r w:rsidR="00D02EBB" w:rsidRPr="004D7620">
        <w:rPr>
          <w:rFonts w:ascii="Times New Roman" w:hAnsi="Times New Roman" w:cs="Times New Roman"/>
          <w:sz w:val="24"/>
        </w:rPr>
        <w:t>реализации государственной</w:t>
      </w:r>
      <w:r w:rsidRPr="004D7620">
        <w:rPr>
          <w:rFonts w:ascii="Times New Roman" w:hAnsi="Times New Roman" w:cs="Times New Roman"/>
          <w:sz w:val="24"/>
        </w:rPr>
        <w:t xml:space="preserve"> целевой программы с последующим информированием Правительства Приднестровской Молдавской Республики.</w:t>
      </w:r>
    </w:p>
    <w:p w:rsidR="006A1E28" w:rsidRPr="004D7620" w:rsidRDefault="00D02EBB" w:rsidP="006A1E28">
      <w:pPr>
        <w:spacing w:after="0" w:line="240" w:lineRule="auto"/>
        <w:ind w:firstLine="709"/>
        <w:jc w:val="both"/>
        <w:rPr>
          <w:rFonts w:ascii="Times New Roman" w:hAnsi="Times New Roman" w:cs="Times New Roman"/>
          <w:sz w:val="24"/>
        </w:rPr>
      </w:pPr>
      <w:r w:rsidRPr="004D7620">
        <w:rPr>
          <w:rFonts w:ascii="Times New Roman" w:hAnsi="Times New Roman" w:cs="Times New Roman"/>
          <w:sz w:val="24"/>
        </w:rPr>
        <w:t>Кроме того,</w:t>
      </w:r>
      <w:r w:rsidR="006A1E28" w:rsidRPr="004D7620">
        <w:rPr>
          <w:rFonts w:ascii="Times New Roman" w:hAnsi="Times New Roman" w:cs="Times New Roman"/>
          <w:sz w:val="24"/>
        </w:rPr>
        <w:t xml:space="preserve"> в 2019 году совместно </w:t>
      </w:r>
      <w:r w:rsidRPr="004D7620">
        <w:rPr>
          <w:rFonts w:ascii="Times New Roman" w:hAnsi="Times New Roman" w:cs="Times New Roman"/>
          <w:sz w:val="24"/>
        </w:rPr>
        <w:t>с Республиканским</w:t>
      </w:r>
      <w:r w:rsidR="006A1E28" w:rsidRPr="004D7620">
        <w:rPr>
          <w:rFonts w:ascii="Times New Roman" w:hAnsi="Times New Roman" w:cs="Times New Roman"/>
          <w:bCs/>
          <w:sz w:val="24"/>
        </w:rPr>
        <w:t xml:space="preserve"> благотворительным фондом</w:t>
      </w:r>
      <w:r w:rsidR="006A1E28" w:rsidRPr="004D7620">
        <w:rPr>
          <w:rFonts w:ascii="Times New Roman" w:hAnsi="Times New Roman" w:cs="Times New Roman"/>
          <w:sz w:val="24"/>
        </w:rPr>
        <w:t> содействия активной реабилитации и социализации инвалидов с поражением опорно-двигательного аппарата «</w:t>
      </w:r>
      <w:r w:rsidR="006A1E28" w:rsidRPr="004D7620">
        <w:rPr>
          <w:rFonts w:ascii="Times New Roman" w:hAnsi="Times New Roman" w:cs="Times New Roman"/>
          <w:bCs/>
          <w:sz w:val="24"/>
        </w:rPr>
        <w:t>Мир равных возможностей</w:t>
      </w:r>
      <w:r w:rsidR="006A1E28" w:rsidRPr="004D7620">
        <w:rPr>
          <w:rFonts w:ascii="Times New Roman" w:hAnsi="Times New Roman" w:cs="Times New Roman"/>
          <w:sz w:val="24"/>
        </w:rPr>
        <w:t>» осуществлялся мониторинг создания на территории республики доступной архитектурной среды, в ходе которого были организованы выезды по всем городам республики.</w:t>
      </w:r>
    </w:p>
    <w:p w:rsidR="006A1E28" w:rsidRPr="004D7620" w:rsidRDefault="006A1E28" w:rsidP="006A1E28">
      <w:pPr>
        <w:spacing w:after="0" w:line="240" w:lineRule="auto"/>
        <w:ind w:firstLine="709"/>
        <w:jc w:val="both"/>
        <w:rPr>
          <w:rFonts w:ascii="Times New Roman" w:hAnsi="Times New Roman" w:cs="Times New Roman"/>
          <w:sz w:val="24"/>
        </w:rPr>
      </w:pPr>
      <w:r w:rsidRPr="004D7620">
        <w:rPr>
          <w:rFonts w:ascii="Times New Roman" w:hAnsi="Times New Roman" w:cs="Times New Roman"/>
          <w:sz w:val="24"/>
        </w:rPr>
        <w:t xml:space="preserve">В течение 2019 года за счет средств республиканского бюджета </w:t>
      </w:r>
      <w:r w:rsidRPr="004D7620">
        <w:rPr>
          <w:rFonts w:ascii="Times New Roman" w:hAnsi="Times New Roman" w:cs="Times New Roman"/>
          <w:b/>
          <w:sz w:val="24"/>
        </w:rPr>
        <w:t xml:space="preserve">отдельным категориям граждан </w:t>
      </w:r>
      <w:r w:rsidRPr="004D7620">
        <w:rPr>
          <w:rFonts w:ascii="Times New Roman" w:hAnsi="Times New Roman" w:cs="Times New Roman"/>
          <w:sz w:val="24"/>
        </w:rPr>
        <w:t xml:space="preserve">осуществлялась </w:t>
      </w:r>
      <w:r w:rsidRPr="004D7620">
        <w:rPr>
          <w:rFonts w:ascii="Times New Roman" w:hAnsi="Times New Roman" w:cs="Times New Roman"/>
          <w:b/>
          <w:sz w:val="24"/>
        </w:rPr>
        <w:t>выплата единовременной материальной помощи</w:t>
      </w:r>
      <w:r w:rsidRPr="004D7620">
        <w:rPr>
          <w:rFonts w:ascii="Times New Roman" w:hAnsi="Times New Roman" w:cs="Times New Roman"/>
          <w:sz w:val="24"/>
        </w:rPr>
        <w:t>:</w:t>
      </w:r>
    </w:p>
    <w:p w:rsidR="006A1E28" w:rsidRPr="004D7620" w:rsidRDefault="006A1E28" w:rsidP="006A1E28">
      <w:pPr>
        <w:spacing w:after="0" w:line="240" w:lineRule="auto"/>
        <w:ind w:firstLine="709"/>
        <w:jc w:val="both"/>
        <w:rPr>
          <w:rFonts w:ascii="Times New Roman" w:hAnsi="Times New Roman" w:cs="Times New Roman"/>
          <w:sz w:val="24"/>
        </w:rPr>
      </w:pPr>
      <w:r w:rsidRPr="004D7620">
        <w:rPr>
          <w:rFonts w:ascii="Times New Roman" w:hAnsi="Times New Roman" w:cs="Times New Roman"/>
          <w:sz w:val="24"/>
        </w:rPr>
        <w:t>- к 30-й годовщине вывода советских войск из Демократической Республики Афганистан в размере 500 рублей на каждого получателя (выплата осуществлялась Министерством обороны ПМР – 10 человек и Единым государственным фондом социального страхования Приднестровской Молдавской Республики – 43 человека, остаток средств в сумме 4 500 рублей возвращен в бюджет);</w:t>
      </w:r>
    </w:p>
    <w:p w:rsidR="006A1E28" w:rsidRPr="004D7620" w:rsidRDefault="006A1E28" w:rsidP="006A1E28">
      <w:pPr>
        <w:spacing w:after="0" w:line="240" w:lineRule="auto"/>
        <w:ind w:firstLine="709"/>
        <w:jc w:val="both"/>
        <w:rPr>
          <w:rFonts w:ascii="Times New Roman" w:hAnsi="Times New Roman" w:cs="Times New Roman"/>
          <w:sz w:val="24"/>
        </w:rPr>
      </w:pPr>
      <w:r w:rsidRPr="004D7620">
        <w:rPr>
          <w:rFonts w:ascii="Times New Roman" w:hAnsi="Times New Roman" w:cs="Times New Roman"/>
          <w:sz w:val="24"/>
        </w:rPr>
        <w:t>- ко Дню памяти и скорби по погибшим в городе Бендеры» в размере 500 рублей на каждого получателя (выплата осуществлялась Министерством юстиции ПМР – 1 человек, Министерством обороны ПМР – 33 человека, МВД ПМР – 5 человек, МГБ ПМР – 13 человек, Единым государственным фондом социального страхования ПМР – 442 человека, остаток средств в сумме 117 500 рублей возвращен в бюджет);</w:t>
      </w:r>
    </w:p>
    <w:p w:rsidR="006A1E28" w:rsidRPr="004D7620" w:rsidRDefault="006A1E28" w:rsidP="006A1E28">
      <w:pPr>
        <w:spacing w:after="0" w:line="240" w:lineRule="auto"/>
        <w:ind w:firstLine="709"/>
        <w:jc w:val="both"/>
        <w:rPr>
          <w:rFonts w:ascii="Times New Roman" w:hAnsi="Times New Roman" w:cs="Times New Roman"/>
          <w:sz w:val="24"/>
        </w:rPr>
      </w:pPr>
      <w:r w:rsidRPr="004D7620">
        <w:rPr>
          <w:rFonts w:ascii="Times New Roman" w:hAnsi="Times New Roman" w:cs="Times New Roman"/>
          <w:sz w:val="24"/>
        </w:rPr>
        <w:t>- для улучшения жилищно-бытовых условий в размере 10 000 рублей на каждого получателя (выплата осуществлялась Министерством юстиции ПМР – 1 человек, Министерством обороны ПМР – 8 человек, МГБ ПМР – 1 человек, Единым государственным фондом социального страхования ПМР – 333 человека, остаток средств в сумме 1 070 000 рублей возвращен в бюджет);</w:t>
      </w:r>
    </w:p>
    <w:p w:rsidR="006A1E28" w:rsidRPr="004D7620" w:rsidRDefault="006A1E28" w:rsidP="006A1E28">
      <w:pPr>
        <w:spacing w:after="0" w:line="240" w:lineRule="auto"/>
        <w:ind w:firstLine="709"/>
        <w:jc w:val="both"/>
        <w:rPr>
          <w:rFonts w:ascii="Times New Roman" w:hAnsi="Times New Roman" w:cs="Times New Roman"/>
          <w:sz w:val="24"/>
        </w:rPr>
      </w:pPr>
      <w:r w:rsidRPr="004D7620">
        <w:rPr>
          <w:rFonts w:ascii="Times New Roman" w:hAnsi="Times New Roman" w:cs="Times New Roman"/>
          <w:sz w:val="24"/>
        </w:rPr>
        <w:t>- на ремонт полученных, приобретенных на льготных условиях, а также купленных за полную стоимость, при наличии у инвалида медицинских показаний, автомобилей лицам, ставшим инвалидами вследствие ранения, контузии, увечья или заболевания, полученных в период Великой Отечественной войны, при защите Приднестровской Молдавской Республики, при исполнении обязанностей военной службы или служебных обязанностей на территории Афганистана в период с апреля 1978 года по 15 февраля 1989 года в размере 9 292 рубля на каждого получателя (выплата осуществлялась Единым государственным фондом социального страхования  ПМР – 47 человек, остаток средств в сумме 92 920 рублей возвращен в бюджет).</w:t>
      </w:r>
    </w:p>
    <w:p w:rsidR="006A1E28" w:rsidRDefault="006A1E28" w:rsidP="006A1E28">
      <w:pPr>
        <w:spacing w:after="0" w:line="240" w:lineRule="auto"/>
        <w:ind w:firstLine="709"/>
        <w:jc w:val="both"/>
        <w:rPr>
          <w:rFonts w:ascii="Times New Roman" w:hAnsi="Times New Roman" w:cs="Times New Roman"/>
          <w:sz w:val="24"/>
        </w:rPr>
      </w:pPr>
      <w:r w:rsidRPr="004D7620">
        <w:rPr>
          <w:rFonts w:ascii="Times New Roman" w:hAnsi="Times New Roman" w:cs="Times New Roman"/>
          <w:sz w:val="24"/>
        </w:rPr>
        <w:t>Общественным организациям ко Дню пожилых людей и к Международному дню инвалидов государством выделена материальная помощь в размере 85 000 рублей и 90 500 рублей соответственно.</w:t>
      </w:r>
    </w:p>
    <w:p w:rsidR="00666E96" w:rsidRDefault="00666E96" w:rsidP="00BE62FF">
      <w:pPr>
        <w:spacing w:after="0" w:line="240" w:lineRule="auto"/>
        <w:ind w:firstLine="709"/>
        <w:jc w:val="both"/>
        <w:rPr>
          <w:rFonts w:ascii="Times New Roman" w:eastAsia="Times New Roman" w:hAnsi="Times New Roman" w:cs="Times New Roman"/>
          <w:b/>
          <w:sz w:val="24"/>
          <w:szCs w:val="24"/>
          <w:lang w:eastAsia="ru-RU"/>
        </w:rPr>
      </w:pPr>
    </w:p>
    <w:p w:rsidR="00EB048C" w:rsidRDefault="00D02EBB" w:rsidP="00BE62FF">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Д</w:t>
      </w:r>
      <w:r w:rsidR="006C1FBB" w:rsidRPr="0045350A">
        <w:rPr>
          <w:rFonts w:ascii="Times New Roman" w:eastAsia="Times New Roman" w:hAnsi="Times New Roman" w:cs="Times New Roman"/>
          <w:b/>
          <w:sz w:val="24"/>
          <w:szCs w:val="24"/>
          <w:lang w:eastAsia="ru-RU"/>
        </w:rPr>
        <w:t>еятельност</w:t>
      </w:r>
      <w:r>
        <w:rPr>
          <w:rFonts w:ascii="Times New Roman" w:eastAsia="Times New Roman" w:hAnsi="Times New Roman" w:cs="Times New Roman"/>
          <w:b/>
          <w:sz w:val="24"/>
          <w:szCs w:val="24"/>
          <w:lang w:eastAsia="ru-RU"/>
        </w:rPr>
        <w:t>ь</w:t>
      </w:r>
      <w:r w:rsidR="006C1FBB" w:rsidRPr="0045350A">
        <w:rPr>
          <w:rFonts w:ascii="Times New Roman" w:eastAsia="Times New Roman" w:hAnsi="Times New Roman" w:cs="Times New Roman"/>
          <w:b/>
          <w:sz w:val="24"/>
          <w:szCs w:val="24"/>
          <w:lang w:eastAsia="ru-RU"/>
        </w:rPr>
        <w:t xml:space="preserve"> подведомственных учреждений</w:t>
      </w:r>
    </w:p>
    <w:p w:rsidR="00EB048C" w:rsidRDefault="00D02EBB" w:rsidP="00BE62FF">
      <w:pPr>
        <w:spacing w:after="0" w:line="240" w:lineRule="auto"/>
        <w:ind w:firstLine="709"/>
        <w:jc w:val="both"/>
        <w:rPr>
          <w:rFonts w:ascii="Times New Roman" w:eastAsia="Times New Roman" w:hAnsi="Times New Roman" w:cs="Times New Roman"/>
          <w:sz w:val="24"/>
          <w:szCs w:val="24"/>
          <w:lang w:eastAsia="ru-RU"/>
        </w:rPr>
      </w:pPr>
      <w:r w:rsidRPr="00D02EBB">
        <w:rPr>
          <w:rFonts w:ascii="Times New Roman" w:eastAsia="Times New Roman" w:hAnsi="Times New Roman" w:cs="Times New Roman"/>
          <w:sz w:val="24"/>
          <w:szCs w:val="24"/>
          <w:lang w:eastAsia="ru-RU"/>
        </w:rPr>
        <w:t xml:space="preserve">В </w:t>
      </w:r>
      <w:r w:rsidR="006C1FBB" w:rsidRPr="006C1FBB">
        <w:rPr>
          <w:rFonts w:ascii="Times New Roman" w:eastAsia="Times New Roman" w:hAnsi="Times New Roman" w:cs="Times New Roman"/>
          <w:b/>
          <w:sz w:val="24"/>
          <w:szCs w:val="24"/>
          <w:lang w:eastAsia="ru-RU"/>
        </w:rPr>
        <w:t>ГУ «Республиканский центр по протезированию и ортопедии»</w:t>
      </w:r>
      <w:r w:rsidR="006C1FBB" w:rsidRPr="006C1FBB">
        <w:rPr>
          <w:rFonts w:ascii="Times New Roman" w:eastAsia="Times New Roman" w:hAnsi="Times New Roman" w:cs="Times New Roman"/>
          <w:sz w:val="24"/>
          <w:szCs w:val="24"/>
          <w:lang w:eastAsia="ru-RU"/>
        </w:rPr>
        <w:t xml:space="preserve"> </w:t>
      </w:r>
      <w:r w:rsidR="00140130" w:rsidRPr="006C1FBB">
        <w:rPr>
          <w:rFonts w:ascii="Times New Roman" w:eastAsia="Times New Roman" w:hAnsi="Times New Roman" w:cs="Times New Roman"/>
          <w:sz w:val="24"/>
          <w:szCs w:val="24"/>
          <w:lang w:eastAsia="ru-RU"/>
        </w:rPr>
        <w:t>за 2019</w:t>
      </w:r>
      <w:r w:rsidR="006C1FBB" w:rsidRPr="006C1FBB">
        <w:rPr>
          <w:rFonts w:ascii="Times New Roman" w:eastAsia="Times New Roman" w:hAnsi="Times New Roman" w:cs="Times New Roman"/>
          <w:sz w:val="24"/>
          <w:szCs w:val="24"/>
          <w:lang w:eastAsia="ru-RU"/>
        </w:rPr>
        <w:t xml:space="preserve"> год взято на учет 282 человека (2018</w:t>
      </w:r>
      <w:r>
        <w:rPr>
          <w:rFonts w:ascii="Times New Roman" w:eastAsia="Times New Roman" w:hAnsi="Times New Roman" w:cs="Times New Roman"/>
          <w:sz w:val="24"/>
          <w:szCs w:val="24"/>
          <w:lang w:eastAsia="ru-RU"/>
        </w:rPr>
        <w:t xml:space="preserve"> </w:t>
      </w:r>
      <w:r w:rsidR="006C1FBB" w:rsidRPr="006C1FBB">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r w:rsidR="006C1FBB" w:rsidRPr="006C1FBB">
        <w:rPr>
          <w:rFonts w:ascii="Times New Roman" w:eastAsia="Times New Roman" w:hAnsi="Times New Roman" w:cs="Times New Roman"/>
          <w:sz w:val="24"/>
          <w:szCs w:val="24"/>
          <w:lang w:eastAsia="ru-RU"/>
        </w:rPr>
        <w:t xml:space="preserve">  - 325), снято с учета 170 человек (2018г. - 223), на 01.01.2020 года состоит на учете – 6 302 человек (2019г. – 6 190).</w:t>
      </w:r>
    </w:p>
    <w:p w:rsidR="00EB048C" w:rsidRDefault="006C1FBB" w:rsidP="00BE62FF">
      <w:pPr>
        <w:spacing w:after="0" w:line="240" w:lineRule="auto"/>
        <w:ind w:firstLine="709"/>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За 2019 год были обеспечены:</w:t>
      </w:r>
    </w:p>
    <w:p w:rsidR="00EB048C" w:rsidRDefault="006C1FBB" w:rsidP="00BE62FF">
      <w:pPr>
        <w:spacing w:after="0" w:line="240" w:lineRule="auto"/>
        <w:ind w:firstLine="709"/>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 инвалидными колясками - 227 человека (2018г.-225);</w:t>
      </w:r>
    </w:p>
    <w:p w:rsidR="00EB048C" w:rsidRDefault="006C1FBB" w:rsidP="00BE62FF">
      <w:pPr>
        <w:spacing w:after="0" w:line="240" w:lineRule="auto"/>
        <w:ind w:firstLine="709"/>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 инвалидными колясками с электрическим приводом - 24 человека;</w:t>
      </w:r>
    </w:p>
    <w:p w:rsidR="00EB048C" w:rsidRDefault="006C1FBB" w:rsidP="00BE62FF">
      <w:pPr>
        <w:spacing w:after="0" w:line="240" w:lineRule="auto"/>
        <w:ind w:firstLine="709"/>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 xml:space="preserve">- слуховыми аппаратами - 19 человек (2018г.- 48); </w:t>
      </w:r>
    </w:p>
    <w:p w:rsidR="00EB048C" w:rsidRDefault="006C1FBB" w:rsidP="00BE62FF">
      <w:pPr>
        <w:spacing w:after="0" w:line="240" w:lineRule="auto"/>
        <w:ind w:firstLine="709"/>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 xml:space="preserve">- различными протезами - 117 человек/128 изделий (2018г. – 160 чел./174 изд.); </w:t>
      </w:r>
    </w:p>
    <w:p w:rsidR="00EB048C" w:rsidRDefault="006C1FBB" w:rsidP="00BE62FF">
      <w:pPr>
        <w:spacing w:after="0" w:line="240" w:lineRule="auto"/>
        <w:ind w:firstLine="709"/>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 xml:space="preserve">- лечебными бандажами -  21 человек (2018г. - 41); </w:t>
      </w:r>
    </w:p>
    <w:p w:rsidR="00EB048C" w:rsidRDefault="006C1FBB" w:rsidP="00BE62FF">
      <w:pPr>
        <w:spacing w:after="0" w:line="240" w:lineRule="auto"/>
        <w:ind w:firstLine="709"/>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 корсетами -10 человек (2018г.-17).</w:t>
      </w:r>
    </w:p>
    <w:p w:rsidR="00EB048C" w:rsidRDefault="006C1FBB" w:rsidP="00BE62FF">
      <w:pPr>
        <w:spacing w:after="0" w:line="240" w:lineRule="auto"/>
        <w:ind w:firstLine="709"/>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 xml:space="preserve">Выдано 291 пара обуви (протезной, ортопедической и специальной) (2018г. -428), 116 пар костылей (2018г.-201), 35 тростей (2018г.- 52). </w:t>
      </w:r>
    </w:p>
    <w:p w:rsidR="00EB048C" w:rsidRDefault="006C1FBB" w:rsidP="00BE62FF">
      <w:pPr>
        <w:spacing w:after="0" w:line="240" w:lineRule="auto"/>
        <w:ind w:firstLine="709"/>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lastRenderedPageBreak/>
        <w:t xml:space="preserve">В </w:t>
      </w:r>
      <w:r w:rsidRPr="006C1FBB">
        <w:rPr>
          <w:rFonts w:ascii="Times New Roman" w:eastAsia="Times New Roman" w:hAnsi="Times New Roman" w:cs="Times New Roman"/>
          <w:b/>
          <w:sz w:val="24"/>
          <w:szCs w:val="24"/>
          <w:lang w:eastAsia="ru-RU"/>
        </w:rPr>
        <w:t>ГУ «Тираспольский психоневрологический дом-интернат»</w:t>
      </w:r>
      <w:r w:rsidRPr="006C1FBB">
        <w:rPr>
          <w:rFonts w:ascii="Times New Roman" w:eastAsia="Times New Roman" w:hAnsi="Times New Roman" w:cs="Times New Roman"/>
          <w:sz w:val="24"/>
          <w:szCs w:val="24"/>
          <w:lang w:eastAsia="ru-RU"/>
        </w:rPr>
        <w:t xml:space="preserve"> за 2019 год поступило 19 человек (</w:t>
      </w:r>
      <w:r w:rsidRPr="006C1FBB">
        <w:rPr>
          <w:rFonts w:ascii="Times New Roman" w:eastAsia="Times New Roman" w:hAnsi="Times New Roman" w:cs="Times New Roman"/>
          <w:b/>
          <w:sz w:val="24"/>
          <w:szCs w:val="24"/>
          <w:lang w:eastAsia="ru-RU"/>
        </w:rPr>
        <w:t xml:space="preserve">2018г. </w:t>
      </w:r>
      <w:r w:rsidRPr="006C1FBB">
        <w:rPr>
          <w:rFonts w:ascii="Times New Roman" w:eastAsia="Times New Roman" w:hAnsi="Times New Roman" w:cs="Times New Roman"/>
          <w:sz w:val="24"/>
          <w:szCs w:val="24"/>
          <w:lang w:eastAsia="ru-RU"/>
        </w:rPr>
        <w:t>– 21), выбыло 14 человек (</w:t>
      </w:r>
      <w:r w:rsidRPr="006C1FBB">
        <w:rPr>
          <w:rFonts w:ascii="Times New Roman" w:eastAsia="Times New Roman" w:hAnsi="Times New Roman" w:cs="Times New Roman"/>
          <w:b/>
          <w:sz w:val="24"/>
          <w:szCs w:val="24"/>
          <w:lang w:eastAsia="ru-RU"/>
        </w:rPr>
        <w:t xml:space="preserve">2018г. </w:t>
      </w:r>
      <w:r w:rsidRPr="006C1FBB">
        <w:rPr>
          <w:rFonts w:ascii="Times New Roman" w:eastAsia="Times New Roman" w:hAnsi="Times New Roman" w:cs="Times New Roman"/>
          <w:sz w:val="24"/>
          <w:szCs w:val="24"/>
          <w:lang w:eastAsia="ru-RU"/>
        </w:rPr>
        <w:t>– 16), на конец отчетного периода находится на стационарном обслуживании 369 человек (</w:t>
      </w:r>
      <w:r w:rsidRPr="006C1FBB">
        <w:rPr>
          <w:rFonts w:ascii="Times New Roman" w:eastAsia="Times New Roman" w:hAnsi="Times New Roman" w:cs="Times New Roman"/>
          <w:b/>
          <w:sz w:val="24"/>
          <w:szCs w:val="24"/>
          <w:lang w:eastAsia="ru-RU"/>
        </w:rPr>
        <w:t xml:space="preserve">2018г. </w:t>
      </w:r>
      <w:r w:rsidRPr="006C1FBB">
        <w:rPr>
          <w:rFonts w:ascii="Times New Roman" w:eastAsia="Times New Roman" w:hAnsi="Times New Roman" w:cs="Times New Roman"/>
          <w:sz w:val="24"/>
          <w:szCs w:val="24"/>
          <w:lang w:eastAsia="ru-RU"/>
        </w:rPr>
        <w:t>– 364).</w:t>
      </w:r>
    </w:p>
    <w:p w:rsidR="006A1E28" w:rsidRDefault="006C1FBB" w:rsidP="00BE62FF">
      <w:pPr>
        <w:spacing w:after="0" w:line="240" w:lineRule="auto"/>
        <w:ind w:firstLine="709"/>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 xml:space="preserve">В </w:t>
      </w:r>
      <w:r w:rsidRPr="006C1FBB">
        <w:rPr>
          <w:rFonts w:ascii="Times New Roman" w:eastAsia="Times New Roman" w:hAnsi="Times New Roman" w:cs="Times New Roman"/>
          <w:b/>
          <w:sz w:val="24"/>
          <w:szCs w:val="24"/>
          <w:lang w:eastAsia="ru-RU"/>
        </w:rPr>
        <w:t>ГУ «Бендерский психоневрологический дом-интернат»</w:t>
      </w:r>
      <w:r w:rsidRPr="006C1FBB">
        <w:rPr>
          <w:rFonts w:ascii="Times New Roman" w:eastAsia="Times New Roman" w:hAnsi="Times New Roman" w:cs="Times New Roman"/>
          <w:sz w:val="24"/>
          <w:szCs w:val="24"/>
          <w:lang w:eastAsia="ru-RU"/>
        </w:rPr>
        <w:t xml:space="preserve"> за 2019 год поступило 22 человека (</w:t>
      </w:r>
      <w:r w:rsidRPr="006C1FBB">
        <w:rPr>
          <w:rFonts w:ascii="Times New Roman" w:eastAsia="Times New Roman" w:hAnsi="Times New Roman" w:cs="Times New Roman"/>
          <w:b/>
          <w:sz w:val="24"/>
          <w:szCs w:val="24"/>
          <w:lang w:eastAsia="ru-RU"/>
        </w:rPr>
        <w:t xml:space="preserve">2018г. </w:t>
      </w:r>
      <w:r w:rsidRPr="006C1FBB">
        <w:rPr>
          <w:rFonts w:ascii="Times New Roman" w:eastAsia="Times New Roman" w:hAnsi="Times New Roman" w:cs="Times New Roman"/>
          <w:sz w:val="24"/>
          <w:szCs w:val="24"/>
          <w:lang w:eastAsia="ru-RU"/>
        </w:rPr>
        <w:t>– 29), выбыло 17 человек (</w:t>
      </w:r>
      <w:r w:rsidRPr="006C1FBB">
        <w:rPr>
          <w:rFonts w:ascii="Times New Roman" w:eastAsia="Times New Roman" w:hAnsi="Times New Roman" w:cs="Times New Roman"/>
          <w:b/>
          <w:sz w:val="24"/>
          <w:szCs w:val="24"/>
          <w:lang w:eastAsia="ru-RU"/>
        </w:rPr>
        <w:t xml:space="preserve">2018г. </w:t>
      </w:r>
      <w:r w:rsidRPr="006C1FBB">
        <w:rPr>
          <w:rFonts w:ascii="Times New Roman" w:eastAsia="Times New Roman" w:hAnsi="Times New Roman" w:cs="Times New Roman"/>
          <w:sz w:val="24"/>
          <w:szCs w:val="24"/>
          <w:lang w:eastAsia="ru-RU"/>
        </w:rPr>
        <w:t>– 20), на конец отчетного периода находятся 363 человека (</w:t>
      </w:r>
      <w:r w:rsidRPr="006C1FBB">
        <w:rPr>
          <w:rFonts w:ascii="Times New Roman" w:eastAsia="Times New Roman" w:hAnsi="Times New Roman" w:cs="Times New Roman"/>
          <w:b/>
          <w:sz w:val="24"/>
          <w:szCs w:val="24"/>
          <w:lang w:eastAsia="ru-RU"/>
        </w:rPr>
        <w:t xml:space="preserve">2018г. </w:t>
      </w:r>
      <w:r w:rsidRPr="006C1FBB">
        <w:rPr>
          <w:rFonts w:ascii="Times New Roman" w:eastAsia="Times New Roman" w:hAnsi="Times New Roman" w:cs="Times New Roman"/>
          <w:sz w:val="24"/>
          <w:szCs w:val="24"/>
          <w:lang w:eastAsia="ru-RU"/>
        </w:rPr>
        <w:t>– 358).</w:t>
      </w:r>
    </w:p>
    <w:p w:rsidR="006A1E28" w:rsidRDefault="006C1FBB" w:rsidP="006A1E28">
      <w:pPr>
        <w:spacing w:after="0" w:line="240" w:lineRule="auto"/>
        <w:ind w:firstLine="709"/>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 xml:space="preserve"> </w:t>
      </w:r>
      <w:r w:rsidR="006A1E28" w:rsidRPr="004D7620">
        <w:rPr>
          <w:rFonts w:ascii="Times New Roman" w:eastAsia="Times New Roman" w:hAnsi="Times New Roman" w:cs="Times New Roman"/>
          <w:sz w:val="24"/>
          <w:szCs w:val="24"/>
          <w:lang w:eastAsia="ru-RU"/>
        </w:rPr>
        <w:t>При плановой мощности психоневрологических домов-интернатов в 305 человек, фактически в ГУ «Тираспольский психоневрологический дом-интернат» и ГУ «Бендерский психоневрологический дом-интернат» проживает 369 и 363 опекаемых соответственно</w:t>
      </w:r>
      <w:r w:rsidR="006A1E28" w:rsidRPr="0086141D">
        <w:rPr>
          <w:rFonts w:ascii="Times New Roman" w:eastAsia="Times New Roman" w:hAnsi="Times New Roman" w:cs="Times New Roman"/>
          <w:sz w:val="24"/>
          <w:szCs w:val="24"/>
          <w:highlight w:val="yellow"/>
          <w:lang w:eastAsia="ru-RU"/>
        </w:rPr>
        <w:t>.</w:t>
      </w:r>
    </w:p>
    <w:p w:rsidR="00EB048C" w:rsidRDefault="006C1FBB" w:rsidP="00BE62FF">
      <w:pPr>
        <w:spacing w:after="0" w:line="240" w:lineRule="auto"/>
        <w:ind w:firstLine="709"/>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 xml:space="preserve">В </w:t>
      </w:r>
      <w:r w:rsidRPr="006C1FBB">
        <w:rPr>
          <w:rFonts w:ascii="Times New Roman" w:eastAsia="Times New Roman" w:hAnsi="Times New Roman" w:cs="Times New Roman"/>
          <w:b/>
          <w:sz w:val="24"/>
          <w:szCs w:val="24"/>
          <w:lang w:eastAsia="ru-RU"/>
        </w:rPr>
        <w:t>ГУ «Республиканский реабилитационный центр для детей-инвалидов»</w:t>
      </w:r>
      <w:r w:rsidRPr="006C1FBB">
        <w:rPr>
          <w:rFonts w:ascii="Times New Roman" w:eastAsia="Times New Roman" w:hAnsi="Times New Roman" w:cs="Times New Roman"/>
          <w:sz w:val="24"/>
          <w:szCs w:val="24"/>
          <w:lang w:eastAsia="ru-RU"/>
        </w:rPr>
        <w:t xml:space="preserve"> за 2019 года </w:t>
      </w:r>
      <w:r w:rsidR="00140130" w:rsidRPr="006C1FBB">
        <w:rPr>
          <w:rFonts w:ascii="Times New Roman" w:eastAsia="Times New Roman" w:hAnsi="Times New Roman" w:cs="Times New Roman"/>
          <w:sz w:val="24"/>
          <w:szCs w:val="24"/>
          <w:lang w:eastAsia="ru-RU"/>
        </w:rPr>
        <w:t>поступило</w:t>
      </w:r>
      <w:r w:rsidR="00140130" w:rsidRPr="006C1FBB">
        <w:rPr>
          <w:rFonts w:ascii="Times New Roman" w:eastAsia="Times New Roman" w:hAnsi="Times New Roman" w:cs="Times New Roman"/>
          <w:color w:val="31849B" w:themeColor="accent5" w:themeShade="BF"/>
          <w:sz w:val="24"/>
          <w:szCs w:val="24"/>
          <w:lang w:eastAsia="ru-RU"/>
        </w:rPr>
        <w:t xml:space="preserve"> 3</w:t>
      </w:r>
      <w:r w:rsidRPr="006C1FBB">
        <w:rPr>
          <w:rFonts w:ascii="Times New Roman" w:eastAsia="Times New Roman" w:hAnsi="Times New Roman" w:cs="Times New Roman"/>
          <w:sz w:val="24"/>
          <w:szCs w:val="24"/>
          <w:lang w:eastAsia="ru-RU"/>
        </w:rPr>
        <w:t xml:space="preserve"> человек (2018г. -1), выбыло 1 человека (2018г. -2), на конец отчетного периода проживает 54 ребенка–инвалида (2018г. -52)</w:t>
      </w:r>
      <w:r w:rsidRPr="006C1FBB">
        <w:rPr>
          <w:rFonts w:ascii="Times New Roman" w:eastAsia="Times New Roman" w:hAnsi="Times New Roman" w:cs="Times New Roman"/>
          <w:color w:val="31849B" w:themeColor="accent5" w:themeShade="BF"/>
          <w:sz w:val="24"/>
          <w:szCs w:val="24"/>
          <w:lang w:eastAsia="ru-RU"/>
        </w:rPr>
        <w:t xml:space="preserve">. </w:t>
      </w:r>
      <w:r w:rsidRPr="006C1FBB">
        <w:rPr>
          <w:rFonts w:ascii="Times New Roman" w:eastAsia="Times New Roman" w:hAnsi="Times New Roman" w:cs="Times New Roman"/>
          <w:sz w:val="24"/>
          <w:szCs w:val="24"/>
          <w:lang w:eastAsia="ru-RU"/>
        </w:rPr>
        <w:t>В центр дневного пребывания для детей с ограниченными возможностями при ГУ «Республиканский реабилитационный центр для детей-инвалидов»</w:t>
      </w:r>
      <w:r w:rsidRPr="006C1FBB">
        <w:rPr>
          <w:rFonts w:ascii="Times New Roman" w:eastAsia="Times New Roman" w:hAnsi="Times New Roman" w:cs="Times New Roman"/>
          <w:color w:val="31849B" w:themeColor="accent5" w:themeShade="BF"/>
          <w:sz w:val="24"/>
          <w:szCs w:val="24"/>
          <w:lang w:eastAsia="ru-RU"/>
        </w:rPr>
        <w:t xml:space="preserve"> </w:t>
      </w:r>
      <w:r w:rsidRPr="006C1FBB">
        <w:rPr>
          <w:rFonts w:ascii="Times New Roman" w:eastAsia="Times New Roman" w:hAnsi="Times New Roman" w:cs="Times New Roman"/>
          <w:sz w:val="24"/>
          <w:szCs w:val="24"/>
          <w:lang w:eastAsia="ru-RU"/>
        </w:rPr>
        <w:t xml:space="preserve">поступило 8 ребенка-инвалида (2018г. – 7), </w:t>
      </w:r>
      <w:r w:rsidR="00140130" w:rsidRPr="006C1FBB">
        <w:rPr>
          <w:rFonts w:ascii="Times New Roman" w:eastAsia="Times New Roman" w:hAnsi="Times New Roman" w:cs="Times New Roman"/>
          <w:sz w:val="24"/>
          <w:szCs w:val="24"/>
          <w:lang w:eastAsia="ru-RU"/>
        </w:rPr>
        <w:t>выбыло 7</w:t>
      </w:r>
      <w:r w:rsidRPr="006C1FBB">
        <w:rPr>
          <w:rFonts w:ascii="Times New Roman" w:eastAsia="Times New Roman" w:hAnsi="Times New Roman" w:cs="Times New Roman"/>
          <w:sz w:val="24"/>
          <w:szCs w:val="24"/>
          <w:lang w:eastAsia="ru-RU"/>
        </w:rPr>
        <w:t xml:space="preserve"> ребенка-инвалида (2018г. – 2), всего </w:t>
      </w:r>
      <w:r w:rsidR="00140130" w:rsidRPr="006C1FBB">
        <w:rPr>
          <w:rFonts w:ascii="Times New Roman" w:eastAsia="Times New Roman" w:hAnsi="Times New Roman" w:cs="Times New Roman"/>
          <w:sz w:val="24"/>
          <w:szCs w:val="24"/>
          <w:lang w:eastAsia="ru-RU"/>
        </w:rPr>
        <w:t>находится 39</w:t>
      </w:r>
      <w:r w:rsidRPr="006C1FBB">
        <w:rPr>
          <w:rFonts w:ascii="Times New Roman" w:eastAsia="Times New Roman" w:hAnsi="Times New Roman" w:cs="Times New Roman"/>
          <w:sz w:val="24"/>
          <w:szCs w:val="24"/>
          <w:lang w:eastAsia="ru-RU"/>
        </w:rPr>
        <w:t xml:space="preserve"> детей-инвалидов (2018г. -38).</w:t>
      </w:r>
    </w:p>
    <w:p w:rsidR="00EB048C" w:rsidRDefault="006C1FBB" w:rsidP="00BE62FF">
      <w:pPr>
        <w:spacing w:after="0" w:line="240" w:lineRule="auto"/>
        <w:ind w:firstLine="709"/>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 xml:space="preserve">В </w:t>
      </w:r>
      <w:r w:rsidRPr="006C1FBB">
        <w:rPr>
          <w:rFonts w:ascii="Times New Roman" w:eastAsia="Times New Roman" w:hAnsi="Times New Roman" w:cs="Times New Roman"/>
          <w:b/>
          <w:sz w:val="24"/>
          <w:szCs w:val="24"/>
          <w:lang w:eastAsia="ru-RU"/>
        </w:rPr>
        <w:t>ГУ «Республиканский дом ветеранов» п. Первомайск</w:t>
      </w:r>
      <w:r w:rsidRPr="006C1FBB">
        <w:rPr>
          <w:rFonts w:ascii="Times New Roman" w:eastAsia="Times New Roman" w:hAnsi="Times New Roman" w:cs="Times New Roman"/>
          <w:sz w:val="24"/>
          <w:szCs w:val="24"/>
          <w:lang w:eastAsia="ru-RU"/>
        </w:rPr>
        <w:t xml:space="preserve"> за 2019 год поступили 8 человека (2018г. – 16), выбыло 6 человек (2018г. – 13), на конец отчетного периода находится на стационарном обслуживании 59 человека (2018г. – 57).</w:t>
      </w:r>
    </w:p>
    <w:p w:rsidR="006A1E28" w:rsidRDefault="006A1E28" w:rsidP="006A1E28">
      <w:pPr>
        <w:spacing w:after="0" w:line="240" w:lineRule="auto"/>
        <w:ind w:firstLine="709"/>
        <w:jc w:val="both"/>
        <w:rPr>
          <w:rFonts w:ascii="Times New Roman" w:eastAsia="Calibri" w:hAnsi="Times New Roman" w:cs="Times New Roman"/>
          <w:sz w:val="24"/>
          <w:szCs w:val="24"/>
        </w:rPr>
      </w:pPr>
      <w:r w:rsidRPr="006C1FBB">
        <w:rPr>
          <w:rFonts w:ascii="Times New Roman" w:eastAsia="Calibri" w:hAnsi="Times New Roman" w:cs="Times New Roman"/>
          <w:sz w:val="24"/>
          <w:szCs w:val="24"/>
        </w:rPr>
        <w:t xml:space="preserve">В 2019 году </w:t>
      </w:r>
      <w:r w:rsidRPr="00D02EBB">
        <w:rPr>
          <w:rFonts w:ascii="Times New Roman" w:eastAsia="Calibri" w:hAnsi="Times New Roman" w:cs="Times New Roman"/>
          <w:b/>
          <w:sz w:val="24"/>
          <w:szCs w:val="24"/>
        </w:rPr>
        <w:t>Государственным учреждением</w:t>
      </w:r>
      <w:r w:rsidRPr="006C1FBB">
        <w:rPr>
          <w:rFonts w:ascii="Times New Roman" w:eastAsia="Calibri" w:hAnsi="Times New Roman" w:cs="Times New Roman"/>
          <w:sz w:val="24"/>
          <w:szCs w:val="24"/>
        </w:rPr>
        <w:t xml:space="preserve"> </w:t>
      </w:r>
      <w:r w:rsidRPr="006C1FBB">
        <w:rPr>
          <w:rFonts w:ascii="Times New Roman" w:eastAsia="Calibri" w:hAnsi="Times New Roman" w:cs="Times New Roman"/>
          <w:b/>
          <w:sz w:val="24"/>
          <w:szCs w:val="24"/>
        </w:rPr>
        <w:t>«Республиканский спортивный реабилитационно-восстановительный центр инвалидов»</w:t>
      </w:r>
      <w:r w:rsidRPr="006C1FBB">
        <w:rPr>
          <w:rFonts w:ascii="Times New Roman" w:eastAsia="Calibri" w:hAnsi="Times New Roman" w:cs="Times New Roman"/>
          <w:sz w:val="24"/>
          <w:szCs w:val="24"/>
        </w:rPr>
        <w:t xml:space="preserve"> (далее - ГУ </w:t>
      </w:r>
      <w:r w:rsidR="00D02EBB">
        <w:rPr>
          <w:rFonts w:ascii="Times New Roman" w:eastAsia="Calibri" w:hAnsi="Times New Roman" w:cs="Times New Roman"/>
          <w:sz w:val="24"/>
          <w:szCs w:val="24"/>
        </w:rPr>
        <w:t>«</w:t>
      </w:r>
      <w:r w:rsidRPr="006C1FBB">
        <w:rPr>
          <w:rFonts w:ascii="Times New Roman" w:eastAsia="Calibri" w:hAnsi="Times New Roman" w:cs="Times New Roman"/>
          <w:sz w:val="24"/>
          <w:szCs w:val="24"/>
        </w:rPr>
        <w:t>РС</w:t>
      </w:r>
      <w:r w:rsidR="00D02EBB">
        <w:rPr>
          <w:rFonts w:ascii="Times New Roman" w:eastAsia="Calibri" w:hAnsi="Times New Roman" w:cs="Times New Roman"/>
          <w:sz w:val="24"/>
          <w:szCs w:val="24"/>
        </w:rPr>
        <w:t>РВ</w:t>
      </w:r>
      <w:r w:rsidRPr="006C1FBB">
        <w:rPr>
          <w:rFonts w:ascii="Times New Roman" w:eastAsia="Calibri" w:hAnsi="Times New Roman" w:cs="Times New Roman"/>
          <w:sz w:val="24"/>
          <w:szCs w:val="24"/>
        </w:rPr>
        <w:t>ЦИ</w:t>
      </w:r>
      <w:r w:rsidR="00D02EBB">
        <w:rPr>
          <w:rFonts w:ascii="Times New Roman" w:eastAsia="Calibri" w:hAnsi="Times New Roman" w:cs="Times New Roman"/>
          <w:sz w:val="24"/>
          <w:szCs w:val="24"/>
        </w:rPr>
        <w:t>»</w:t>
      </w:r>
      <w:r w:rsidRPr="006C1FBB">
        <w:rPr>
          <w:rFonts w:ascii="Times New Roman" w:eastAsia="Calibri" w:hAnsi="Times New Roman" w:cs="Times New Roman"/>
          <w:sz w:val="24"/>
          <w:szCs w:val="24"/>
        </w:rPr>
        <w:t>) израсходовано на проведение реабилитационной работы, физкультурно-массовых и спортивно-оздоровительных мероприятий 180 746 рублей Приднестровской Молдавской Республики (99,1% от плана) (в 2018 г. – 130 750 руб. (92% от плана))</w:t>
      </w:r>
      <w:r>
        <w:rPr>
          <w:rFonts w:ascii="Times New Roman" w:eastAsia="Calibri" w:hAnsi="Times New Roman" w:cs="Times New Roman"/>
          <w:sz w:val="24"/>
          <w:szCs w:val="24"/>
        </w:rPr>
        <w:t xml:space="preserve">, </w:t>
      </w:r>
      <w:r w:rsidRPr="004D7620">
        <w:rPr>
          <w:rFonts w:ascii="Times New Roman" w:eastAsia="Calibri" w:hAnsi="Times New Roman" w:cs="Times New Roman"/>
          <w:sz w:val="24"/>
          <w:szCs w:val="24"/>
        </w:rPr>
        <w:t>полученного из средств бюджета Единого государственного фонда социального страхования Приднестровской Молдавской Республики.</w:t>
      </w:r>
    </w:p>
    <w:p w:rsidR="006A1E28" w:rsidRDefault="006A1E28" w:rsidP="00BE62FF">
      <w:pPr>
        <w:spacing w:after="0" w:line="240" w:lineRule="auto"/>
        <w:ind w:firstLine="709"/>
        <w:jc w:val="both"/>
        <w:rPr>
          <w:rFonts w:ascii="Times New Roman" w:eastAsia="Calibri" w:hAnsi="Times New Roman" w:cs="Times New Roman"/>
          <w:sz w:val="24"/>
          <w:szCs w:val="24"/>
        </w:rPr>
      </w:pPr>
    </w:p>
    <w:p w:rsidR="00D02EBB" w:rsidRPr="00D02EBB" w:rsidRDefault="00D02EBB" w:rsidP="00BE62FF">
      <w:pPr>
        <w:spacing w:after="0" w:line="240" w:lineRule="auto"/>
        <w:ind w:firstLine="709"/>
        <w:jc w:val="both"/>
        <w:rPr>
          <w:rFonts w:ascii="Times New Roman" w:eastAsia="Calibri" w:hAnsi="Times New Roman" w:cs="Times New Roman"/>
          <w:b/>
          <w:sz w:val="24"/>
          <w:szCs w:val="24"/>
        </w:rPr>
      </w:pPr>
      <w:r w:rsidRPr="00D02EBB">
        <w:rPr>
          <w:rFonts w:ascii="Times New Roman" w:eastAsia="Calibri" w:hAnsi="Times New Roman" w:cs="Times New Roman"/>
          <w:b/>
          <w:sz w:val="24"/>
          <w:szCs w:val="24"/>
        </w:rPr>
        <w:t>4.</w:t>
      </w:r>
      <w:r>
        <w:rPr>
          <w:rFonts w:ascii="Times New Roman" w:eastAsia="Calibri" w:hAnsi="Times New Roman" w:cs="Times New Roman"/>
          <w:sz w:val="24"/>
          <w:szCs w:val="24"/>
        </w:rPr>
        <w:t xml:space="preserve"> </w:t>
      </w:r>
      <w:r w:rsidRPr="00D02EBB">
        <w:rPr>
          <w:rFonts w:ascii="Times New Roman" w:eastAsia="Calibri" w:hAnsi="Times New Roman" w:cs="Times New Roman"/>
          <w:b/>
          <w:sz w:val="24"/>
          <w:szCs w:val="24"/>
        </w:rPr>
        <w:t xml:space="preserve">Проведение и участие в спортивных </w:t>
      </w:r>
      <w:r>
        <w:rPr>
          <w:rFonts w:ascii="Times New Roman" w:eastAsia="Calibri" w:hAnsi="Times New Roman" w:cs="Times New Roman"/>
          <w:b/>
          <w:sz w:val="24"/>
          <w:szCs w:val="24"/>
        </w:rPr>
        <w:t xml:space="preserve">и культурно-массовых </w:t>
      </w:r>
      <w:r w:rsidRPr="00D02EBB">
        <w:rPr>
          <w:rFonts w:ascii="Times New Roman" w:eastAsia="Calibri" w:hAnsi="Times New Roman" w:cs="Times New Roman"/>
          <w:b/>
          <w:sz w:val="24"/>
          <w:szCs w:val="24"/>
        </w:rPr>
        <w:t xml:space="preserve">мероприятиях среди людей с ограниченными возможностями здоровья </w:t>
      </w:r>
    </w:p>
    <w:p w:rsidR="00EB048C" w:rsidRDefault="006C1FBB" w:rsidP="00BE62FF">
      <w:pPr>
        <w:spacing w:after="0" w:line="240" w:lineRule="auto"/>
        <w:ind w:firstLine="709"/>
        <w:jc w:val="both"/>
        <w:rPr>
          <w:rFonts w:ascii="Times New Roman" w:eastAsia="Calibri" w:hAnsi="Times New Roman" w:cs="Times New Roman"/>
          <w:sz w:val="24"/>
          <w:szCs w:val="24"/>
        </w:rPr>
      </w:pPr>
      <w:r w:rsidRPr="006C1FBB">
        <w:rPr>
          <w:rFonts w:ascii="Times New Roman" w:eastAsia="Calibri" w:hAnsi="Times New Roman" w:cs="Times New Roman"/>
          <w:sz w:val="24"/>
          <w:szCs w:val="24"/>
        </w:rPr>
        <w:t xml:space="preserve">В течение 2019 года было проведено 11 республиканских спортивных мероприятий, в которых приняло участие 414 спортсменов. А также 9 спортивных мероприятий среди детей и подростков с ограниченными возможностями различных коррекционных учреждений Приднестровской Молдавской Республики, в которых приняли участие 405 детей. </w:t>
      </w:r>
    </w:p>
    <w:p w:rsidR="00EB048C" w:rsidRDefault="006C1FBB" w:rsidP="00BE62FF">
      <w:pPr>
        <w:spacing w:after="0" w:line="240" w:lineRule="auto"/>
        <w:ind w:firstLine="709"/>
        <w:jc w:val="both"/>
        <w:rPr>
          <w:rFonts w:ascii="Times New Roman" w:eastAsia="Calibri" w:hAnsi="Times New Roman" w:cs="Times New Roman"/>
          <w:sz w:val="24"/>
          <w:szCs w:val="24"/>
        </w:rPr>
      </w:pPr>
      <w:r w:rsidRPr="006C1FBB">
        <w:rPr>
          <w:rFonts w:ascii="Times New Roman" w:eastAsia="Calibri" w:hAnsi="Times New Roman" w:cs="Times New Roman"/>
          <w:sz w:val="24"/>
          <w:szCs w:val="24"/>
        </w:rPr>
        <w:t xml:space="preserve">По приглашению спортсмены </w:t>
      </w:r>
      <w:r w:rsidR="00D02EBB" w:rsidRPr="006C1FBB">
        <w:rPr>
          <w:rFonts w:ascii="Times New Roman" w:eastAsia="Calibri" w:hAnsi="Times New Roman" w:cs="Times New Roman"/>
          <w:sz w:val="24"/>
          <w:szCs w:val="24"/>
        </w:rPr>
        <w:t xml:space="preserve">ГУ </w:t>
      </w:r>
      <w:r w:rsidR="00D02EBB">
        <w:rPr>
          <w:rFonts w:ascii="Times New Roman" w:eastAsia="Calibri" w:hAnsi="Times New Roman" w:cs="Times New Roman"/>
          <w:sz w:val="24"/>
          <w:szCs w:val="24"/>
        </w:rPr>
        <w:t>«</w:t>
      </w:r>
      <w:r w:rsidR="00D02EBB" w:rsidRPr="006C1FBB">
        <w:rPr>
          <w:rFonts w:ascii="Times New Roman" w:eastAsia="Calibri" w:hAnsi="Times New Roman" w:cs="Times New Roman"/>
          <w:sz w:val="24"/>
          <w:szCs w:val="24"/>
        </w:rPr>
        <w:t>РС</w:t>
      </w:r>
      <w:r w:rsidR="00D02EBB">
        <w:rPr>
          <w:rFonts w:ascii="Times New Roman" w:eastAsia="Calibri" w:hAnsi="Times New Roman" w:cs="Times New Roman"/>
          <w:sz w:val="24"/>
          <w:szCs w:val="24"/>
        </w:rPr>
        <w:t>РВ</w:t>
      </w:r>
      <w:r w:rsidR="00D02EBB" w:rsidRPr="006C1FBB">
        <w:rPr>
          <w:rFonts w:ascii="Times New Roman" w:eastAsia="Calibri" w:hAnsi="Times New Roman" w:cs="Times New Roman"/>
          <w:sz w:val="24"/>
          <w:szCs w:val="24"/>
        </w:rPr>
        <w:t>ЦИ</w:t>
      </w:r>
      <w:r w:rsidR="00D02EBB">
        <w:rPr>
          <w:rFonts w:ascii="Times New Roman" w:eastAsia="Calibri" w:hAnsi="Times New Roman" w:cs="Times New Roman"/>
          <w:sz w:val="24"/>
          <w:szCs w:val="24"/>
        </w:rPr>
        <w:t>»</w:t>
      </w:r>
      <w:r w:rsidRPr="006C1FBB">
        <w:rPr>
          <w:rFonts w:ascii="Times New Roman" w:eastAsia="Calibri" w:hAnsi="Times New Roman" w:cs="Times New Roman"/>
          <w:sz w:val="24"/>
          <w:szCs w:val="24"/>
        </w:rPr>
        <w:t xml:space="preserve"> участвовали в 29 международных соревнованиях, в том числе в Чемпионате Мира по шашкам, Кубке Мира по </w:t>
      </w:r>
      <w:r w:rsidR="00140130" w:rsidRPr="006C1FBB">
        <w:rPr>
          <w:rFonts w:ascii="Times New Roman" w:eastAsia="Calibri" w:hAnsi="Times New Roman" w:cs="Times New Roman"/>
          <w:sz w:val="24"/>
          <w:szCs w:val="24"/>
        </w:rPr>
        <w:t>пауэрлифтингу, в</w:t>
      </w:r>
      <w:r w:rsidRPr="006C1FBB">
        <w:rPr>
          <w:rFonts w:ascii="Times New Roman" w:eastAsia="Calibri" w:hAnsi="Times New Roman" w:cs="Times New Roman"/>
          <w:sz w:val="24"/>
          <w:szCs w:val="24"/>
        </w:rPr>
        <w:t xml:space="preserve"> 6 турнире Мировой серии по плаванию World Para Swimming, </w:t>
      </w:r>
      <w:r w:rsidR="00140130" w:rsidRPr="006C1FBB">
        <w:rPr>
          <w:rFonts w:ascii="Times New Roman" w:eastAsia="Calibri" w:hAnsi="Times New Roman" w:cs="Times New Roman"/>
          <w:sz w:val="24"/>
          <w:szCs w:val="24"/>
        </w:rPr>
        <w:t>в чемпионатах</w:t>
      </w:r>
      <w:r w:rsidRPr="006C1FBB">
        <w:rPr>
          <w:rFonts w:ascii="Times New Roman" w:eastAsia="Calibri" w:hAnsi="Times New Roman" w:cs="Times New Roman"/>
          <w:sz w:val="24"/>
          <w:szCs w:val="24"/>
        </w:rPr>
        <w:t xml:space="preserve"> Республики Беларусь по плаванию, голболу и настольному теннису,</w:t>
      </w:r>
      <w:r w:rsidRPr="006C1FBB">
        <w:rPr>
          <w:rFonts w:ascii="Calibri" w:eastAsia="Times New Roman" w:hAnsi="Calibri" w:cs="Times New Roman"/>
          <w:sz w:val="27"/>
          <w:szCs w:val="27"/>
          <w:lang w:eastAsia="ru-RU"/>
        </w:rPr>
        <w:t xml:space="preserve"> </w:t>
      </w:r>
      <w:r w:rsidRPr="006C1FBB">
        <w:rPr>
          <w:rFonts w:ascii="Times New Roman" w:eastAsia="Calibri" w:hAnsi="Times New Roman" w:cs="Times New Roman"/>
          <w:sz w:val="24"/>
          <w:szCs w:val="24"/>
        </w:rPr>
        <w:t>Чемпионат</w:t>
      </w:r>
      <w:r w:rsidR="00D02EBB">
        <w:rPr>
          <w:rFonts w:ascii="Times New Roman" w:eastAsia="Calibri" w:hAnsi="Times New Roman" w:cs="Times New Roman"/>
          <w:sz w:val="24"/>
          <w:szCs w:val="24"/>
        </w:rPr>
        <w:t>е</w:t>
      </w:r>
      <w:r w:rsidRPr="006C1FBB">
        <w:rPr>
          <w:rFonts w:ascii="Times New Roman" w:eastAsia="Calibri" w:hAnsi="Times New Roman" w:cs="Times New Roman"/>
          <w:sz w:val="24"/>
          <w:szCs w:val="24"/>
        </w:rPr>
        <w:t xml:space="preserve"> России по настольному теннису лиц с поражением ОДА, в которых по </w:t>
      </w:r>
      <w:r w:rsidR="00140130" w:rsidRPr="006C1FBB">
        <w:rPr>
          <w:rFonts w:ascii="Times New Roman" w:eastAsia="Calibri" w:hAnsi="Times New Roman" w:cs="Times New Roman"/>
          <w:sz w:val="24"/>
          <w:szCs w:val="24"/>
        </w:rPr>
        <w:t>приглашению приняли</w:t>
      </w:r>
      <w:r w:rsidRPr="006C1FBB">
        <w:rPr>
          <w:rFonts w:ascii="Times New Roman" w:eastAsia="Calibri" w:hAnsi="Times New Roman" w:cs="Times New Roman"/>
          <w:sz w:val="24"/>
          <w:szCs w:val="24"/>
        </w:rPr>
        <w:t xml:space="preserve"> участие 131 спортсменов.</w:t>
      </w:r>
    </w:p>
    <w:p w:rsidR="00EB048C" w:rsidRDefault="006C1FBB" w:rsidP="00BE62FF">
      <w:pPr>
        <w:spacing w:after="0" w:line="240" w:lineRule="auto"/>
        <w:ind w:firstLine="709"/>
        <w:jc w:val="both"/>
        <w:rPr>
          <w:rFonts w:ascii="Times New Roman" w:eastAsia="Calibri" w:hAnsi="Times New Roman" w:cs="Times New Roman"/>
          <w:sz w:val="24"/>
          <w:szCs w:val="24"/>
        </w:rPr>
      </w:pPr>
      <w:r w:rsidRPr="006C1FBB">
        <w:rPr>
          <w:rFonts w:ascii="Times New Roman" w:eastAsia="Calibri" w:hAnsi="Times New Roman" w:cs="Times New Roman"/>
          <w:sz w:val="24"/>
          <w:szCs w:val="24"/>
        </w:rPr>
        <w:t>Основная цель участия спортсменов</w:t>
      </w:r>
      <w:r w:rsidR="00D02EBB" w:rsidRPr="00D02EBB">
        <w:rPr>
          <w:rFonts w:ascii="Times New Roman" w:eastAsia="Calibri" w:hAnsi="Times New Roman" w:cs="Times New Roman"/>
          <w:sz w:val="24"/>
          <w:szCs w:val="24"/>
        </w:rPr>
        <w:t xml:space="preserve"> </w:t>
      </w:r>
      <w:r w:rsidR="00D02EBB" w:rsidRPr="006C1FBB">
        <w:rPr>
          <w:rFonts w:ascii="Times New Roman" w:eastAsia="Calibri" w:hAnsi="Times New Roman" w:cs="Times New Roman"/>
          <w:sz w:val="24"/>
          <w:szCs w:val="24"/>
        </w:rPr>
        <w:t xml:space="preserve">ГУ </w:t>
      </w:r>
      <w:r w:rsidR="00D02EBB">
        <w:rPr>
          <w:rFonts w:ascii="Times New Roman" w:eastAsia="Calibri" w:hAnsi="Times New Roman" w:cs="Times New Roman"/>
          <w:sz w:val="24"/>
          <w:szCs w:val="24"/>
        </w:rPr>
        <w:t>«</w:t>
      </w:r>
      <w:r w:rsidR="00D02EBB" w:rsidRPr="006C1FBB">
        <w:rPr>
          <w:rFonts w:ascii="Times New Roman" w:eastAsia="Calibri" w:hAnsi="Times New Roman" w:cs="Times New Roman"/>
          <w:sz w:val="24"/>
          <w:szCs w:val="24"/>
        </w:rPr>
        <w:t>РС</w:t>
      </w:r>
      <w:r w:rsidR="00D02EBB">
        <w:rPr>
          <w:rFonts w:ascii="Times New Roman" w:eastAsia="Calibri" w:hAnsi="Times New Roman" w:cs="Times New Roman"/>
          <w:sz w:val="24"/>
          <w:szCs w:val="24"/>
        </w:rPr>
        <w:t>РВ</w:t>
      </w:r>
      <w:r w:rsidR="00D02EBB" w:rsidRPr="006C1FBB">
        <w:rPr>
          <w:rFonts w:ascii="Times New Roman" w:eastAsia="Calibri" w:hAnsi="Times New Roman" w:cs="Times New Roman"/>
          <w:sz w:val="24"/>
          <w:szCs w:val="24"/>
        </w:rPr>
        <w:t>ЦИ</w:t>
      </w:r>
      <w:r w:rsidR="00D02EBB">
        <w:rPr>
          <w:rFonts w:ascii="Times New Roman" w:eastAsia="Calibri" w:hAnsi="Times New Roman" w:cs="Times New Roman"/>
          <w:sz w:val="24"/>
          <w:szCs w:val="24"/>
        </w:rPr>
        <w:t>»</w:t>
      </w:r>
      <w:r w:rsidRPr="006C1FBB">
        <w:rPr>
          <w:rFonts w:ascii="Times New Roman" w:eastAsia="Calibri" w:hAnsi="Times New Roman" w:cs="Times New Roman"/>
          <w:sz w:val="24"/>
          <w:szCs w:val="24"/>
        </w:rPr>
        <w:t xml:space="preserve"> </w:t>
      </w:r>
      <w:r w:rsidR="00140130" w:rsidRPr="006C1FBB">
        <w:rPr>
          <w:rFonts w:ascii="Times New Roman" w:eastAsia="Calibri" w:hAnsi="Times New Roman" w:cs="Times New Roman"/>
          <w:sz w:val="24"/>
          <w:szCs w:val="24"/>
        </w:rPr>
        <w:t>в международных спортивных</w:t>
      </w:r>
      <w:r w:rsidRPr="006C1FBB">
        <w:rPr>
          <w:rFonts w:ascii="Times New Roman" w:eastAsia="Calibri" w:hAnsi="Times New Roman" w:cs="Times New Roman"/>
          <w:sz w:val="24"/>
          <w:szCs w:val="24"/>
        </w:rPr>
        <w:t xml:space="preserve"> играх – дать людям с ограниченными физическими возможностями, в первую очередь детям подросткам и молодежи наглядный и убедительный пример, как можно и нужно совершенствоваться духовно и физически, преодолевать трудности и побеждать, прежде всего, самого себя. Эффективность этого примера многократно выше при условии успешных выступлений наших спортсменов.</w:t>
      </w:r>
    </w:p>
    <w:p w:rsidR="00EB048C" w:rsidRDefault="006C1FBB" w:rsidP="00BE62FF">
      <w:pPr>
        <w:spacing w:after="0" w:line="240" w:lineRule="auto"/>
        <w:ind w:firstLine="709"/>
        <w:jc w:val="both"/>
        <w:rPr>
          <w:rFonts w:ascii="Times New Roman" w:eastAsia="Calibri" w:hAnsi="Times New Roman" w:cs="Times New Roman"/>
          <w:sz w:val="24"/>
          <w:szCs w:val="24"/>
        </w:rPr>
      </w:pPr>
      <w:r w:rsidRPr="006C1FBB">
        <w:rPr>
          <w:rFonts w:ascii="Times New Roman" w:eastAsia="Calibri" w:hAnsi="Times New Roman" w:cs="Times New Roman"/>
          <w:sz w:val="24"/>
          <w:szCs w:val="24"/>
        </w:rPr>
        <w:t>По итогам участия спортсменов-инвалидов в международных соревнованиях достигнуты следующие результаты:</w:t>
      </w:r>
    </w:p>
    <w:p w:rsidR="00EB048C" w:rsidRDefault="006C1FBB" w:rsidP="00BE62FF">
      <w:pPr>
        <w:spacing w:after="0" w:line="240" w:lineRule="auto"/>
        <w:ind w:firstLine="709"/>
        <w:jc w:val="both"/>
        <w:rPr>
          <w:rFonts w:ascii="Times New Roman" w:eastAsia="Calibri" w:hAnsi="Times New Roman" w:cs="Times New Roman"/>
          <w:sz w:val="24"/>
          <w:szCs w:val="24"/>
        </w:rPr>
      </w:pPr>
      <w:r w:rsidRPr="006C1FBB">
        <w:rPr>
          <w:rFonts w:ascii="Times New Roman" w:eastAsia="Calibri" w:hAnsi="Times New Roman" w:cs="Times New Roman"/>
          <w:sz w:val="24"/>
          <w:szCs w:val="24"/>
        </w:rPr>
        <w:t>I мест личных - 18;</w:t>
      </w:r>
    </w:p>
    <w:p w:rsidR="00EB048C" w:rsidRDefault="006C1FBB" w:rsidP="00BE62FF">
      <w:pPr>
        <w:spacing w:after="0" w:line="240" w:lineRule="auto"/>
        <w:ind w:firstLine="709"/>
        <w:jc w:val="both"/>
        <w:rPr>
          <w:rFonts w:ascii="Times New Roman" w:eastAsia="Calibri" w:hAnsi="Times New Roman" w:cs="Times New Roman"/>
          <w:sz w:val="24"/>
          <w:szCs w:val="24"/>
        </w:rPr>
      </w:pPr>
      <w:r w:rsidRPr="006C1FBB">
        <w:rPr>
          <w:rFonts w:ascii="Times New Roman" w:eastAsia="Calibri" w:hAnsi="Times New Roman" w:cs="Times New Roman"/>
          <w:sz w:val="24"/>
          <w:szCs w:val="24"/>
        </w:rPr>
        <w:t>II мест личных - 6;</w:t>
      </w:r>
    </w:p>
    <w:p w:rsidR="00EB048C" w:rsidRDefault="006C1FBB" w:rsidP="00BE62FF">
      <w:pPr>
        <w:spacing w:after="0" w:line="240" w:lineRule="auto"/>
        <w:ind w:firstLine="709"/>
        <w:jc w:val="both"/>
        <w:rPr>
          <w:rFonts w:ascii="Times New Roman" w:eastAsia="Calibri" w:hAnsi="Times New Roman" w:cs="Times New Roman"/>
          <w:sz w:val="24"/>
          <w:szCs w:val="24"/>
        </w:rPr>
      </w:pPr>
      <w:r w:rsidRPr="006C1FBB">
        <w:rPr>
          <w:rFonts w:ascii="Times New Roman" w:eastAsia="Calibri" w:hAnsi="Times New Roman" w:cs="Times New Roman"/>
          <w:sz w:val="24"/>
          <w:szCs w:val="24"/>
        </w:rPr>
        <w:t>III мест личных - 12;</w:t>
      </w:r>
    </w:p>
    <w:p w:rsidR="00EB048C" w:rsidRDefault="006C1FBB" w:rsidP="00BE62FF">
      <w:pPr>
        <w:spacing w:after="0" w:line="240" w:lineRule="auto"/>
        <w:ind w:firstLine="709"/>
        <w:jc w:val="both"/>
        <w:rPr>
          <w:rFonts w:ascii="Times New Roman" w:eastAsia="Calibri" w:hAnsi="Times New Roman" w:cs="Times New Roman"/>
          <w:sz w:val="24"/>
          <w:szCs w:val="24"/>
        </w:rPr>
      </w:pPr>
      <w:r w:rsidRPr="006C1FBB">
        <w:rPr>
          <w:rFonts w:ascii="Times New Roman" w:eastAsia="Calibri" w:hAnsi="Times New Roman" w:cs="Times New Roman"/>
          <w:sz w:val="24"/>
          <w:szCs w:val="24"/>
        </w:rPr>
        <w:t>I мест командных - 3;</w:t>
      </w:r>
    </w:p>
    <w:p w:rsidR="00EB048C" w:rsidRDefault="006C1FBB" w:rsidP="00BE62FF">
      <w:pPr>
        <w:spacing w:after="0" w:line="240" w:lineRule="auto"/>
        <w:ind w:firstLine="709"/>
        <w:jc w:val="both"/>
        <w:rPr>
          <w:rFonts w:ascii="Times New Roman" w:eastAsia="Calibri" w:hAnsi="Times New Roman" w:cs="Times New Roman"/>
          <w:sz w:val="24"/>
          <w:szCs w:val="24"/>
        </w:rPr>
      </w:pPr>
      <w:r w:rsidRPr="006C1FBB">
        <w:rPr>
          <w:rFonts w:ascii="Times New Roman" w:eastAsia="Calibri" w:hAnsi="Times New Roman" w:cs="Times New Roman"/>
          <w:sz w:val="24"/>
          <w:szCs w:val="24"/>
        </w:rPr>
        <w:t>II мест командных - 2;</w:t>
      </w:r>
    </w:p>
    <w:p w:rsidR="00EB048C" w:rsidRDefault="006C1FBB" w:rsidP="00BE62FF">
      <w:pPr>
        <w:spacing w:after="0" w:line="240" w:lineRule="auto"/>
        <w:ind w:firstLine="709"/>
        <w:jc w:val="both"/>
        <w:rPr>
          <w:rFonts w:ascii="Times New Roman" w:eastAsia="Calibri" w:hAnsi="Times New Roman" w:cs="Times New Roman"/>
          <w:sz w:val="24"/>
          <w:szCs w:val="24"/>
        </w:rPr>
      </w:pPr>
      <w:r w:rsidRPr="006C1FBB">
        <w:rPr>
          <w:rFonts w:ascii="Times New Roman" w:eastAsia="Calibri" w:hAnsi="Times New Roman" w:cs="Times New Roman"/>
          <w:sz w:val="24"/>
          <w:szCs w:val="24"/>
        </w:rPr>
        <w:t>III мест командных - 1.</w:t>
      </w:r>
    </w:p>
    <w:p w:rsidR="00EB048C" w:rsidRDefault="006C1FBB" w:rsidP="00BE62FF">
      <w:pPr>
        <w:spacing w:after="0" w:line="240" w:lineRule="auto"/>
        <w:ind w:firstLine="709"/>
        <w:jc w:val="both"/>
        <w:rPr>
          <w:rFonts w:ascii="Times New Roman" w:eastAsia="Calibri" w:hAnsi="Times New Roman" w:cs="Times New Roman"/>
          <w:sz w:val="24"/>
          <w:szCs w:val="24"/>
        </w:rPr>
      </w:pPr>
      <w:r w:rsidRPr="006C1FBB">
        <w:rPr>
          <w:rFonts w:ascii="Times New Roman" w:eastAsia="Calibri" w:hAnsi="Times New Roman" w:cs="Times New Roman"/>
          <w:sz w:val="24"/>
          <w:szCs w:val="24"/>
        </w:rPr>
        <w:t>Лучшие достижения наших спортсменов в 2019 году:</w:t>
      </w:r>
    </w:p>
    <w:p w:rsidR="00EB048C" w:rsidRDefault="006C1FBB" w:rsidP="00BE62FF">
      <w:pPr>
        <w:spacing w:after="0" w:line="240" w:lineRule="auto"/>
        <w:ind w:firstLine="709"/>
        <w:jc w:val="both"/>
        <w:rPr>
          <w:rFonts w:ascii="Times New Roman" w:eastAsia="Calibri" w:hAnsi="Times New Roman" w:cs="Times New Roman"/>
          <w:sz w:val="24"/>
          <w:szCs w:val="24"/>
        </w:rPr>
      </w:pPr>
      <w:r w:rsidRPr="006C1FBB">
        <w:rPr>
          <w:rFonts w:ascii="Times New Roman" w:eastAsia="Calibri" w:hAnsi="Times New Roman" w:cs="Times New Roman"/>
          <w:sz w:val="24"/>
          <w:szCs w:val="24"/>
        </w:rPr>
        <w:lastRenderedPageBreak/>
        <w:t>Участия спортсменов в 10-й этапе Кубка Мира по пауэрлифтингу г. Дубай (ОАЭ). В соревнованиях приняли участие 209 параспортсменов из 39 стран мира. Принял участие 1 спортсмен с нарушением ОДА: Раюл Д. - 8 место (до 80 кг – 156 кг).</w:t>
      </w:r>
    </w:p>
    <w:p w:rsidR="00EB048C" w:rsidRDefault="006C1FBB" w:rsidP="00BE62FF">
      <w:pPr>
        <w:spacing w:after="0" w:line="240" w:lineRule="auto"/>
        <w:ind w:firstLine="709"/>
        <w:jc w:val="both"/>
        <w:rPr>
          <w:rFonts w:ascii="Times New Roman" w:eastAsia="Calibri" w:hAnsi="Times New Roman" w:cs="Times New Roman"/>
          <w:sz w:val="24"/>
          <w:szCs w:val="24"/>
        </w:rPr>
      </w:pPr>
      <w:r w:rsidRPr="006C1FBB">
        <w:rPr>
          <w:rFonts w:ascii="Times New Roman" w:eastAsia="Calibri" w:hAnsi="Times New Roman" w:cs="Times New Roman"/>
          <w:sz w:val="24"/>
          <w:szCs w:val="24"/>
        </w:rPr>
        <w:t>Участие в Кубке Мира по пауэрлифтингу г. Эгер (Венгрия) среди лиц с ограниченными возможностями здоровья. В соревнованиях приняли участие 220 спортсменов из 44 стран мира. Принял участие 1 спортсмен с нарушением ОДА: Раюл Д. - 6 место (до 80 кг - 163 кг).</w:t>
      </w:r>
    </w:p>
    <w:p w:rsidR="00EB048C" w:rsidRDefault="006C1FBB" w:rsidP="00BE62FF">
      <w:pPr>
        <w:spacing w:after="0" w:line="240" w:lineRule="auto"/>
        <w:ind w:firstLine="709"/>
        <w:jc w:val="both"/>
        <w:rPr>
          <w:rFonts w:ascii="Times New Roman" w:eastAsia="Calibri" w:hAnsi="Times New Roman" w:cs="Times New Roman"/>
          <w:sz w:val="24"/>
          <w:szCs w:val="24"/>
        </w:rPr>
      </w:pPr>
      <w:r w:rsidRPr="006C1FBB">
        <w:rPr>
          <w:rFonts w:ascii="Times New Roman" w:eastAsia="Calibri" w:hAnsi="Times New Roman" w:cs="Times New Roman"/>
          <w:sz w:val="24"/>
          <w:szCs w:val="24"/>
        </w:rPr>
        <w:t>Стоит отметить выступление тотально-незрячего спортсмена Ягудина Евгения в Чемпионате Мира по легкой атлетике г. Дубай (ОАО)среди лиц с поражением опорно-двигательного аппарата, нарушением зрения и интеллектуальными нарушениями. Ягудин Е.  занял 13 место (толкание ядра).</w:t>
      </w:r>
    </w:p>
    <w:p w:rsidR="00EB048C" w:rsidRDefault="006C1FBB" w:rsidP="00BE62FF">
      <w:pPr>
        <w:spacing w:after="0" w:line="240" w:lineRule="auto"/>
        <w:ind w:firstLine="709"/>
        <w:jc w:val="both"/>
        <w:rPr>
          <w:rFonts w:ascii="Times New Roman" w:eastAsia="Calibri" w:hAnsi="Times New Roman" w:cs="Times New Roman"/>
          <w:sz w:val="24"/>
          <w:szCs w:val="24"/>
        </w:rPr>
      </w:pPr>
      <w:r w:rsidRPr="006C1FBB">
        <w:rPr>
          <w:rFonts w:ascii="Times New Roman" w:eastAsia="Calibri" w:hAnsi="Times New Roman" w:cs="Times New Roman"/>
          <w:sz w:val="24"/>
          <w:szCs w:val="24"/>
        </w:rPr>
        <w:t xml:space="preserve">Участие в 6 турнире Мировой серии по плаванию World Para Swimming г. Линьяно-Саббьядоро (Италия). В соревнованиях приняли участие 400 спортсменов из 31 страны. От </w:t>
      </w:r>
      <w:r w:rsidR="00D02EBB" w:rsidRPr="006C1FBB">
        <w:rPr>
          <w:rFonts w:ascii="Times New Roman" w:eastAsia="Calibri" w:hAnsi="Times New Roman" w:cs="Times New Roman"/>
          <w:sz w:val="24"/>
          <w:szCs w:val="24"/>
        </w:rPr>
        <w:t xml:space="preserve">ГУ </w:t>
      </w:r>
      <w:r w:rsidR="00D02EBB">
        <w:rPr>
          <w:rFonts w:ascii="Times New Roman" w:eastAsia="Calibri" w:hAnsi="Times New Roman" w:cs="Times New Roman"/>
          <w:sz w:val="24"/>
          <w:szCs w:val="24"/>
        </w:rPr>
        <w:t>«</w:t>
      </w:r>
      <w:r w:rsidR="00D02EBB" w:rsidRPr="006C1FBB">
        <w:rPr>
          <w:rFonts w:ascii="Times New Roman" w:eastAsia="Calibri" w:hAnsi="Times New Roman" w:cs="Times New Roman"/>
          <w:sz w:val="24"/>
          <w:szCs w:val="24"/>
        </w:rPr>
        <w:t>РС</w:t>
      </w:r>
      <w:r w:rsidR="00D02EBB">
        <w:rPr>
          <w:rFonts w:ascii="Times New Roman" w:eastAsia="Calibri" w:hAnsi="Times New Roman" w:cs="Times New Roman"/>
          <w:sz w:val="24"/>
          <w:szCs w:val="24"/>
        </w:rPr>
        <w:t>РВ</w:t>
      </w:r>
      <w:r w:rsidR="00D02EBB" w:rsidRPr="006C1FBB">
        <w:rPr>
          <w:rFonts w:ascii="Times New Roman" w:eastAsia="Calibri" w:hAnsi="Times New Roman" w:cs="Times New Roman"/>
          <w:sz w:val="24"/>
          <w:szCs w:val="24"/>
        </w:rPr>
        <w:t>ЦИ</w:t>
      </w:r>
      <w:r w:rsidR="00D02EBB">
        <w:rPr>
          <w:rFonts w:ascii="Times New Roman" w:eastAsia="Calibri" w:hAnsi="Times New Roman" w:cs="Times New Roman"/>
          <w:sz w:val="24"/>
          <w:szCs w:val="24"/>
        </w:rPr>
        <w:t>»</w:t>
      </w:r>
      <w:r w:rsidRPr="006C1FBB">
        <w:rPr>
          <w:rFonts w:ascii="Times New Roman" w:eastAsia="Calibri" w:hAnsi="Times New Roman" w:cs="Times New Roman"/>
          <w:sz w:val="24"/>
          <w:szCs w:val="24"/>
        </w:rPr>
        <w:t xml:space="preserve"> приняли участие 3 спортсмена по зрению: Сыроваткин А. - 5 место, Сыроваткин С. (3 место - 1, 7 место - 2), Ковалев А. - 7 место. </w:t>
      </w:r>
    </w:p>
    <w:p w:rsidR="00EB048C" w:rsidRDefault="006C1FBB" w:rsidP="00BE62FF">
      <w:pPr>
        <w:spacing w:after="0" w:line="240" w:lineRule="auto"/>
        <w:ind w:firstLine="709"/>
        <w:jc w:val="both"/>
        <w:rPr>
          <w:rFonts w:ascii="Times New Roman" w:eastAsia="Calibri" w:hAnsi="Times New Roman" w:cs="Times New Roman"/>
          <w:sz w:val="24"/>
          <w:szCs w:val="24"/>
        </w:rPr>
      </w:pPr>
      <w:r w:rsidRPr="006C1FBB">
        <w:rPr>
          <w:rFonts w:ascii="Times New Roman" w:eastAsia="Calibri" w:hAnsi="Times New Roman" w:cs="Times New Roman"/>
          <w:sz w:val="24"/>
          <w:szCs w:val="24"/>
        </w:rPr>
        <w:t>Участие в 8 Летних Европейских Молодежных играх г. Брно (Чешская Республика)</w:t>
      </w:r>
      <w:r w:rsidR="00140130">
        <w:rPr>
          <w:rFonts w:ascii="Times New Roman" w:eastAsia="Calibri" w:hAnsi="Times New Roman" w:cs="Times New Roman"/>
          <w:sz w:val="24"/>
          <w:szCs w:val="24"/>
        </w:rPr>
        <w:t xml:space="preserve"> </w:t>
      </w:r>
      <w:r w:rsidRPr="006C1FBB">
        <w:rPr>
          <w:rFonts w:ascii="Times New Roman" w:eastAsia="Calibri" w:hAnsi="Times New Roman" w:cs="Times New Roman"/>
          <w:sz w:val="24"/>
          <w:szCs w:val="24"/>
        </w:rPr>
        <w:t xml:space="preserve">среди спортсменов с ограниченными возможностями. От </w:t>
      </w:r>
      <w:r w:rsidR="00D02EBB" w:rsidRPr="006C1FBB">
        <w:rPr>
          <w:rFonts w:ascii="Times New Roman" w:eastAsia="Calibri" w:hAnsi="Times New Roman" w:cs="Times New Roman"/>
          <w:sz w:val="24"/>
          <w:szCs w:val="24"/>
        </w:rPr>
        <w:t xml:space="preserve">ГУ </w:t>
      </w:r>
      <w:r w:rsidR="00D02EBB">
        <w:rPr>
          <w:rFonts w:ascii="Times New Roman" w:eastAsia="Calibri" w:hAnsi="Times New Roman" w:cs="Times New Roman"/>
          <w:sz w:val="24"/>
          <w:szCs w:val="24"/>
        </w:rPr>
        <w:t>«</w:t>
      </w:r>
      <w:r w:rsidR="00D02EBB" w:rsidRPr="006C1FBB">
        <w:rPr>
          <w:rFonts w:ascii="Times New Roman" w:eastAsia="Calibri" w:hAnsi="Times New Roman" w:cs="Times New Roman"/>
          <w:sz w:val="24"/>
          <w:szCs w:val="24"/>
        </w:rPr>
        <w:t>РС</w:t>
      </w:r>
      <w:r w:rsidR="00D02EBB">
        <w:rPr>
          <w:rFonts w:ascii="Times New Roman" w:eastAsia="Calibri" w:hAnsi="Times New Roman" w:cs="Times New Roman"/>
          <w:sz w:val="24"/>
          <w:szCs w:val="24"/>
        </w:rPr>
        <w:t>РВ</w:t>
      </w:r>
      <w:r w:rsidR="00D02EBB" w:rsidRPr="006C1FBB">
        <w:rPr>
          <w:rFonts w:ascii="Times New Roman" w:eastAsia="Calibri" w:hAnsi="Times New Roman" w:cs="Times New Roman"/>
          <w:sz w:val="24"/>
          <w:szCs w:val="24"/>
        </w:rPr>
        <w:t>ЦИ</w:t>
      </w:r>
      <w:r w:rsidR="00D02EBB">
        <w:rPr>
          <w:rFonts w:ascii="Times New Roman" w:eastAsia="Calibri" w:hAnsi="Times New Roman" w:cs="Times New Roman"/>
          <w:sz w:val="24"/>
          <w:szCs w:val="24"/>
        </w:rPr>
        <w:t>»</w:t>
      </w:r>
      <w:r w:rsidRPr="006C1FBB">
        <w:rPr>
          <w:rFonts w:ascii="Times New Roman" w:eastAsia="Calibri" w:hAnsi="Times New Roman" w:cs="Times New Roman"/>
          <w:sz w:val="24"/>
          <w:szCs w:val="24"/>
        </w:rPr>
        <w:t xml:space="preserve"> приняли участие 4 спортсмена: Сыроваткин А. (1 место - 2, по зрению), Сыроваткин С. (1 место - 1, 2 место - 1, по зрению), Трегубов А. (1 место - 2, по слуху), Осадчая Е. (1 место - 2, с нарушением ОДА). </w:t>
      </w:r>
    </w:p>
    <w:p w:rsidR="00EB048C" w:rsidRDefault="006C1FBB" w:rsidP="00BE62FF">
      <w:pPr>
        <w:spacing w:after="0" w:line="240" w:lineRule="auto"/>
        <w:ind w:firstLine="709"/>
        <w:jc w:val="both"/>
        <w:rPr>
          <w:rFonts w:ascii="Times New Roman" w:eastAsia="Calibri" w:hAnsi="Times New Roman" w:cs="Times New Roman"/>
          <w:sz w:val="24"/>
          <w:szCs w:val="24"/>
        </w:rPr>
      </w:pPr>
      <w:r w:rsidRPr="006C1FBB">
        <w:rPr>
          <w:rFonts w:ascii="Times New Roman" w:eastAsia="Calibri" w:hAnsi="Times New Roman" w:cs="Times New Roman"/>
          <w:sz w:val="24"/>
          <w:szCs w:val="24"/>
        </w:rPr>
        <w:t xml:space="preserve">Участие в Открытом чемпионате Республики Беларусь г. Витебск по голболу среди инвалидов по зрению. Количество участников от </w:t>
      </w:r>
      <w:r w:rsidR="00D02EBB" w:rsidRPr="006C1FBB">
        <w:rPr>
          <w:rFonts w:ascii="Times New Roman" w:eastAsia="Calibri" w:hAnsi="Times New Roman" w:cs="Times New Roman"/>
          <w:sz w:val="24"/>
          <w:szCs w:val="24"/>
        </w:rPr>
        <w:t xml:space="preserve">ГУ </w:t>
      </w:r>
      <w:r w:rsidR="00D02EBB">
        <w:rPr>
          <w:rFonts w:ascii="Times New Roman" w:eastAsia="Calibri" w:hAnsi="Times New Roman" w:cs="Times New Roman"/>
          <w:sz w:val="24"/>
          <w:szCs w:val="24"/>
        </w:rPr>
        <w:t>«</w:t>
      </w:r>
      <w:r w:rsidR="00D02EBB" w:rsidRPr="006C1FBB">
        <w:rPr>
          <w:rFonts w:ascii="Times New Roman" w:eastAsia="Calibri" w:hAnsi="Times New Roman" w:cs="Times New Roman"/>
          <w:sz w:val="24"/>
          <w:szCs w:val="24"/>
        </w:rPr>
        <w:t>РС</w:t>
      </w:r>
      <w:r w:rsidR="00D02EBB">
        <w:rPr>
          <w:rFonts w:ascii="Times New Roman" w:eastAsia="Calibri" w:hAnsi="Times New Roman" w:cs="Times New Roman"/>
          <w:sz w:val="24"/>
          <w:szCs w:val="24"/>
        </w:rPr>
        <w:t>РВ</w:t>
      </w:r>
      <w:r w:rsidR="00D02EBB" w:rsidRPr="006C1FBB">
        <w:rPr>
          <w:rFonts w:ascii="Times New Roman" w:eastAsia="Calibri" w:hAnsi="Times New Roman" w:cs="Times New Roman"/>
          <w:sz w:val="24"/>
          <w:szCs w:val="24"/>
        </w:rPr>
        <w:t>ЦИ</w:t>
      </w:r>
      <w:r w:rsidR="00D02EBB">
        <w:rPr>
          <w:rFonts w:ascii="Times New Roman" w:eastAsia="Calibri" w:hAnsi="Times New Roman" w:cs="Times New Roman"/>
          <w:sz w:val="24"/>
          <w:szCs w:val="24"/>
        </w:rPr>
        <w:t>»</w:t>
      </w:r>
      <w:r w:rsidRPr="006C1FBB">
        <w:rPr>
          <w:rFonts w:ascii="Times New Roman" w:eastAsia="Calibri" w:hAnsi="Times New Roman" w:cs="Times New Roman"/>
          <w:sz w:val="24"/>
          <w:szCs w:val="24"/>
        </w:rPr>
        <w:t xml:space="preserve"> - 3 спортсмена по зрению. Команда мужчин заняла - 2 место.</w:t>
      </w:r>
    </w:p>
    <w:p w:rsidR="00EB048C" w:rsidRDefault="006C1FBB" w:rsidP="00BE62FF">
      <w:pPr>
        <w:spacing w:after="0" w:line="240" w:lineRule="auto"/>
        <w:ind w:firstLine="709"/>
        <w:jc w:val="both"/>
        <w:rPr>
          <w:rFonts w:ascii="Times New Roman" w:eastAsia="Calibri" w:hAnsi="Times New Roman" w:cs="Times New Roman"/>
          <w:sz w:val="24"/>
          <w:szCs w:val="24"/>
        </w:rPr>
      </w:pPr>
      <w:r w:rsidRPr="006C1FBB">
        <w:rPr>
          <w:rFonts w:ascii="Times New Roman" w:eastAsia="Calibri" w:hAnsi="Times New Roman" w:cs="Times New Roman"/>
          <w:sz w:val="24"/>
          <w:szCs w:val="24"/>
        </w:rPr>
        <w:t xml:space="preserve">Участие в Чемпионате России по настольному теннису лиц с поражением ОДА. От </w:t>
      </w:r>
      <w:r w:rsidR="00D02EBB" w:rsidRPr="006C1FBB">
        <w:rPr>
          <w:rFonts w:ascii="Times New Roman" w:eastAsia="Calibri" w:hAnsi="Times New Roman" w:cs="Times New Roman"/>
          <w:sz w:val="24"/>
          <w:szCs w:val="24"/>
        </w:rPr>
        <w:t xml:space="preserve">ГУ </w:t>
      </w:r>
      <w:r w:rsidR="00D02EBB">
        <w:rPr>
          <w:rFonts w:ascii="Times New Roman" w:eastAsia="Calibri" w:hAnsi="Times New Roman" w:cs="Times New Roman"/>
          <w:sz w:val="24"/>
          <w:szCs w:val="24"/>
        </w:rPr>
        <w:t>«</w:t>
      </w:r>
      <w:r w:rsidR="00D02EBB" w:rsidRPr="006C1FBB">
        <w:rPr>
          <w:rFonts w:ascii="Times New Roman" w:eastAsia="Calibri" w:hAnsi="Times New Roman" w:cs="Times New Roman"/>
          <w:sz w:val="24"/>
          <w:szCs w:val="24"/>
        </w:rPr>
        <w:t>РС</w:t>
      </w:r>
      <w:r w:rsidR="00D02EBB">
        <w:rPr>
          <w:rFonts w:ascii="Times New Roman" w:eastAsia="Calibri" w:hAnsi="Times New Roman" w:cs="Times New Roman"/>
          <w:sz w:val="24"/>
          <w:szCs w:val="24"/>
        </w:rPr>
        <w:t>РВ</w:t>
      </w:r>
      <w:r w:rsidR="00D02EBB" w:rsidRPr="006C1FBB">
        <w:rPr>
          <w:rFonts w:ascii="Times New Roman" w:eastAsia="Calibri" w:hAnsi="Times New Roman" w:cs="Times New Roman"/>
          <w:sz w:val="24"/>
          <w:szCs w:val="24"/>
        </w:rPr>
        <w:t>ЦИ</w:t>
      </w:r>
      <w:r w:rsidR="00D02EBB">
        <w:rPr>
          <w:rFonts w:ascii="Times New Roman" w:eastAsia="Calibri" w:hAnsi="Times New Roman" w:cs="Times New Roman"/>
          <w:sz w:val="24"/>
          <w:szCs w:val="24"/>
        </w:rPr>
        <w:t>»</w:t>
      </w:r>
      <w:r w:rsidRPr="006C1FBB">
        <w:rPr>
          <w:rFonts w:ascii="Times New Roman" w:eastAsia="Calibri" w:hAnsi="Times New Roman" w:cs="Times New Roman"/>
          <w:sz w:val="24"/>
          <w:szCs w:val="24"/>
        </w:rPr>
        <w:t xml:space="preserve"> принял участие 1 спортсмен: Лавров Д. - 1 место (1-5 класс).</w:t>
      </w:r>
    </w:p>
    <w:p w:rsidR="00EB048C" w:rsidRDefault="006C1FBB" w:rsidP="00BE62FF">
      <w:pPr>
        <w:spacing w:after="0" w:line="240" w:lineRule="auto"/>
        <w:ind w:firstLine="709"/>
        <w:jc w:val="both"/>
        <w:rPr>
          <w:rFonts w:ascii="Times New Roman" w:eastAsia="Calibri" w:hAnsi="Times New Roman" w:cs="Times New Roman"/>
          <w:sz w:val="24"/>
          <w:szCs w:val="24"/>
        </w:rPr>
      </w:pPr>
      <w:r w:rsidRPr="006C1FBB">
        <w:rPr>
          <w:rFonts w:ascii="Times New Roman" w:eastAsia="Calibri" w:hAnsi="Times New Roman" w:cs="Times New Roman"/>
          <w:sz w:val="24"/>
          <w:szCs w:val="24"/>
        </w:rPr>
        <w:t xml:space="preserve">Участие в 3-й Чемпионат Мира по шашкам-100 г. Закопане (Польша) среди спортсменов с ограниченными возможностями. В соревнованиях приняли участие 131 спортсмен из 11 стран. От </w:t>
      </w:r>
      <w:r w:rsidR="00D02EBB" w:rsidRPr="006C1FBB">
        <w:rPr>
          <w:rFonts w:ascii="Times New Roman" w:eastAsia="Calibri" w:hAnsi="Times New Roman" w:cs="Times New Roman"/>
          <w:sz w:val="24"/>
          <w:szCs w:val="24"/>
        </w:rPr>
        <w:t xml:space="preserve">ГУ </w:t>
      </w:r>
      <w:r w:rsidR="00D02EBB">
        <w:rPr>
          <w:rFonts w:ascii="Times New Roman" w:eastAsia="Calibri" w:hAnsi="Times New Roman" w:cs="Times New Roman"/>
          <w:sz w:val="24"/>
          <w:szCs w:val="24"/>
        </w:rPr>
        <w:t>«</w:t>
      </w:r>
      <w:r w:rsidR="00D02EBB" w:rsidRPr="006C1FBB">
        <w:rPr>
          <w:rFonts w:ascii="Times New Roman" w:eastAsia="Calibri" w:hAnsi="Times New Roman" w:cs="Times New Roman"/>
          <w:sz w:val="24"/>
          <w:szCs w:val="24"/>
        </w:rPr>
        <w:t>РС</w:t>
      </w:r>
      <w:r w:rsidR="00D02EBB">
        <w:rPr>
          <w:rFonts w:ascii="Times New Roman" w:eastAsia="Calibri" w:hAnsi="Times New Roman" w:cs="Times New Roman"/>
          <w:sz w:val="24"/>
          <w:szCs w:val="24"/>
        </w:rPr>
        <w:t>РВ</w:t>
      </w:r>
      <w:r w:rsidR="00D02EBB" w:rsidRPr="006C1FBB">
        <w:rPr>
          <w:rFonts w:ascii="Times New Roman" w:eastAsia="Calibri" w:hAnsi="Times New Roman" w:cs="Times New Roman"/>
          <w:sz w:val="24"/>
          <w:szCs w:val="24"/>
        </w:rPr>
        <w:t>ЦИ</w:t>
      </w:r>
      <w:r w:rsidR="00D02EBB">
        <w:rPr>
          <w:rFonts w:ascii="Times New Roman" w:eastAsia="Calibri" w:hAnsi="Times New Roman" w:cs="Times New Roman"/>
          <w:sz w:val="24"/>
          <w:szCs w:val="24"/>
        </w:rPr>
        <w:t>»</w:t>
      </w:r>
      <w:r w:rsidRPr="006C1FBB">
        <w:rPr>
          <w:rFonts w:ascii="Times New Roman" w:eastAsia="Calibri" w:hAnsi="Times New Roman" w:cs="Times New Roman"/>
          <w:sz w:val="24"/>
          <w:szCs w:val="24"/>
        </w:rPr>
        <w:t xml:space="preserve"> приняли участие 5 спортсменов: Дорошенко Д. - 3 место (по слуху), Пушкаш И. - 6 место (по слуху), Савченко О. - 6 место (по зрению), Никита В. - 6 место (по зрению), Волков С. - 7 место (по зрению), командное - 3 место (по слуху).</w:t>
      </w:r>
    </w:p>
    <w:p w:rsidR="00EB048C" w:rsidRDefault="006C1FBB" w:rsidP="00BE62FF">
      <w:pPr>
        <w:spacing w:after="0" w:line="240" w:lineRule="auto"/>
        <w:ind w:firstLine="709"/>
        <w:jc w:val="both"/>
        <w:rPr>
          <w:rFonts w:ascii="Times New Roman" w:eastAsia="Calibri" w:hAnsi="Times New Roman" w:cs="Times New Roman"/>
          <w:sz w:val="24"/>
          <w:szCs w:val="24"/>
        </w:rPr>
      </w:pPr>
      <w:r w:rsidRPr="006C1FBB">
        <w:rPr>
          <w:rFonts w:ascii="Times New Roman" w:eastAsia="Calibri" w:hAnsi="Times New Roman" w:cs="Times New Roman"/>
          <w:sz w:val="24"/>
          <w:szCs w:val="24"/>
        </w:rPr>
        <w:t xml:space="preserve">Участие в Чемпионате Европы </w:t>
      </w:r>
      <w:r w:rsidRPr="006C1FBB">
        <w:rPr>
          <w:rFonts w:ascii="Calibri" w:eastAsia="Times New Roman" w:hAnsi="Calibri" w:cs="Times New Roman"/>
          <w:color w:val="000000"/>
          <w:sz w:val="27"/>
          <w:szCs w:val="27"/>
          <w:lang w:eastAsia="ru-RU"/>
        </w:rPr>
        <w:t>г</w:t>
      </w:r>
      <w:r w:rsidRPr="006C1FBB">
        <w:rPr>
          <w:rFonts w:ascii="Times New Roman" w:eastAsia="Calibri" w:hAnsi="Times New Roman" w:cs="Times New Roman"/>
          <w:sz w:val="24"/>
          <w:szCs w:val="24"/>
        </w:rPr>
        <w:t>. Хельсингборг (Швеция) по настольному теннису среди спортсменов с поражением опорно-двигательного аппарата (ПОДА). Принял участие 1 спортсмен: Лавров Д. - призовое 3 место (1 класс).</w:t>
      </w:r>
    </w:p>
    <w:p w:rsidR="00EB048C" w:rsidRDefault="006C1FBB" w:rsidP="00BE62FF">
      <w:pPr>
        <w:spacing w:after="0" w:line="240" w:lineRule="auto"/>
        <w:ind w:firstLine="709"/>
        <w:jc w:val="both"/>
        <w:rPr>
          <w:rFonts w:ascii="Times New Roman" w:eastAsia="Calibri" w:hAnsi="Times New Roman" w:cs="Times New Roman"/>
          <w:sz w:val="24"/>
          <w:szCs w:val="24"/>
        </w:rPr>
      </w:pPr>
      <w:r w:rsidRPr="006C1FBB">
        <w:rPr>
          <w:rFonts w:ascii="Times New Roman" w:eastAsia="Calibri" w:hAnsi="Times New Roman" w:cs="Times New Roman"/>
          <w:sz w:val="24"/>
          <w:szCs w:val="24"/>
        </w:rPr>
        <w:t xml:space="preserve">Участие в Открытом чемпионате Республики Молдова г. Хынчешты по туризму и ориентированию среди лиц с ограниченными возможностями по зрению. От </w:t>
      </w:r>
      <w:r w:rsidR="00CD52DE" w:rsidRPr="006C1FBB">
        <w:rPr>
          <w:rFonts w:ascii="Times New Roman" w:eastAsia="Calibri" w:hAnsi="Times New Roman" w:cs="Times New Roman"/>
          <w:sz w:val="24"/>
          <w:szCs w:val="24"/>
        </w:rPr>
        <w:t xml:space="preserve">ГУ </w:t>
      </w:r>
      <w:r w:rsidR="00CD52DE">
        <w:rPr>
          <w:rFonts w:ascii="Times New Roman" w:eastAsia="Calibri" w:hAnsi="Times New Roman" w:cs="Times New Roman"/>
          <w:sz w:val="24"/>
          <w:szCs w:val="24"/>
        </w:rPr>
        <w:t>«</w:t>
      </w:r>
      <w:r w:rsidR="00CD52DE" w:rsidRPr="006C1FBB">
        <w:rPr>
          <w:rFonts w:ascii="Times New Roman" w:eastAsia="Calibri" w:hAnsi="Times New Roman" w:cs="Times New Roman"/>
          <w:sz w:val="24"/>
          <w:szCs w:val="24"/>
        </w:rPr>
        <w:t>РС</w:t>
      </w:r>
      <w:r w:rsidR="00CD52DE">
        <w:rPr>
          <w:rFonts w:ascii="Times New Roman" w:eastAsia="Calibri" w:hAnsi="Times New Roman" w:cs="Times New Roman"/>
          <w:sz w:val="24"/>
          <w:szCs w:val="24"/>
        </w:rPr>
        <w:t>РВ</w:t>
      </w:r>
      <w:r w:rsidR="00CD52DE" w:rsidRPr="006C1FBB">
        <w:rPr>
          <w:rFonts w:ascii="Times New Roman" w:eastAsia="Calibri" w:hAnsi="Times New Roman" w:cs="Times New Roman"/>
          <w:sz w:val="24"/>
          <w:szCs w:val="24"/>
        </w:rPr>
        <w:t>ЦИ</w:t>
      </w:r>
      <w:r w:rsidR="00CD52DE">
        <w:rPr>
          <w:rFonts w:ascii="Times New Roman" w:eastAsia="Calibri" w:hAnsi="Times New Roman" w:cs="Times New Roman"/>
          <w:sz w:val="24"/>
          <w:szCs w:val="24"/>
        </w:rPr>
        <w:t>»</w:t>
      </w:r>
      <w:r w:rsidRPr="006C1FBB">
        <w:rPr>
          <w:rFonts w:ascii="Times New Roman" w:eastAsia="Calibri" w:hAnsi="Times New Roman" w:cs="Times New Roman"/>
          <w:sz w:val="24"/>
          <w:szCs w:val="24"/>
        </w:rPr>
        <w:t xml:space="preserve"> приняли участие 30 спортсменов по зрению. Команда «Воля» заняла - 1 место. Команда «Атлетика» г. Тирасполь заняла - 2 место. </w:t>
      </w:r>
    </w:p>
    <w:p w:rsidR="00EB048C" w:rsidRDefault="006C1FBB" w:rsidP="00BE62FF">
      <w:pPr>
        <w:spacing w:after="0" w:line="240" w:lineRule="auto"/>
        <w:ind w:firstLine="709"/>
        <w:jc w:val="both"/>
        <w:rPr>
          <w:rFonts w:ascii="Times New Roman" w:eastAsia="Calibri" w:hAnsi="Times New Roman" w:cs="Times New Roman"/>
          <w:sz w:val="24"/>
          <w:szCs w:val="24"/>
        </w:rPr>
      </w:pPr>
      <w:r w:rsidRPr="006C1FBB">
        <w:rPr>
          <w:rFonts w:ascii="Times New Roman" w:eastAsia="Calibri" w:hAnsi="Times New Roman" w:cs="Times New Roman"/>
          <w:sz w:val="24"/>
          <w:szCs w:val="24"/>
        </w:rPr>
        <w:t xml:space="preserve">Через библиотеку </w:t>
      </w:r>
      <w:r w:rsidR="00D02EBB" w:rsidRPr="006C1FBB">
        <w:rPr>
          <w:rFonts w:ascii="Times New Roman" w:eastAsia="Calibri" w:hAnsi="Times New Roman" w:cs="Times New Roman"/>
          <w:sz w:val="24"/>
          <w:szCs w:val="24"/>
        </w:rPr>
        <w:t xml:space="preserve">ГУ </w:t>
      </w:r>
      <w:r w:rsidR="00D02EBB">
        <w:rPr>
          <w:rFonts w:ascii="Times New Roman" w:eastAsia="Calibri" w:hAnsi="Times New Roman" w:cs="Times New Roman"/>
          <w:sz w:val="24"/>
          <w:szCs w:val="24"/>
        </w:rPr>
        <w:t>«</w:t>
      </w:r>
      <w:r w:rsidR="00D02EBB" w:rsidRPr="006C1FBB">
        <w:rPr>
          <w:rFonts w:ascii="Times New Roman" w:eastAsia="Calibri" w:hAnsi="Times New Roman" w:cs="Times New Roman"/>
          <w:sz w:val="24"/>
          <w:szCs w:val="24"/>
        </w:rPr>
        <w:t>РС</w:t>
      </w:r>
      <w:r w:rsidR="00D02EBB">
        <w:rPr>
          <w:rFonts w:ascii="Times New Roman" w:eastAsia="Calibri" w:hAnsi="Times New Roman" w:cs="Times New Roman"/>
          <w:sz w:val="24"/>
          <w:szCs w:val="24"/>
        </w:rPr>
        <w:t>РВ</w:t>
      </w:r>
      <w:r w:rsidR="00D02EBB" w:rsidRPr="006C1FBB">
        <w:rPr>
          <w:rFonts w:ascii="Times New Roman" w:eastAsia="Calibri" w:hAnsi="Times New Roman" w:cs="Times New Roman"/>
          <w:sz w:val="24"/>
          <w:szCs w:val="24"/>
        </w:rPr>
        <w:t>ЦИ</w:t>
      </w:r>
      <w:r w:rsidR="00D02EBB">
        <w:rPr>
          <w:rFonts w:ascii="Times New Roman" w:eastAsia="Calibri" w:hAnsi="Times New Roman" w:cs="Times New Roman"/>
          <w:sz w:val="24"/>
          <w:szCs w:val="24"/>
        </w:rPr>
        <w:t>»</w:t>
      </w:r>
      <w:r w:rsidRPr="006C1FBB">
        <w:rPr>
          <w:rFonts w:ascii="Times New Roman" w:eastAsia="Calibri" w:hAnsi="Times New Roman" w:cs="Times New Roman"/>
          <w:sz w:val="24"/>
          <w:szCs w:val="24"/>
        </w:rPr>
        <w:t xml:space="preserve"> (г. Тирасполь, г. Бендеры, г. Рыбница) выдано озвученных – 1645 книг, в том числе озвученных– 1186 книг, с плоскопечатным шрифтом – 26 книг, книги со шрифтом Брайля – 433 книги. Количество  активных читателей  125 человек. На базе каждой библиотеки функционируют кружки художественной самодеятельности и народных умельцев, проводятся выставки изделий ручной работы, организуются посещения праздничных концертов, театральных представлений и музеев.</w:t>
      </w:r>
    </w:p>
    <w:p w:rsidR="00EB048C" w:rsidRDefault="006C1FBB" w:rsidP="00BE62FF">
      <w:pPr>
        <w:spacing w:after="0" w:line="240" w:lineRule="auto"/>
        <w:ind w:firstLine="709"/>
        <w:jc w:val="both"/>
        <w:rPr>
          <w:rFonts w:ascii="Times New Roman" w:eastAsia="Calibri" w:hAnsi="Times New Roman" w:cs="Times New Roman"/>
          <w:sz w:val="24"/>
          <w:szCs w:val="24"/>
        </w:rPr>
      </w:pPr>
      <w:r w:rsidRPr="006C1FBB">
        <w:rPr>
          <w:rFonts w:ascii="Times New Roman" w:eastAsia="Calibri" w:hAnsi="Times New Roman" w:cs="Times New Roman"/>
          <w:sz w:val="24"/>
          <w:szCs w:val="24"/>
        </w:rPr>
        <w:t xml:space="preserve">За 2019 год </w:t>
      </w:r>
      <w:r w:rsidR="00D02EBB" w:rsidRPr="006C1FBB">
        <w:rPr>
          <w:rFonts w:ascii="Times New Roman" w:eastAsia="Calibri" w:hAnsi="Times New Roman" w:cs="Times New Roman"/>
          <w:sz w:val="24"/>
          <w:szCs w:val="24"/>
        </w:rPr>
        <w:t xml:space="preserve">ГУ </w:t>
      </w:r>
      <w:r w:rsidR="00D02EBB">
        <w:rPr>
          <w:rFonts w:ascii="Times New Roman" w:eastAsia="Calibri" w:hAnsi="Times New Roman" w:cs="Times New Roman"/>
          <w:sz w:val="24"/>
          <w:szCs w:val="24"/>
        </w:rPr>
        <w:t>«</w:t>
      </w:r>
      <w:r w:rsidR="00D02EBB" w:rsidRPr="006C1FBB">
        <w:rPr>
          <w:rFonts w:ascii="Times New Roman" w:eastAsia="Calibri" w:hAnsi="Times New Roman" w:cs="Times New Roman"/>
          <w:sz w:val="24"/>
          <w:szCs w:val="24"/>
        </w:rPr>
        <w:t>РС</w:t>
      </w:r>
      <w:r w:rsidR="00D02EBB">
        <w:rPr>
          <w:rFonts w:ascii="Times New Roman" w:eastAsia="Calibri" w:hAnsi="Times New Roman" w:cs="Times New Roman"/>
          <w:sz w:val="24"/>
          <w:szCs w:val="24"/>
        </w:rPr>
        <w:t>РВ</w:t>
      </w:r>
      <w:r w:rsidR="00D02EBB" w:rsidRPr="006C1FBB">
        <w:rPr>
          <w:rFonts w:ascii="Times New Roman" w:eastAsia="Calibri" w:hAnsi="Times New Roman" w:cs="Times New Roman"/>
          <w:sz w:val="24"/>
          <w:szCs w:val="24"/>
        </w:rPr>
        <w:t>ЦИ</w:t>
      </w:r>
      <w:r w:rsidR="00D02EBB">
        <w:rPr>
          <w:rFonts w:ascii="Times New Roman" w:eastAsia="Calibri" w:hAnsi="Times New Roman" w:cs="Times New Roman"/>
          <w:sz w:val="24"/>
          <w:szCs w:val="24"/>
        </w:rPr>
        <w:t xml:space="preserve">» </w:t>
      </w:r>
      <w:r w:rsidRPr="006C1FBB">
        <w:rPr>
          <w:rFonts w:ascii="Times New Roman" w:eastAsia="Calibri" w:hAnsi="Times New Roman" w:cs="Times New Roman"/>
          <w:sz w:val="24"/>
          <w:szCs w:val="24"/>
        </w:rPr>
        <w:t xml:space="preserve">проведено 51 культурно–массовых мероприятий, в которых приняло участие - 1290 человек, способствующих социальной адаптации и интеграции в общество лиц, как с врождённой, так и с приобретённой инвалидностью. </w:t>
      </w:r>
    </w:p>
    <w:p w:rsidR="00EB048C" w:rsidRDefault="006C1FBB" w:rsidP="00BE62FF">
      <w:pPr>
        <w:spacing w:after="0" w:line="240" w:lineRule="auto"/>
        <w:ind w:firstLine="709"/>
        <w:jc w:val="both"/>
        <w:rPr>
          <w:rFonts w:ascii="Times New Roman" w:eastAsia="Calibri" w:hAnsi="Times New Roman" w:cs="Times New Roman"/>
          <w:sz w:val="24"/>
          <w:szCs w:val="24"/>
        </w:rPr>
      </w:pPr>
      <w:r w:rsidRPr="006C1FBB">
        <w:rPr>
          <w:rFonts w:ascii="Times New Roman" w:eastAsia="Calibri" w:hAnsi="Times New Roman" w:cs="Times New Roman"/>
          <w:sz w:val="24"/>
          <w:szCs w:val="24"/>
        </w:rPr>
        <w:t>Участие в культурно-массовых мероприятиях по приглашению: 12 ноября 2019 года в г. Кишинев (Республика Молдова) состоялся конкурс художественной самодеятельности и народных умельцев среди инвалидов по зрению, в котором приняли участие 6 человек по зрению из городов Тирасполь и Бендеры, в том числе Ений А. – 2 место, Аксентий О. – 3 место, Жувало Д. – 1 место, Плачинтэ Т. – 2 место.</w:t>
      </w:r>
    </w:p>
    <w:p w:rsidR="00EB048C" w:rsidRDefault="006C1FBB" w:rsidP="00BE62FF">
      <w:pPr>
        <w:spacing w:after="0" w:line="240" w:lineRule="auto"/>
        <w:ind w:firstLine="709"/>
        <w:jc w:val="both"/>
        <w:rPr>
          <w:rFonts w:ascii="Times New Roman" w:eastAsia="Calibri" w:hAnsi="Times New Roman" w:cs="Times New Roman"/>
          <w:sz w:val="24"/>
          <w:szCs w:val="24"/>
        </w:rPr>
      </w:pPr>
      <w:r w:rsidRPr="006C1FBB">
        <w:rPr>
          <w:rFonts w:ascii="Times New Roman" w:eastAsia="Calibri" w:hAnsi="Times New Roman" w:cs="Times New Roman"/>
          <w:sz w:val="24"/>
          <w:szCs w:val="24"/>
        </w:rPr>
        <w:t xml:space="preserve">Оператором студии звукозаписи </w:t>
      </w:r>
      <w:r w:rsidR="00CD52DE" w:rsidRPr="006C1FBB">
        <w:rPr>
          <w:rFonts w:ascii="Times New Roman" w:eastAsia="Calibri" w:hAnsi="Times New Roman" w:cs="Times New Roman"/>
          <w:sz w:val="24"/>
          <w:szCs w:val="24"/>
        </w:rPr>
        <w:t xml:space="preserve">ГУ </w:t>
      </w:r>
      <w:r w:rsidR="00CD52DE">
        <w:rPr>
          <w:rFonts w:ascii="Times New Roman" w:eastAsia="Calibri" w:hAnsi="Times New Roman" w:cs="Times New Roman"/>
          <w:sz w:val="24"/>
          <w:szCs w:val="24"/>
        </w:rPr>
        <w:t>«</w:t>
      </w:r>
      <w:r w:rsidR="00CD52DE" w:rsidRPr="006C1FBB">
        <w:rPr>
          <w:rFonts w:ascii="Times New Roman" w:eastAsia="Calibri" w:hAnsi="Times New Roman" w:cs="Times New Roman"/>
          <w:sz w:val="24"/>
          <w:szCs w:val="24"/>
        </w:rPr>
        <w:t>РС</w:t>
      </w:r>
      <w:r w:rsidR="00CD52DE">
        <w:rPr>
          <w:rFonts w:ascii="Times New Roman" w:eastAsia="Calibri" w:hAnsi="Times New Roman" w:cs="Times New Roman"/>
          <w:sz w:val="24"/>
          <w:szCs w:val="24"/>
        </w:rPr>
        <w:t>РВ</w:t>
      </w:r>
      <w:r w:rsidR="00CD52DE" w:rsidRPr="006C1FBB">
        <w:rPr>
          <w:rFonts w:ascii="Times New Roman" w:eastAsia="Calibri" w:hAnsi="Times New Roman" w:cs="Times New Roman"/>
          <w:sz w:val="24"/>
          <w:szCs w:val="24"/>
        </w:rPr>
        <w:t>ЦИ</w:t>
      </w:r>
      <w:r w:rsidR="00CD52DE">
        <w:rPr>
          <w:rFonts w:ascii="Times New Roman" w:eastAsia="Calibri" w:hAnsi="Times New Roman" w:cs="Times New Roman"/>
          <w:sz w:val="24"/>
          <w:szCs w:val="24"/>
        </w:rPr>
        <w:t>»</w:t>
      </w:r>
      <w:r w:rsidRPr="006C1FBB">
        <w:rPr>
          <w:rFonts w:ascii="Times New Roman" w:eastAsia="Calibri" w:hAnsi="Times New Roman" w:cs="Times New Roman"/>
          <w:sz w:val="24"/>
          <w:szCs w:val="24"/>
        </w:rPr>
        <w:t xml:space="preserve"> были озвучены и переданы в библиотеки 210 аудиокниг на СD дисках, а также записаны аудиокниги на USB-флеш-накопителе в количестве 400 единиц. Также оператором проводится ознакомление </w:t>
      </w:r>
      <w:r w:rsidRPr="006C1FBB">
        <w:rPr>
          <w:rFonts w:ascii="Times New Roman" w:eastAsia="Calibri" w:hAnsi="Times New Roman" w:cs="Times New Roman"/>
          <w:sz w:val="24"/>
          <w:szCs w:val="24"/>
        </w:rPr>
        <w:lastRenderedPageBreak/>
        <w:t>инвалидов по зрению с программой экранного доступа с синтезом речи JAWS и ведётся работа по обучению пользования ею.</w:t>
      </w:r>
    </w:p>
    <w:p w:rsidR="006A1E28" w:rsidRDefault="006A1E28" w:rsidP="004D7620">
      <w:pPr>
        <w:spacing w:after="0" w:line="240" w:lineRule="auto"/>
        <w:ind w:firstLine="709"/>
        <w:jc w:val="both"/>
        <w:rPr>
          <w:rFonts w:ascii="Times New Roman" w:eastAsia="Calibri" w:hAnsi="Times New Roman" w:cs="Times New Roman"/>
          <w:sz w:val="24"/>
          <w:szCs w:val="24"/>
        </w:rPr>
      </w:pPr>
      <w:r w:rsidRPr="004D7620">
        <w:rPr>
          <w:rFonts w:ascii="Times New Roman" w:eastAsia="Calibri" w:hAnsi="Times New Roman" w:cs="Times New Roman"/>
          <w:sz w:val="24"/>
          <w:szCs w:val="24"/>
        </w:rPr>
        <w:t xml:space="preserve">Ежегодно в </w:t>
      </w:r>
      <w:r w:rsidRPr="004D7620">
        <w:rPr>
          <w:rFonts w:ascii="Times New Roman" w:eastAsia="Times New Roman" w:hAnsi="Times New Roman" w:cs="Times New Roman"/>
          <w:sz w:val="24"/>
          <w:szCs w:val="28"/>
        </w:rPr>
        <w:t>соответствии с Постановлением Правительства Приднестровской Молдавской Республики от 12 февраля 2013 года № 16 «Об установлении государственных стипендий и других социальных гарантий спортсменам-инвалидам государственного учреждения «Республиканский спортивный реабилитационно-восстановительный центр инвалидов»</w:t>
      </w:r>
      <w:r w:rsidRPr="004D7620">
        <w:rPr>
          <w:rFonts w:ascii="Times New Roman" w:eastAsia="Calibri" w:hAnsi="Times New Roman" w:cs="Times New Roman"/>
          <w:sz w:val="24"/>
          <w:szCs w:val="24"/>
        </w:rPr>
        <w:t xml:space="preserve"> и на основании решения Совета</w:t>
      </w:r>
      <w:r w:rsidR="00CD52DE" w:rsidRPr="00CD52DE">
        <w:rPr>
          <w:rFonts w:ascii="Times New Roman" w:eastAsia="Calibri" w:hAnsi="Times New Roman" w:cs="Times New Roman"/>
          <w:sz w:val="24"/>
          <w:szCs w:val="24"/>
        </w:rPr>
        <w:t xml:space="preserve"> </w:t>
      </w:r>
      <w:r w:rsidR="00CD52DE" w:rsidRPr="006C1FBB">
        <w:rPr>
          <w:rFonts w:ascii="Times New Roman" w:eastAsia="Calibri" w:hAnsi="Times New Roman" w:cs="Times New Roman"/>
          <w:sz w:val="24"/>
          <w:szCs w:val="24"/>
        </w:rPr>
        <w:t xml:space="preserve">ГУ </w:t>
      </w:r>
      <w:r w:rsidR="00CD52DE">
        <w:rPr>
          <w:rFonts w:ascii="Times New Roman" w:eastAsia="Calibri" w:hAnsi="Times New Roman" w:cs="Times New Roman"/>
          <w:sz w:val="24"/>
          <w:szCs w:val="24"/>
        </w:rPr>
        <w:t>«</w:t>
      </w:r>
      <w:r w:rsidR="00CD52DE" w:rsidRPr="006C1FBB">
        <w:rPr>
          <w:rFonts w:ascii="Times New Roman" w:eastAsia="Calibri" w:hAnsi="Times New Roman" w:cs="Times New Roman"/>
          <w:sz w:val="24"/>
          <w:szCs w:val="24"/>
        </w:rPr>
        <w:t>РС</w:t>
      </w:r>
      <w:r w:rsidR="00CD52DE">
        <w:rPr>
          <w:rFonts w:ascii="Times New Roman" w:eastAsia="Calibri" w:hAnsi="Times New Roman" w:cs="Times New Roman"/>
          <w:sz w:val="24"/>
          <w:szCs w:val="24"/>
        </w:rPr>
        <w:t>РВ</w:t>
      </w:r>
      <w:r w:rsidR="00CD52DE" w:rsidRPr="006C1FBB">
        <w:rPr>
          <w:rFonts w:ascii="Times New Roman" w:eastAsia="Calibri" w:hAnsi="Times New Roman" w:cs="Times New Roman"/>
          <w:sz w:val="24"/>
          <w:szCs w:val="24"/>
        </w:rPr>
        <w:t>ЦИ</w:t>
      </w:r>
      <w:r w:rsidR="00CD52DE">
        <w:rPr>
          <w:rFonts w:ascii="Times New Roman" w:eastAsia="Calibri" w:hAnsi="Times New Roman" w:cs="Times New Roman"/>
          <w:sz w:val="24"/>
          <w:szCs w:val="24"/>
        </w:rPr>
        <w:t>»</w:t>
      </w:r>
      <w:r w:rsidRPr="004D7620">
        <w:rPr>
          <w:rFonts w:ascii="Times New Roman" w:eastAsia="Calibri" w:hAnsi="Times New Roman" w:cs="Times New Roman"/>
          <w:sz w:val="24"/>
          <w:szCs w:val="24"/>
        </w:rPr>
        <w:t xml:space="preserve"> Министерством по социальной защите и труду Приднестровской Молдавской Республики утверждается список стипендиатов. Финансирование расходов по выплате 20 лучшим спортсменам-инвалидов ежемесячной стипендии в размере 180-240 РУ МЗП осуществлялось за счет средств республиканского бюджета.</w:t>
      </w:r>
    </w:p>
    <w:p w:rsidR="004D7620" w:rsidRDefault="004D7620" w:rsidP="004D7620">
      <w:pPr>
        <w:spacing w:after="0" w:line="240" w:lineRule="auto"/>
        <w:ind w:firstLine="709"/>
        <w:jc w:val="both"/>
        <w:rPr>
          <w:rFonts w:ascii="Times New Roman" w:eastAsia="Times New Roman" w:hAnsi="Times New Roman" w:cs="Times New Roman"/>
          <w:b/>
          <w:sz w:val="24"/>
          <w:szCs w:val="24"/>
          <w:highlight w:val="yellow"/>
          <w:lang w:eastAsia="ru-RU"/>
        </w:rPr>
      </w:pPr>
    </w:p>
    <w:p w:rsidR="006A1E28" w:rsidRPr="004D7620" w:rsidRDefault="00CD52DE" w:rsidP="006A1E28">
      <w:pPr>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sidR="006A1E28" w:rsidRPr="004D7620">
        <w:rPr>
          <w:rFonts w:ascii="Times New Roman" w:eastAsia="Times New Roman" w:hAnsi="Times New Roman" w:cs="Times New Roman"/>
          <w:b/>
          <w:sz w:val="24"/>
          <w:szCs w:val="24"/>
          <w:lang w:eastAsia="ru-RU"/>
        </w:rPr>
        <w:t>Санаторно-курортное лечение льготной категории граждан</w:t>
      </w:r>
    </w:p>
    <w:p w:rsidR="006A1889" w:rsidRPr="00666E96" w:rsidRDefault="006A1889" w:rsidP="006A1889">
      <w:pPr>
        <w:spacing w:after="0" w:line="240" w:lineRule="auto"/>
        <w:ind w:firstLine="567"/>
        <w:jc w:val="both"/>
        <w:rPr>
          <w:rFonts w:ascii="Times New Roman" w:eastAsia="Times New Roman" w:hAnsi="Times New Roman" w:cs="Times New Roman"/>
          <w:sz w:val="24"/>
          <w:szCs w:val="24"/>
          <w:lang w:eastAsia="ru-RU"/>
        </w:rPr>
      </w:pPr>
      <w:r w:rsidRPr="00666E96">
        <w:rPr>
          <w:rFonts w:ascii="Times New Roman" w:eastAsia="Times New Roman" w:hAnsi="Times New Roman" w:cs="Times New Roman"/>
          <w:sz w:val="24"/>
          <w:szCs w:val="24"/>
          <w:lang w:eastAsia="ru-RU"/>
        </w:rPr>
        <w:t>В 2019 году увеличился объем денежных средств, направляемых на санаторно-курортное лечение граждан. Отдельные льготные категории граждан, имеющие в соответствии с действующим законодательством Приднестровской Молдавской Республики право на бесплатное обеспечение путевками (по медицинским показаниям) в санатории, профилактории, дома отдыха, профилактические отделения и отделения реабилитации учреждений здравоохранения один раз в 2 (два) года по месту получения пенсии, направлялись в здравницы, расположенные на территории Приднестровской Молдавской Республики.</w:t>
      </w:r>
    </w:p>
    <w:p w:rsidR="006A1889" w:rsidRPr="00666E96" w:rsidRDefault="006A1889" w:rsidP="006A1889">
      <w:pPr>
        <w:spacing w:after="0" w:line="240" w:lineRule="auto"/>
        <w:ind w:firstLine="709"/>
        <w:jc w:val="both"/>
        <w:rPr>
          <w:rFonts w:ascii="Times New Roman" w:eastAsia="Times New Roman" w:hAnsi="Times New Roman" w:cs="Times New Roman"/>
          <w:bCs/>
          <w:sz w:val="24"/>
          <w:szCs w:val="24"/>
          <w:lang w:eastAsia="ru-RU"/>
        </w:rPr>
      </w:pPr>
      <w:r w:rsidRPr="00666E96">
        <w:rPr>
          <w:rFonts w:ascii="Times New Roman" w:eastAsia="Times New Roman" w:hAnsi="Times New Roman" w:cs="Times New Roman"/>
          <w:sz w:val="24"/>
          <w:szCs w:val="24"/>
          <w:lang w:eastAsia="ru-RU"/>
        </w:rPr>
        <w:t xml:space="preserve">В феврале 2019 года Министерством по социальной защите и труду Приднестровской Молдавской Республики был проведен тендер на приобретение путевок на санаторно-курортное оздоровление льготных категорий граждан, победителями которого были признаны: Оздоровительный комплекс «Днестровские зори» и </w:t>
      </w:r>
      <w:r w:rsidRPr="00666E96">
        <w:rPr>
          <w:rFonts w:ascii="Times New Roman" w:eastAsia="Times New Roman" w:hAnsi="Times New Roman" w:cs="Times New Roman"/>
          <w:bCs/>
          <w:sz w:val="24"/>
          <w:szCs w:val="24"/>
          <w:lang w:eastAsia="ru-RU"/>
        </w:rPr>
        <w:t>ООО «Каменский санаторий «Днестр».</w:t>
      </w:r>
    </w:p>
    <w:p w:rsidR="006A1889" w:rsidRPr="00666E96" w:rsidRDefault="006A1889" w:rsidP="006A1889">
      <w:pPr>
        <w:spacing w:after="0" w:line="240" w:lineRule="auto"/>
        <w:ind w:firstLine="709"/>
        <w:jc w:val="both"/>
        <w:rPr>
          <w:rFonts w:ascii="Times New Roman" w:eastAsia="Times New Roman" w:hAnsi="Times New Roman" w:cs="Times New Roman"/>
          <w:sz w:val="24"/>
          <w:szCs w:val="24"/>
          <w:lang w:eastAsia="ru-RU"/>
        </w:rPr>
      </w:pPr>
      <w:r w:rsidRPr="00666E96">
        <w:rPr>
          <w:rFonts w:ascii="Times New Roman" w:eastAsia="Times New Roman" w:hAnsi="Times New Roman" w:cs="Times New Roman"/>
          <w:sz w:val="24"/>
          <w:szCs w:val="24"/>
          <w:lang w:eastAsia="ru-RU"/>
        </w:rPr>
        <w:t xml:space="preserve">В 2019 году из республиканского бюджета на приобретение путевок на санаторно-курортное лечение льготной категории граждан получено финансирование в сумме </w:t>
      </w:r>
      <w:r w:rsidRPr="00666E96">
        <w:rPr>
          <w:rFonts w:ascii="Times New Roman" w:eastAsia="Times New Roman" w:hAnsi="Times New Roman" w:cs="Times New Roman"/>
          <w:b/>
          <w:sz w:val="24"/>
          <w:szCs w:val="24"/>
          <w:lang w:eastAsia="ru-RU"/>
        </w:rPr>
        <w:t>4 303 840</w:t>
      </w:r>
      <w:r w:rsidRPr="00666E96">
        <w:rPr>
          <w:rFonts w:ascii="Times New Roman" w:eastAsia="Times New Roman" w:hAnsi="Times New Roman" w:cs="Times New Roman"/>
          <w:sz w:val="24"/>
          <w:szCs w:val="24"/>
          <w:lang w:eastAsia="ru-RU"/>
        </w:rPr>
        <w:t xml:space="preserve"> руб. ПМР, в том числе:</w:t>
      </w:r>
    </w:p>
    <w:p w:rsidR="006A1889" w:rsidRPr="00666E96" w:rsidRDefault="006A1889" w:rsidP="006A1889">
      <w:pPr>
        <w:spacing w:after="0" w:line="240" w:lineRule="auto"/>
        <w:ind w:firstLine="709"/>
        <w:jc w:val="both"/>
        <w:rPr>
          <w:rFonts w:ascii="Times New Roman" w:eastAsia="Times New Roman" w:hAnsi="Times New Roman" w:cs="Times New Roman"/>
          <w:sz w:val="24"/>
          <w:szCs w:val="24"/>
          <w:lang w:eastAsia="ru-RU"/>
        </w:rPr>
      </w:pPr>
      <w:r w:rsidRPr="00666E96">
        <w:rPr>
          <w:rFonts w:ascii="Times New Roman" w:eastAsia="Times New Roman" w:hAnsi="Times New Roman" w:cs="Times New Roman"/>
          <w:sz w:val="24"/>
          <w:szCs w:val="24"/>
          <w:lang w:eastAsia="ru-RU"/>
        </w:rPr>
        <w:t xml:space="preserve">- </w:t>
      </w:r>
      <w:r w:rsidRPr="00666E96">
        <w:rPr>
          <w:rFonts w:ascii="Times New Roman" w:eastAsia="Times New Roman" w:hAnsi="Times New Roman" w:cs="Times New Roman"/>
          <w:b/>
          <w:sz w:val="24"/>
          <w:szCs w:val="24"/>
          <w:lang w:eastAsia="ru-RU"/>
        </w:rPr>
        <w:t>3 862 040 руб.</w:t>
      </w:r>
      <w:r w:rsidRPr="00666E96">
        <w:rPr>
          <w:rFonts w:ascii="Times New Roman" w:eastAsia="Times New Roman" w:hAnsi="Times New Roman" w:cs="Times New Roman"/>
          <w:sz w:val="24"/>
          <w:szCs w:val="24"/>
          <w:lang w:eastAsia="ru-RU"/>
        </w:rPr>
        <w:t xml:space="preserve"> для приобретения путевок в оздоровительный комплекс «Днестровские зори» (для льготных категорий граждан, отнесенных к социально защищенной статье – 746 200 руб. ПМР, для льготных категорий граждан, не указанных в перечне социально защищенных статей – 3 115 840 руб. ПМР);</w:t>
      </w:r>
    </w:p>
    <w:p w:rsidR="006A1889" w:rsidRPr="00666E96" w:rsidRDefault="006A1889" w:rsidP="006A1889">
      <w:pPr>
        <w:spacing w:after="0" w:line="240" w:lineRule="auto"/>
        <w:ind w:firstLine="709"/>
        <w:jc w:val="both"/>
        <w:rPr>
          <w:rFonts w:ascii="Times New Roman" w:eastAsia="Times New Roman" w:hAnsi="Times New Roman" w:cs="Times New Roman"/>
          <w:sz w:val="24"/>
          <w:szCs w:val="24"/>
          <w:lang w:eastAsia="ru-RU"/>
        </w:rPr>
      </w:pPr>
      <w:r w:rsidRPr="00666E96">
        <w:rPr>
          <w:rFonts w:ascii="Times New Roman" w:eastAsia="Times New Roman" w:hAnsi="Times New Roman" w:cs="Times New Roman"/>
          <w:sz w:val="24"/>
          <w:szCs w:val="24"/>
          <w:lang w:eastAsia="ru-RU"/>
        </w:rPr>
        <w:t xml:space="preserve">- </w:t>
      </w:r>
      <w:r w:rsidRPr="00666E96">
        <w:rPr>
          <w:rFonts w:ascii="Times New Roman" w:eastAsia="Times New Roman" w:hAnsi="Times New Roman" w:cs="Times New Roman"/>
          <w:b/>
          <w:sz w:val="24"/>
          <w:szCs w:val="24"/>
          <w:lang w:eastAsia="ru-RU"/>
        </w:rPr>
        <w:t>413 000 руб</w:t>
      </w:r>
      <w:r w:rsidRPr="00666E96">
        <w:rPr>
          <w:rFonts w:ascii="Times New Roman" w:eastAsia="Times New Roman" w:hAnsi="Times New Roman" w:cs="Times New Roman"/>
          <w:sz w:val="24"/>
          <w:szCs w:val="24"/>
          <w:lang w:eastAsia="ru-RU"/>
        </w:rPr>
        <w:t>. для приобретения путевок в Каменский санаторий «Днестр» (для льготных категорий граждан, отнесенных к социально защищенной статье – 330 400 руб. Приднестровской Молдавской Республики, для льготных категорий граждан не указанных в перечне социально защищенных статей, 82 600 руб. ПМР;</w:t>
      </w:r>
    </w:p>
    <w:p w:rsidR="006A1889" w:rsidRPr="00666E96" w:rsidRDefault="006A1889" w:rsidP="006A1889">
      <w:pPr>
        <w:spacing w:after="0" w:line="240" w:lineRule="auto"/>
        <w:ind w:firstLine="709"/>
        <w:jc w:val="both"/>
        <w:rPr>
          <w:rFonts w:ascii="Times New Roman" w:eastAsia="Times New Roman" w:hAnsi="Times New Roman" w:cs="Times New Roman"/>
          <w:sz w:val="24"/>
          <w:szCs w:val="24"/>
          <w:lang w:eastAsia="ru-RU"/>
        </w:rPr>
      </w:pPr>
      <w:r w:rsidRPr="00666E96">
        <w:rPr>
          <w:rFonts w:ascii="Times New Roman" w:eastAsia="Times New Roman" w:hAnsi="Times New Roman" w:cs="Times New Roman"/>
          <w:sz w:val="24"/>
          <w:szCs w:val="24"/>
          <w:lang w:eastAsia="ru-RU"/>
        </w:rPr>
        <w:t xml:space="preserve">- </w:t>
      </w:r>
      <w:r w:rsidRPr="00666E96">
        <w:rPr>
          <w:rFonts w:ascii="Times New Roman" w:eastAsia="Times New Roman" w:hAnsi="Times New Roman" w:cs="Times New Roman"/>
          <w:b/>
          <w:sz w:val="24"/>
          <w:szCs w:val="24"/>
          <w:lang w:eastAsia="ru-RU"/>
        </w:rPr>
        <w:t>28 800</w:t>
      </w:r>
      <w:r w:rsidRPr="00666E96">
        <w:rPr>
          <w:rFonts w:ascii="Times New Roman" w:eastAsia="Times New Roman" w:hAnsi="Times New Roman" w:cs="Times New Roman"/>
          <w:sz w:val="24"/>
          <w:szCs w:val="24"/>
          <w:lang w:eastAsia="ru-RU"/>
        </w:rPr>
        <w:t xml:space="preserve"> руб. для приобретения путевок в ООО «Дубоссарский оздоровительный лагерь» для детей</w:t>
      </w:r>
      <w:r w:rsidRPr="00666E96">
        <w:rPr>
          <w:rFonts w:ascii="Times New Roman" w:eastAsia="Times New Roman" w:hAnsi="Times New Roman" w:cs="Times New Roman"/>
          <w:b/>
          <w:sz w:val="24"/>
          <w:szCs w:val="24"/>
          <w:lang w:eastAsia="ru-RU"/>
        </w:rPr>
        <w:t xml:space="preserve"> </w:t>
      </w:r>
      <w:r w:rsidRPr="00666E96">
        <w:rPr>
          <w:rFonts w:ascii="Times New Roman" w:eastAsia="Times New Roman" w:hAnsi="Times New Roman" w:cs="Times New Roman"/>
          <w:sz w:val="24"/>
          <w:szCs w:val="24"/>
          <w:lang w:eastAsia="ru-RU"/>
        </w:rPr>
        <w:t>льготной категории граждан.</w:t>
      </w:r>
    </w:p>
    <w:p w:rsidR="00771AB9" w:rsidRDefault="006A1889" w:rsidP="00771AB9">
      <w:pPr>
        <w:spacing w:after="0" w:line="240" w:lineRule="auto"/>
        <w:ind w:firstLine="709"/>
        <w:jc w:val="both"/>
        <w:rPr>
          <w:rFonts w:ascii="Times New Roman" w:eastAsia="Calibri" w:hAnsi="Times New Roman" w:cs="Times New Roman"/>
          <w:sz w:val="24"/>
          <w:szCs w:val="24"/>
          <w:lang w:eastAsia="ru-RU"/>
        </w:rPr>
      </w:pPr>
      <w:r w:rsidRPr="00666E96">
        <w:rPr>
          <w:rFonts w:ascii="Times New Roman" w:eastAsia="Times New Roman" w:hAnsi="Times New Roman" w:cs="Times New Roman"/>
          <w:sz w:val="24"/>
          <w:szCs w:val="24"/>
          <w:lang w:eastAsia="ru-RU"/>
        </w:rPr>
        <w:t xml:space="preserve">Бесплатные путевки на санаторно-курортное лечение предоставлялись льготной категории </w:t>
      </w:r>
      <w:r w:rsidRPr="00666E96">
        <w:rPr>
          <w:rFonts w:ascii="Times New Roman" w:eastAsia="Calibri" w:hAnsi="Times New Roman" w:cs="Times New Roman"/>
          <w:sz w:val="24"/>
          <w:szCs w:val="24"/>
          <w:lang w:eastAsia="ru-RU"/>
        </w:rPr>
        <w:t>граждан, имеющих право на первоочередное и внеочередное получение путевок и отнесенных в соответствии с Законом Приднестровской Молдавской Республики «О республиканском бюджете на 2019 год» к социально-защищенным расходам, на основании ходатайств общественных организаций ветеранов, а также льготной категории граждан, состоящих на учете в органах социальной защиты.</w:t>
      </w:r>
    </w:p>
    <w:p w:rsidR="006A1889" w:rsidRPr="00666E96" w:rsidRDefault="006A1889" w:rsidP="00771AB9">
      <w:pPr>
        <w:spacing w:after="0" w:line="240" w:lineRule="auto"/>
        <w:ind w:firstLine="709"/>
        <w:jc w:val="both"/>
        <w:rPr>
          <w:rFonts w:ascii="Times New Roman CYR" w:hAnsi="Times New Roman CYR" w:cs="Times New Roman CYR"/>
          <w:sz w:val="24"/>
          <w:szCs w:val="24"/>
        </w:rPr>
      </w:pPr>
      <w:r w:rsidRPr="00666E96">
        <w:rPr>
          <w:rFonts w:ascii="Times New Roman" w:eastAsia="Times New Roman" w:hAnsi="Times New Roman" w:cs="Times New Roman"/>
          <w:b/>
          <w:sz w:val="24"/>
          <w:szCs w:val="24"/>
          <w:lang w:eastAsia="ru-RU"/>
        </w:rPr>
        <w:t>За 2019 года</w:t>
      </w:r>
      <w:r w:rsidRPr="00666E96">
        <w:rPr>
          <w:rFonts w:ascii="Times New Roman" w:eastAsia="Times New Roman" w:hAnsi="Times New Roman" w:cs="Times New Roman"/>
          <w:sz w:val="24"/>
          <w:szCs w:val="24"/>
          <w:lang w:eastAsia="ru-RU"/>
        </w:rPr>
        <w:t xml:space="preserve"> </w:t>
      </w:r>
      <w:r w:rsidRPr="00666E96">
        <w:rPr>
          <w:rFonts w:ascii="Times New Roman" w:eastAsia="Times New Roman" w:hAnsi="Times New Roman" w:cs="Times New Roman"/>
          <w:b/>
          <w:sz w:val="24"/>
          <w:szCs w:val="24"/>
          <w:lang w:eastAsia="ru-RU"/>
        </w:rPr>
        <w:t>в оздоровительный комплекс «Днестровские зори»</w:t>
      </w:r>
      <w:r w:rsidRPr="00666E96">
        <w:rPr>
          <w:rFonts w:ascii="Times New Roman" w:eastAsia="Times New Roman" w:hAnsi="Times New Roman" w:cs="Times New Roman"/>
          <w:sz w:val="24"/>
          <w:szCs w:val="24"/>
          <w:lang w:eastAsia="ru-RU"/>
        </w:rPr>
        <w:t xml:space="preserve"> </w:t>
      </w:r>
      <w:r w:rsidRPr="00666E96">
        <w:rPr>
          <w:rFonts w:ascii="Times New Roman CYR" w:hAnsi="Times New Roman CYR" w:cs="Times New Roman CYR"/>
          <w:sz w:val="24"/>
          <w:szCs w:val="24"/>
        </w:rPr>
        <w:t>льготной категории граждан,</w:t>
      </w:r>
      <w:r w:rsidRPr="00666E96">
        <w:rPr>
          <w:rFonts w:ascii="Times New Roman" w:eastAsia="Times New Roman" w:hAnsi="Times New Roman" w:cs="Times New Roman"/>
          <w:sz w:val="24"/>
          <w:szCs w:val="24"/>
          <w:lang w:eastAsia="ru-RU"/>
        </w:rPr>
        <w:t xml:space="preserve"> имеющим в соответствии с действующим законодательством Приднестровской Молдавской Республики право на обеспечения бесплатными путевками на санаторно-курортное лечение, было выдано </w:t>
      </w:r>
      <w:r w:rsidRPr="00666E96">
        <w:rPr>
          <w:rFonts w:ascii="Times New Roman" w:eastAsia="Times New Roman" w:hAnsi="Times New Roman" w:cs="Times New Roman"/>
          <w:b/>
          <w:sz w:val="24"/>
          <w:szCs w:val="24"/>
          <w:lang w:eastAsia="ru-RU"/>
        </w:rPr>
        <w:t>1428 путевок</w:t>
      </w:r>
      <w:r w:rsidRPr="00666E96">
        <w:rPr>
          <w:rFonts w:ascii="Times New Roman" w:eastAsia="Times New Roman" w:hAnsi="Times New Roman" w:cs="Times New Roman"/>
          <w:sz w:val="24"/>
          <w:szCs w:val="24"/>
          <w:lang w:eastAsia="ru-RU"/>
        </w:rPr>
        <w:t xml:space="preserve"> </w:t>
      </w:r>
      <w:r w:rsidRPr="00666E96">
        <w:rPr>
          <w:rFonts w:ascii="Times New Roman" w:eastAsia="Times New Roman" w:hAnsi="Times New Roman" w:cs="Times New Roman"/>
          <w:sz w:val="24"/>
          <w:szCs w:val="24"/>
          <w:lang w:eastAsia="ru-RU"/>
        </w:rPr>
        <w:tab/>
        <w:t xml:space="preserve"> из которых 1328 путевок для льготной категории граждан не указанных в перечне социально защищенных статей и 100 путевки для льготной категории граждан, отнесенных к социально защищенной статье.</w:t>
      </w:r>
    </w:p>
    <w:tbl>
      <w:tblPr>
        <w:tblStyle w:val="af7"/>
        <w:tblW w:w="9750" w:type="dxa"/>
        <w:tblLayout w:type="fixed"/>
        <w:tblLook w:val="04A0" w:firstRow="1" w:lastRow="0" w:firstColumn="1" w:lastColumn="0" w:noHBand="0" w:noVBand="1"/>
      </w:tblPr>
      <w:tblGrid>
        <w:gridCol w:w="1668"/>
        <w:gridCol w:w="1704"/>
        <w:gridCol w:w="992"/>
        <w:gridCol w:w="992"/>
        <w:gridCol w:w="709"/>
        <w:gridCol w:w="992"/>
        <w:gridCol w:w="992"/>
        <w:gridCol w:w="851"/>
        <w:gridCol w:w="850"/>
      </w:tblGrid>
      <w:tr w:rsidR="006A1889" w:rsidRPr="00666E96" w:rsidTr="006A1889">
        <w:trPr>
          <w:trHeight w:val="1952"/>
        </w:trPr>
        <w:tc>
          <w:tcPr>
            <w:tcW w:w="1668" w:type="dxa"/>
            <w:tcBorders>
              <w:top w:val="single" w:sz="4" w:space="0" w:color="auto"/>
              <w:left w:val="single" w:sz="4" w:space="0" w:color="auto"/>
              <w:bottom w:val="single" w:sz="4" w:space="0" w:color="auto"/>
              <w:right w:val="single" w:sz="4" w:space="0" w:color="auto"/>
            </w:tcBorders>
            <w:vAlign w:val="center"/>
            <w:hideMark/>
          </w:tcPr>
          <w:p w:rsidR="006A1889" w:rsidRPr="00666E96" w:rsidRDefault="006A1889" w:rsidP="000A4EA5">
            <w:pPr>
              <w:jc w:val="center"/>
              <w:rPr>
                <w:rFonts w:ascii="Times New Roman" w:eastAsia="Times New Roman" w:hAnsi="Times New Roman" w:cs="Times New Roman"/>
                <w:sz w:val="16"/>
                <w:szCs w:val="16"/>
              </w:rPr>
            </w:pPr>
            <w:r w:rsidRPr="00666E96">
              <w:rPr>
                <w:rFonts w:ascii="Times New Roman" w:eastAsia="Times New Roman" w:hAnsi="Times New Roman" w:cs="Times New Roman"/>
                <w:sz w:val="16"/>
                <w:szCs w:val="16"/>
              </w:rPr>
              <w:lastRenderedPageBreak/>
              <w:t>Центры социального страхования и социальной защиты городов и районов</w:t>
            </w:r>
          </w:p>
        </w:tc>
        <w:tc>
          <w:tcPr>
            <w:tcW w:w="1704" w:type="dxa"/>
            <w:tcBorders>
              <w:top w:val="single" w:sz="4" w:space="0" w:color="auto"/>
              <w:left w:val="single" w:sz="4" w:space="0" w:color="auto"/>
              <w:bottom w:val="single" w:sz="4" w:space="0" w:color="auto"/>
              <w:right w:val="single" w:sz="4" w:space="0" w:color="auto"/>
            </w:tcBorders>
            <w:vAlign w:val="center"/>
            <w:hideMark/>
          </w:tcPr>
          <w:p w:rsidR="006A1889" w:rsidRPr="00666E96" w:rsidRDefault="006A1889" w:rsidP="000A4EA5">
            <w:pPr>
              <w:jc w:val="center"/>
              <w:rPr>
                <w:rFonts w:ascii="Times New Roman" w:eastAsia="Times New Roman" w:hAnsi="Times New Roman" w:cs="Times New Roman"/>
                <w:sz w:val="16"/>
                <w:szCs w:val="16"/>
              </w:rPr>
            </w:pPr>
            <w:r w:rsidRPr="00666E96">
              <w:rPr>
                <w:rFonts w:ascii="Times New Roman" w:eastAsia="Times New Roman" w:hAnsi="Times New Roman" w:cs="Times New Roman"/>
                <w:sz w:val="16"/>
                <w:szCs w:val="16"/>
              </w:rPr>
              <w:t xml:space="preserve">Инвалиды </w:t>
            </w:r>
            <w:r w:rsidRPr="00666E96">
              <w:rPr>
                <w:rFonts w:ascii="Times New Roman" w:eastAsia="Times New Roman" w:hAnsi="Times New Roman" w:cs="Times New Roman"/>
                <w:sz w:val="16"/>
                <w:szCs w:val="16"/>
                <w:lang w:val="en-US"/>
              </w:rPr>
              <w:t>I</w:t>
            </w:r>
            <w:r w:rsidRPr="00666E96">
              <w:rPr>
                <w:rFonts w:ascii="Times New Roman" w:eastAsia="Times New Roman" w:hAnsi="Times New Roman" w:cs="Times New Roman"/>
                <w:sz w:val="16"/>
                <w:szCs w:val="16"/>
              </w:rPr>
              <w:t xml:space="preserve">, </w:t>
            </w:r>
            <w:r w:rsidRPr="00666E96">
              <w:rPr>
                <w:rFonts w:ascii="Times New Roman" w:eastAsia="Times New Roman" w:hAnsi="Times New Roman" w:cs="Times New Roman"/>
                <w:sz w:val="16"/>
                <w:szCs w:val="16"/>
                <w:lang w:val="en-US"/>
              </w:rPr>
              <w:t>II</w:t>
            </w:r>
            <w:r w:rsidRPr="00666E96">
              <w:rPr>
                <w:rFonts w:ascii="Times New Roman" w:eastAsia="Times New Roman" w:hAnsi="Times New Roman" w:cs="Times New Roman"/>
                <w:sz w:val="16"/>
                <w:szCs w:val="16"/>
              </w:rPr>
              <w:t xml:space="preserve"> групп общего заболевания, трудового увечья, профессионального заболевания, заболевания полученного в период военной службы, инвалиды </w:t>
            </w:r>
            <w:r w:rsidRPr="00666E96">
              <w:rPr>
                <w:rFonts w:ascii="Times New Roman" w:eastAsia="Times New Roman" w:hAnsi="Times New Roman" w:cs="Times New Roman"/>
                <w:sz w:val="16"/>
                <w:szCs w:val="16"/>
                <w:lang w:val="en-US"/>
              </w:rPr>
              <w:t>I</w:t>
            </w:r>
            <w:r w:rsidRPr="00666E96">
              <w:rPr>
                <w:rFonts w:ascii="Times New Roman" w:eastAsia="Times New Roman" w:hAnsi="Times New Roman" w:cs="Times New Roman"/>
                <w:sz w:val="16"/>
                <w:szCs w:val="16"/>
              </w:rPr>
              <w:t xml:space="preserve">, </w:t>
            </w:r>
            <w:r w:rsidRPr="00666E96">
              <w:rPr>
                <w:rFonts w:ascii="Times New Roman" w:eastAsia="Times New Roman" w:hAnsi="Times New Roman" w:cs="Times New Roman"/>
                <w:sz w:val="16"/>
                <w:szCs w:val="16"/>
                <w:lang w:val="en-US"/>
              </w:rPr>
              <w:t>II</w:t>
            </w:r>
            <w:r w:rsidRPr="00666E96">
              <w:rPr>
                <w:rFonts w:ascii="Times New Roman" w:eastAsia="Times New Roman" w:hAnsi="Times New Roman" w:cs="Times New Roman"/>
                <w:sz w:val="16"/>
                <w:szCs w:val="16"/>
              </w:rPr>
              <w:t xml:space="preserve"> групп по зрению, инвалиды с детства.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A1889" w:rsidRPr="00666E96" w:rsidRDefault="006A1889" w:rsidP="000A4EA5">
            <w:pPr>
              <w:jc w:val="center"/>
              <w:rPr>
                <w:rFonts w:ascii="Times New Roman" w:eastAsia="Times New Roman" w:hAnsi="Times New Roman" w:cs="Times New Roman"/>
                <w:sz w:val="16"/>
                <w:szCs w:val="16"/>
              </w:rPr>
            </w:pPr>
            <w:r w:rsidRPr="00666E96">
              <w:rPr>
                <w:rFonts w:ascii="Times New Roman" w:eastAsia="Times New Roman" w:hAnsi="Times New Roman" w:cs="Times New Roman"/>
                <w:sz w:val="16"/>
                <w:szCs w:val="16"/>
              </w:rPr>
              <w:t>Ветераны труды</w:t>
            </w:r>
          </w:p>
        </w:tc>
        <w:tc>
          <w:tcPr>
            <w:tcW w:w="992" w:type="dxa"/>
            <w:tcBorders>
              <w:top w:val="single" w:sz="4" w:space="0" w:color="auto"/>
              <w:left w:val="single" w:sz="4" w:space="0" w:color="auto"/>
              <w:bottom w:val="single" w:sz="4" w:space="0" w:color="auto"/>
              <w:right w:val="single" w:sz="4" w:space="0" w:color="auto"/>
            </w:tcBorders>
            <w:vAlign w:val="center"/>
          </w:tcPr>
          <w:p w:rsidR="006A1889" w:rsidRPr="00666E96" w:rsidRDefault="006A1889" w:rsidP="000A4EA5">
            <w:pPr>
              <w:jc w:val="center"/>
              <w:rPr>
                <w:rFonts w:ascii="Times New Roman" w:eastAsiaTheme="minorEastAsia" w:hAnsi="Times New Roman" w:cs="Times New Roman"/>
                <w:sz w:val="16"/>
                <w:szCs w:val="16"/>
              </w:rPr>
            </w:pPr>
            <w:r w:rsidRPr="00666E96">
              <w:rPr>
                <w:rFonts w:ascii="Times New Roman" w:eastAsia="Times New Roman" w:hAnsi="Times New Roman" w:cs="Times New Roman"/>
                <w:sz w:val="16"/>
                <w:szCs w:val="16"/>
              </w:rPr>
              <w:t>Уч-ки боевых действий по защите ПМР</w:t>
            </w:r>
          </w:p>
          <w:p w:rsidR="006A1889" w:rsidRPr="00666E96" w:rsidRDefault="006A1889" w:rsidP="000A4EA5">
            <w:pPr>
              <w:jc w:val="center"/>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A1889" w:rsidRPr="00666E96" w:rsidRDefault="006A1889" w:rsidP="006A1889">
            <w:pPr>
              <w:jc w:val="center"/>
              <w:rPr>
                <w:rFonts w:ascii="Times New Roman" w:eastAsiaTheme="minorEastAsia" w:hAnsi="Times New Roman" w:cs="Times New Roman"/>
                <w:sz w:val="16"/>
                <w:szCs w:val="16"/>
              </w:rPr>
            </w:pPr>
            <w:r w:rsidRPr="00666E96">
              <w:rPr>
                <w:rFonts w:ascii="Times New Roman" w:eastAsia="Times New Roman" w:hAnsi="Times New Roman" w:cs="Times New Roman"/>
                <w:sz w:val="16"/>
                <w:szCs w:val="16"/>
              </w:rPr>
              <w:t>Уч-ки ликвидации аварии на ЧАЭС</w:t>
            </w:r>
          </w:p>
        </w:tc>
        <w:tc>
          <w:tcPr>
            <w:tcW w:w="992" w:type="dxa"/>
            <w:tcBorders>
              <w:top w:val="single" w:sz="4" w:space="0" w:color="auto"/>
              <w:left w:val="single" w:sz="4" w:space="0" w:color="auto"/>
              <w:bottom w:val="single" w:sz="4" w:space="0" w:color="auto"/>
              <w:right w:val="single" w:sz="4" w:space="0" w:color="auto"/>
            </w:tcBorders>
            <w:vAlign w:val="center"/>
            <w:hideMark/>
          </w:tcPr>
          <w:p w:rsidR="006A1889" w:rsidRPr="00666E96" w:rsidRDefault="006A1889" w:rsidP="006A1889">
            <w:pPr>
              <w:jc w:val="center"/>
              <w:rPr>
                <w:rFonts w:ascii="Times New Roman" w:eastAsiaTheme="minorEastAsia" w:hAnsi="Times New Roman" w:cs="Times New Roman"/>
                <w:sz w:val="16"/>
                <w:szCs w:val="16"/>
              </w:rPr>
            </w:pPr>
            <w:r w:rsidRPr="00666E96">
              <w:rPr>
                <w:rFonts w:ascii="Times New Roman" w:eastAsia="Times New Roman" w:hAnsi="Times New Roman" w:cs="Times New Roman"/>
                <w:sz w:val="16"/>
                <w:szCs w:val="16"/>
              </w:rPr>
              <w:t>Жертвы полит репрессий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6A1889" w:rsidRPr="00666E96" w:rsidRDefault="006A1889" w:rsidP="006A1889">
            <w:pPr>
              <w:jc w:val="center"/>
              <w:rPr>
                <w:rFonts w:ascii="Times New Roman" w:eastAsiaTheme="minorEastAsia" w:hAnsi="Times New Roman" w:cs="Times New Roman"/>
                <w:sz w:val="16"/>
                <w:szCs w:val="16"/>
              </w:rPr>
            </w:pPr>
            <w:r w:rsidRPr="00666E96">
              <w:rPr>
                <w:rFonts w:ascii="Times New Roman" w:eastAsia="Times New Roman" w:hAnsi="Times New Roman" w:cs="Times New Roman"/>
                <w:sz w:val="16"/>
                <w:szCs w:val="16"/>
              </w:rPr>
              <w:t>Ветераны ВОВ и труженики тыла</w:t>
            </w:r>
          </w:p>
        </w:tc>
        <w:tc>
          <w:tcPr>
            <w:tcW w:w="851" w:type="dxa"/>
            <w:tcBorders>
              <w:top w:val="single" w:sz="4" w:space="0" w:color="auto"/>
              <w:left w:val="single" w:sz="4" w:space="0" w:color="auto"/>
              <w:bottom w:val="single" w:sz="4" w:space="0" w:color="auto"/>
              <w:right w:val="single" w:sz="4" w:space="0" w:color="auto"/>
            </w:tcBorders>
            <w:vAlign w:val="center"/>
            <w:hideMark/>
          </w:tcPr>
          <w:p w:rsidR="006A1889" w:rsidRPr="00666E96" w:rsidRDefault="006A1889" w:rsidP="000A4EA5">
            <w:pPr>
              <w:jc w:val="center"/>
              <w:rPr>
                <w:rFonts w:ascii="Times New Roman" w:eastAsiaTheme="minorEastAsia" w:hAnsi="Times New Roman" w:cs="Times New Roman"/>
                <w:sz w:val="16"/>
                <w:szCs w:val="16"/>
              </w:rPr>
            </w:pPr>
            <w:r w:rsidRPr="00666E96">
              <w:rPr>
                <w:rFonts w:ascii="Times New Roman" w:eastAsia="Times New Roman" w:hAnsi="Times New Roman" w:cs="Times New Roman"/>
                <w:sz w:val="16"/>
                <w:szCs w:val="16"/>
              </w:rPr>
              <w:t>Семьи погибших участников боевых действий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6A1889" w:rsidRPr="00666E96" w:rsidRDefault="006A1889" w:rsidP="000A4EA5">
            <w:pPr>
              <w:jc w:val="center"/>
              <w:rPr>
                <w:rFonts w:ascii="Times New Roman" w:eastAsiaTheme="minorEastAsia" w:hAnsi="Times New Roman" w:cs="Times New Roman"/>
                <w:sz w:val="16"/>
                <w:szCs w:val="16"/>
              </w:rPr>
            </w:pPr>
            <w:r w:rsidRPr="00666E96">
              <w:rPr>
                <w:rFonts w:ascii="Times New Roman" w:eastAsia="Times New Roman" w:hAnsi="Times New Roman" w:cs="Times New Roman"/>
                <w:sz w:val="16"/>
                <w:szCs w:val="16"/>
              </w:rPr>
              <w:t>Итого</w:t>
            </w:r>
          </w:p>
        </w:tc>
      </w:tr>
      <w:tr w:rsidR="006A1889" w:rsidRPr="00666E96" w:rsidTr="006A1889">
        <w:tc>
          <w:tcPr>
            <w:tcW w:w="1668" w:type="dxa"/>
            <w:tcBorders>
              <w:top w:val="single" w:sz="4" w:space="0" w:color="auto"/>
              <w:left w:val="single" w:sz="4" w:space="0" w:color="auto"/>
              <w:bottom w:val="single" w:sz="4" w:space="0" w:color="auto"/>
              <w:right w:val="single" w:sz="4" w:space="0" w:color="auto"/>
            </w:tcBorders>
            <w:hideMark/>
          </w:tcPr>
          <w:p w:rsidR="006A1889" w:rsidRPr="00666E96" w:rsidRDefault="006A1889" w:rsidP="000A4EA5">
            <w:pP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 xml:space="preserve">ЦССиСЗ </w:t>
            </w:r>
          </w:p>
          <w:p w:rsidR="006A1889" w:rsidRPr="00666E96" w:rsidRDefault="006A1889" w:rsidP="000A4EA5">
            <w:pP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г. Тирасполь</w:t>
            </w:r>
          </w:p>
        </w:tc>
        <w:tc>
          <w:tcPr>
            <w:tcW w:w="1704"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44</w:t>
            </w:r>
          </w:p>
        </w:tc>
        <w:tc>
          <w:tcPr>
            <w:tcW w:w="992"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firstLine="31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302</w:t>
            </w:r>
          </w:p>
        </w:tc>
        <w:tc>
          <w:tcPr>
            <w:tcW w:w="992"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firstLine="317"/>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23</w:t>
            </w:r>
          </w:p>
        </w:tc>
        <w:tc>
          <w:tcPr>
            <w:tcW w:w="709"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left="-683"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6A1889" w:rsidRPr="00666E96" w:rsidRDefault="006A1889" w:rsidP="006A1889">
            <w:pPr>
              <w:ind w:left="-728" w:firstLine="708"/>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left="-728"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left="-732"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376</w:t>
            </w:r>
          </w:p>
        </w:tc>
      </w:tr>
      <w:tr w:rsidR="006A1889" w:rsidRPr="00666E96" w:rsidTr="006A1889">
        <w:tc>
          <w:tcPr>
            <w:tcW w:w="1668" w:type="dxa"/>
            <w:tcBorders>
              <w:top w:val="single" w:sz="4" w:space="0" w:color="auto"/>
              <w:left w:val="single" w:sz="4" w:space="0" w:color="auto"/>
              <w:bottom w:val="single" w:sz="4" w:space="0" w:color="auto"/>
              <w:right w:val="single" w:sz="4" w:space="0" w:color="auto"/>
            </w:tcBorders>
            <w:hideMark/>
          </w:tcPr>
          <w:p w:rsidR="006A1889" w:rsidRPr="00666E96" w:rsidRDefault="006A1889" w:rsidP="000A4EA5">
            <w:pP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ЦССиСЗ г. Бендеры</w:t>
            </w:r>
          </w:p>
        </w:tc>
        <w:tc>
          <w:tcPr>
            <w:tcW w:w="1704"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56</w:t>
            </w:r>
          </w:p>
        </w:tc>
        <w:tc>
          <w:tcPr>
            <w:tcW w:w="992"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firstLine="31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268</w:t>
            </w:r>
          </w:p>
        </w:tc>
        <w:tc>
          <w:tcPr>
            <w:tcW w:w="992"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firstLine="317"/>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31</w:t>
            </w:r>
          </w:p>
        </w:tc>
        <w:tc>
          <w:tcPr>
            <w:tcW w:w="709"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left="-817"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17</w:t>
            </w:r>
          </w:p>
        </w:tc>
        <w:tc>
          <w:tcPr>
            <w:tcW w:w="992"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left="-728"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left="-728"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left="-717"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379</w:t>
            </w:r>
          </w:p>
        </w:tc>
      </w:tr>
      <w:tr w:rsidR="006A1889" w:rsidRPr="00666E96" w:rsidTr="00666E96">
        <w:trPr>
          <w:trHeight w:val="550"/>
        </w:trPr>
        <w:tc>
          <w:tcPr>
            <w:tcW w:w="1668"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 xml:space="preserve">ЦССиСЗ г. Слободзея </w:t>
            </w:r>
          </w:p>
          <w:p w:rsidR="006A1889" w:rsidRPr="00666E96" w:rsidRDefault="006A1889" w:rsidP="000A4EA5">
            <w:pPr>
              <w:rPr>
                <w:rFonts w:ascii="Times New Roman" w:eastAsia="Times New Roman"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31</w:t>
            </w:r>
          </w:p>
        </w:tc>
        <w:tc>
          <w:tcPr>
            <w:tcW w:w="992"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firstLine="31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173</w:t>
            </w:r>
          </w:p>
        </w:tc>
        <w:tc>
          <w:tcPr>
            <w:tcW w:w="992"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firstLine="317"/>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left="-683"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6A1889" w:rsidRPr="00666E96" w:rsidRDefault="006A1889" w:rsidP="006A1889">
            <w:pPr>
              <w:ind w:left="-728" w:firstLine="708"/>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left="-728"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left="-702"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223</w:t>
            </w:r>
          </w:p>
        </w:tc>
      </w:tr>
      <w:tr w:rsidR="006A1889" w:rsidRPr="00666E96" w:rsidTr="006A1889">
        <w:tc>
          <w:tcPr>
            <w:tcW w:w="1668"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 xml:space="preserve">ЦССиСЗ г. Каменка </w:t>
            </w:r>
          </w:p>
        </w:tc>
        <w:tc>
          <w:tcPr>
            <w:tcW w:w="1704"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left="-738"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52</w:t>
            </w:r>
          </w:p>
        </w:tc>
        <w:tc>
          <w:tcPr>
            <w:tcW w:w="992"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firstLine="459"/>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left="-817"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left="-713"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left="-713"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left="-717"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64</w:t>
            </w:r>
          </w:p>
        </w:tc>
      </w:tr>
      <w:tr w:rsidR="006A1889" w:rsidRPr="00666E96" w:rsidTr="006A1889">
        <w:tc>
          <w:tcPr>
            <w:tcW w:w="1668" w:type="dxa"/>
            <w:tcBorders>
              <w:top w:val="single" w:sz="4" w:space="0" w:color="auto"/>
              <w:left w:val="single" w:sz="4" w:space="0" w:color="auto"/>
              <w:bottom w:val="single" w:sz="4" w:space="0" w:color="auto"/>
              <w:right w:val="single" w:sz="4" w:space="0" w:color="auto"/>
            </w:tcBorders>
            <w:hideMark/>
          </w:tcPr>
          <w:p w:rsidR="006A1889" w:rsidRPr="00666E96" w:rsidRDefault="006A1889" w:rsidP="000A4EA5">
            <w:pP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 xml:space="preserve">ЦССиСЗ </w:t>
            </w:r>
          </w:p>
          <w:p w:rsidR="006A1889" w:rsidRPr="00666E96" w:rsidRDefault="006A1889" w:rsidP="006A1889">
            <w:pP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 xml:space="preserve">г. Дубоссары </w:t>
            </w:r>
          </w:p>
        </w:tc>
        <w:tc>
          <w:tcPr>
            <w:tcW w:w="1704"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25</w:t>
            </w:r>
          </w:p>
        </w:tc>
        <w:tc>
          <w:tcPr>
            <w:tcW w:w="992"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left="-723"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94</w:t>
            </w:r>
          </w:p>
        </w:tc>
        <w:tc>
          <w:tcPr>
            <w:tcW w:w="992"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firstLine="317"/>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17</w:t>
            </w:r>
          </w:p>
        </w:tc>
        <w:tc>
          <w:tcPr>
            <w:tcW w:w="709"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left="-683"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left="-698"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left="-698"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left="-702"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140</w:t>
            </w:r>
          </w:p>
        </w:tc>
      </w:tr>
      <w:tr w:rsidR="006A1889" w:rsidRPr="00666E96" w:rsidTr="006A1889">
        <w:tc>
          <w:tcPr>
            <w:tcW w:w="1668" w:type="dxa"/>
            <w:tcBorders>
              <w:top w:val="single" w:sz="4" w:space="0" w:color="auto"/>
              <w:left w:val="single" w:sz="4" w:space="0" w:color="auto"/>
              <w:bottom w:val="single" w:sz="4" w:space="0" w:color="auto"/>
              <w:right w:val="single" w:sz="4" w:space="0" w:color="auto"/>
            </w:tcBorders>
            <w:hideMark/>
          </w:tcPr>
          <w:p w:rsidR="006A1889" w:rsidRPr="00666E96" w:rsidRDefault="006A1889" w:rsidP="000A4EA5">
            <w:pP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ЦССиСЗ г. Григорио</w:t>
            </w:r>
          </w:p>
          <w:p w:rsidR="006A1889" w:rsidRPr="00666E96" w:rsidRDefault="006A1889" w:rsidP="006A1889">
            <w:pP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 xml:space="preserve">поль </w:t>
            </w:r>
          </w:p>
        </w:tc>
        <w:tc>
          <w:tcPr>
            <w:tcW w:w="1704"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left="-708"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left="-728"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left="-817"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left="-817"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left="-817"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84</w:t>
            </w:r>
          </w:p>
        </w:tc>
      </w:tr>
      <w:tr w:rsidR="006A1889" w:rsidRPr="00666E96" w:rsidTr="006A1889">
        <w:trPr>
          <w:trHeight w:val="472"/>
        </w:trPr>
        <w:tc>
          <w:tcPr>
            <w:tcW w:w="1668"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 xml:space="preserve">ЦССиСЗ г. Рыбница </w:t>
            </w:r>
          </w:p>
        </w:tc>
        <w:tc>
          <w:tcPr>
            <w:tcW w:w="1704"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19</w:t>
            </w:r>
          </w:p>
        </w:tc>
        <w:tc>
          <w:tcPr>
            <w:tcW w:w="992"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left="-693"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130</w:t>
            </w:r>
          </w:p>
        </w:tc>
        <w:tc>
          <w:tcPr>
            <w:tcW w:w="992"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left="-683"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left="-675"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left="-675"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left="-687"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162</w:t>
            </w:r>
          </w:p>
        </w:tc>
      </w:tr>
      <w:tr w:rsidR="006A1889" w:rsidRPr="00666E96" w:rsidTr="006A1889">
        <w:trPr>
          <w:trHeight w:val="472"/>
        </w:trPr>
        <w:tc>
          <w:tcPr>
            <w:tcW w:w="1668" w:type="dxa"/>
            <w:tcBorders>
              <w:top w:val="single" w:sz="4" w:space="0" w:color="auto"/>
              <w:left w:val="single" w:sz="4" w:space="0" w:color="auto"/>
              <w:bottom w:val="single" w:sz="4" w:space="0" w:color="auto"/>
              <w:right w:val="single" w:sz="4" w:space="0" w:color="auto"/>
            </w:tcBorders>
            <w:hideMark/>
          </w:tcPr>
          <w:p w:rsidR="006A1889" w:rsidRPr="00666E96" w:rsidRDefault="006A1889" w:rsidP="000A4EA5">
            <w:pPr>
              <w:jc w:val="both"/>
              <w:rPr>
                <w:rFonts w:ascii="Times New Roman" w:eastAsiaTheme="minorEastAsia" w:hAnsi="Times New Roman" w:cs="Times New Roman"/>
                <w:sz w:val="20"/>
                <w:szCs w:val="20"/>
              </w:rPr>
            </w:pPr>
            <w:r w:rsidRPr="00666E96">
              <w:rPr>
                <w:rFonts w:ascii="Times New Roman" w:eastAsia="Times New Roman" w:hAnsi="Times New Roman" w:cs="Times New Roman"/>
                <w:sz w:val="20"/>
                <w:szCs w:val="20"/>
              </w:rPr>
              <w:t>Итого:</w:t>
            </w:r>
          </w:p>
        </w:tc>
        <w:tc>
          <w:tcPr>
            <w:tcW w:w="1704"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199</w:t>
            </w:r>
          </w:p>
        </w:tc>
        <w:tc>
          <w:tcPr>
            <w:tcW w:w="992"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1086</w:t>
            </w:r>
          </w:p>
        </w:tc>
        <w:tc>
          <w:tcPr>
            <w:tcW w:w="992"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left="-713"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21</w:t>
            </w:r>
          </w:p>
        </w:tc>
        <w:tc>
          <w:tcPr>
            <w:tcW w:w="992"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left="-698"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left="-698"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hideMark/>
          </w:tcPr>
          <w:p w:rsidR="006A1889" w:rsidRPr="00666E96" w:rsidRDefault="006A1889" w:rsidP="006A1889">
            <w:pPr>
              <w:ind w:left="-675" w:firstLine="708"/>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1428</w:t>
            </w:r>
          </w:p>
        </w:tc>
      </w:tr>
    </w:tbl>
    <w:p w:rsidR="006A1889" w:rsidRPr="00666E96" w:rsidRDefault="006A1889" w:rsidP="006A1889">
      <w:pPr>
        <w:spacing w:line="240" w:lineRule="auto"/>
        <w:ind w:firstLine="567"/>
        <w:jc w:val="both"/>
        <w:rPr>
          <w:rFonts w:ascii="Times New Roman" w:eastAsia="Times New Roman" w:hAnsi="Times New Roman" w:cs="Times New Roman"/>
          <w:b/>
          <w:sz w:val="24"/>
          <w:szCs w:val="24"/>
          <w:lang w:eastAsia="ru-RU"/>
        </w:rPr>
      </w:pPr>
    </w:p>
    <w:p w:rsidR="006A1889" w:rsidRPr="00666E96" w:rsidRDefault="006A1889" w:rsidP="006A1889">
      <w:pPr>
        <w:spacing w:line="240" w:lineRule="auto"/>
        <w:ind w:firstLine="567"/>
        <w:jc w:val="both"/>
        <w:rPr>
          <w:rFonts w:ascii="Times New Roman" w:eastAsia="Calibri" w:hAnsi="Times New Roman" w:cs="Times New Roman"/>
          <w:sz w:val="24"/>
          <w:szCs w:val="24"/>
          <w:lang w:eastAsia="ru-RU"/>
        </w:rPr>
      </w:pPr>
      <w:r w:rsidRPr="00666E96">
        <w:rPr>
          <w:rFonts w:ascii="Times New Roman" w:eastAsia="Times New Roman" w:hAnsi="Times New Roman" w:cs="Times New Roman"/>
          <w:sz w:val="24"/>
          <w:szCs w:val="24"/>
          <w:lang w:eastAsia="ru-RU"/>
        </w:rPr>
        <w:t>За 2019 года в Каменский санаторий «Днестр</w:t>
      </w:r>
      <w:r w:rsidRPr="00666E96">
        <w:rPr>
          <w:rFonts w:ascii="Times New Roman" w:eastAsia="Times New Roman" w:hAnsi="Times New Roman" w:cs="Times New Roman"/>
          <w:b/>
          <w:sz w:val="24"/>
          <w:szCs w:val="24"/>
          <w:lang w:eastAsia="ru-RU"/>
        </w:rPr>
        <w:t xml:space="preserve">» </w:t>
      </w:r>
      <w:r w:rsidRPr="00666E96">
        <w:rPr>
          <w:rFonts w:ascii="Times New Roman" w:eastAsia="Times New Roman" w:hAnsi="Times New Roman" w:cs="Times New Roman"/>
          <w:sz w:val="24"/>
          <w:szCs w:val="24"/>
          <w:lang w:eastAsia="ru-RU"/>
        </w:rPr>
        <w:t xml:space="preserve">выдано </w:t>
      </w:r>
      <w:r w:rsidRPr="00666E96">
        <w:rPr>
          <w:rFonts w:ascii="Times New Roman" w:eastAsia="Times New Roman" w:hAnsi="Times New Roman" w:cs="Times New Roman"/>
          <w:b/>
          <w:sz w:val="24"/>
          <w:szCs w:val="24"/>
          <w:lang w:eastAsia="ru-RU"/>
        </w:rPr>
        <w:t>104 путевки</w:t>
      </w:r>
      <w:r w:rsidRPr="00666E96">
        <w:rPr>
          <w:rFonts w:ascii="Times New Roman" w:eastAsia="Times New Roman" w:hAnsi="Times New Roman" w:cs="Times New Roman"/>
          <w:sz w:val="24"/>
          <w:szCs w:val="24"/>
          <w:lang w:eastAsia="ru-RU"/>
        </w:rPr>
        <w:t xml:space="preserve"> </w:t>
      </w:r>
      <w:r w:rsidRPr="00666E96">
        <w:rPr>
          <w:rFonts w:ascii="Times New Roman" w:eastAsia="Calibri" w:hAnsi="Times New Roman" w:cs="Times New Roman"/>
          <w:sz w:val="24"/>
          <w:szCs w:val="24"/>
          <w:lang w:eastAsia="ru-RU"/>
        </w:rPr>
        <w:t xml:space="preserve">на санаторно-курортное лечение </w:t>
      </w:r>
      <w:r w:rsidRPr="00666E96">
        <w:rPr>
          <w:rFonts w:ascii="Times New Roman" w:eastAsia="Times New Roman" w:hAnsi="Times New Roman" w:cs="Times New Roman"/>
          <w:sz w:val="24"/>
          <w:szCs w:val="24"/>
          <w:lang w:eastAsia="ru-RU"/>
        </w:rPr>
        <w:t xml:space="preserve">льготной категории граждан, имеющим в соответствии с действующим законодательством Приднестровской Молдавской Республики право на обеспечение бесплатными путевками на санаторно-курортное лечение, в том числе 84 (восемьдесят четыре) путевки для </w:t>
      </w:r>
      <w:r w:rsidRPr="00666E96">
        <w:rPr>
          <w:rFonts w:ascii="Times New Roman" w:eastAsia="Times New Roman" w:hAnsi="Times New Roman" w:cs="Times New Roman"/>
          <w:sz w:val="24"/>
          <w:szCs w:val="24"/>
          <w:u w:val="single"/>
          <w:lang w:eastAsia="ru-RU"/>
        </w:rPr>
        <w:t>граждан, отнесенных к социально защищенной статье,</w:t>
      </w:r>
      <w:r w:rsidRPr="00666E96">
        <w:rPr>
          <w:rFonts w:ascii="Times New Roman" w:eastAsia="Times New Roman" w:hAnsi="Times New Roman" w:cs="Times New Roman"/>
          <w:sz w:val="24"/>
          <w:szCs w:val="24"/>
          <w:lang w:eastAsia="ru-RU"/>
        </w:rPr>
        <w:t xml:space="preserve"> </w:t>
      </w:r>
      <w:r w:rsidRPr="00666E96">
        <w:rPr>
          <w:rFonts w:ascii="Times New Roman" w:eastAsia="Calibri" w:hAnsi="Times New Roman" w:cs="Times New Roman"/>
          <w:sz w:val="24"/>
          <w:szCs w:val="24"/>
          <w:lang w:eastAsia="ru-RU"/>
        </w:rPr>
        <w:t xml:space="preserve">имеющих право на первоочередное и внеочередное получение путевок, и </w:t>
      </w:r>
      <w:r w:rsidRPr="00666E96">
        <w:rPr>
          <w:rFonts w:ascii="Times New Roman" w:eastAsia="Times New Roman" w:hAnsi="Times New Roman" w:cs="Times New Roman"/>
          <w:sz w:val="24"/>
          <w:szCs w:val="24"/>
          <w:lang w:eastAsia="ru-RU"/>
        </w:rPr>
        <w:t>20 (двадцать) путевок для  льготной категории граждан, не указанных в перечне социально защищенных статей:</w:t>
      </w:r>
    </w:p>
    <w:tbl>
      <w:tblPr>
        <w:tblStyle w:val="af7"/>
        <w:tblW w:w="0" w:type="auto"/>
        <w:tblLayout w:type="fixed"/>
        <w:tblLook w:val="04A0" w:firstRow="1" w:lastRow="0" w:firstColumn="1" w:lastColumn="0" w:noHBand="0" w:noVBand="1"/>
      </w:tblPr>
      <w:tblGrid>
        <w:gridCol w:w="1101"/>
        <w:gridCol w:w="1275"/>
        <w:gridCol w:w="1276"/>
        <w:gridCol w:w="1843"/>
        <w:gridCol w:w="1134"/>
        <w:gridCol w:w="1134"/>
        <w:gridCol w:w="1134"/>
        <w:gridCol w:w="850"/>
      </w:tblGrid>
      <w:tr w:rsidR="006A1889" w:rsidRPr="00666E96" w:rsidTr="006A1889">
        <w:trPr>
          <w:trHeight w:val="1952"/>
        </w:trPr>
        <w:tc>
          <w:tcPr>
            <w:tcW w:w="1101" w:type="dxa"/>
            <w:tcBorders>
              <w:top w:val="single" w:sz="4" w:space="0" w:color="auto"/>
              <w:left w:val="single" w:sz="4" w:space="0" w:color="auto"/>
              <w:bottom w:val="single" w:sz="4" w:space="0" w:color="auto"/>
              <w:right w:val="single" w:sz="4" w:space="0" w:color="auto"/>
            </w:tcBorders>
            <w:vAlign w:val="center"/>
            <w:hideMark/>
          </w:tcPr>
          <w:p w:rsidR="006A1889" w:rsidRPr="00666E96" w:rsidRDefault="006A1889" w:rsidP="006A1889">
            <w:pPr>
              <w:jc w:val="center"/>
              <w:rPr>
                <w:rFonts w:ascii="Times New Roman" w:eastAsiaTheme="minorEastAsia" w:hAnsi="Times New Roman" w:cs="Times New Roman"/>
                <w:sz w:val="20"/>
                <w:szCs w:val="20"/>
              </w:rPr>
            </w:pPr>
            <w:r w:rsidRPr="00666E96">
              <w:rPr>
                <w:rFonts w:ascii="Times New Roman" w:eastAsia="Times New Roman" w:hAnsi="Times New Roman" w:cs="Times New Roman"/>
                <w:sz w:val="20"/>
                <w:szCs w:val="20"/>
              </w:rPr>
              <w:t>Уч-ки боевых действий по защите ПМР</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1889" w:rsidRPr="00666E96" w:rsidRDefault="006A1889" w:rsidP="000A4EA5">
            <w:pPr>
              <w:jc w:val="center"/>
              <w:rPr>
                <w:rFonts w:ascii="Times New Roman" w:eastAsiaTheme="minorEastAsia" w:hAnsi="Times New Roman" w:cs="Times New Roman"/>
                <w:sz w:val="20"/>
                <w:szCs w:val="20"/>
              </w:rPr>
            </w:pPr>
            <w:r w:rsidRPr="00666E96">
              <w:rPr>
                <w:rFonts w:ascii="Times New Roman" w:eastAsia="Times New Roman" w:hAnsi="Times New Roman" w:cs="Times New Roman"/>
                <w:sz w:val="20"/>
                <w:szCs w:val="20"/>
              </w:rPr>
              <w:t>Инвалиды,</w:t>
            </w:r>
          </w:p>
          <w:p w:rsidR="006A1889" w:rsidRPr="00666E96" w:rsidRDefault="006A1889" w:rsidP="000A4EA5">
            <w:pPr>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 xml:space="preserve">ветераны войны </w:t>
            </w:r>
          </w:p>
          <w:p w:rsidR="006A1889" w:rsidRPr="00666E96" w:rsidRDefault="006A1889" w:rsidP="006A1889">
            <w:pPr>
              <w:jc w:val="center"/>
              <w:rPr>
                <w:rFonts w:ascii="Times New Roman" w:eastAsiaTheme="minorEastAsia" w:hAnsi="Times New Roman" w:cs="Times New Roman"/>
                <w:sz w:val="20"/>
                <w:szCs w:val="20"/>
              </w:rPr>
            </w:pPr>
            <w:r w:rsidRPr="00666E96">
              <w:rPr>
                <w:rFonts w:ascii="Times New Roman" w:eastAsia="Times New Roman" w:hAnsi="Times New Roman" w:cs="Times New Roman"/>
                <w:sz w:val="20"/>
                <w:szCs w:val="20"/>
              </w:rPr>
              <w:t>в Афган.-не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6A1889" w:rsidRPr="00666E96" w:rsidRDefault="006A1889" w:rsidP="006A1889">
            <w:pPr>
              <w:jc w:val="center"/>
              <w:rPr>
                <w:rFonts w:ascii="Times New Roman" w:eastAsiaTheme="minorEastAsia" w:hAnsi="Times New Roman" w:cs="Times New Roman"/>
                <w:sz w:val="20"/>
                <w:szCs w:val="20"/>
              </w:rPr>
            </w:pPr>
            <w:r w:rsidRPr="00666E96">
              <w:rPr>
                <w:rFonts w:ascii="Times New Roman" w:eastAsia="Times New Roman" w:hAnsi="Times New Roman" w:cs="Times New Roman"/>
                <w:sz w:val="20"/>
                <w:szCs w:val="20"/>
              </w:rPr>
              <w:t>Участники ликвидации последств. катастрофы на ЧАЭС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1889" w:rsidRPr="00666E96" w:rsidRDefault="006A1889" w:rsidP="006A1889">
            <w:pPr>
              <w:jc w:val="cente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 xml:space="preserve">Семьи погибших или умерших участников боевых действий по защите ПМР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1889" w:rsidRPr="00666E96" w:rsidRDefault="006A1889" w:rsidP="000A4EA5">
            <w:pPr>
              <w:jc w:val="center"/>
              <w:rPr>
                <w:rFonts w:ascii="Times New Roman" w:eastAsiaTheme="minorEastAsia" w:hAnsi="Times New Roman" w:cs="Times New Roman"/>
                <w:sz w:val="20"/>
                <w:szCs w:val="20"/>
              </w:rPr>
            </w:pPr>
            <w:r w:rsidRPr="00666E96">
              <w:rPr>
                <w:rFonts w:ascii="Times New Roman" w:eastAsia="Times New Roman" w:hAnsi="Times New Roman" w:cs="Times New Roman"/>
                <w:sz w:val="20"/>
                <w:szCs w:val="20"/>
              </w:rPr>
              <w:t>Ветераны ВОВ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1889" w:rsidRPr="00666E96" w:rsidRDefault="006A1889" w:rsidP="000A4EA5">
            <w:pPr>
              <w:jc w:val="center"/>
              <w:rPr>
                <w:rFonts w:ascii="Times New Roman" w:eastAsiaTheme="minorEastAsia" w:hAnsi="Times New Roman" w:cs="Times New Roman"/>
                <w:sz w:val="20"/>
                <w:szCs w:val="20"/>
              </w:rPr>
            </w:pPr>
            <w:r w:rsidRPr="00666E96">
              <w:rPr>
                <w:rFonts w:ascii="Times New Roman" w:eastAsia="Times New Roman" w:hAnsi="Times New Roman" w:cs="Times New Roman"/>
                <w:sz w:val="20"/>
                <w:szCs w:val="20"/>
              </w:rPr>
              <w:t>Инвалиды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1889" w:rsidRPr="00666E96" w:rsidRDefault="006A1889" w:rsidP="000A4EA5">
            <w:pPr>
              <w:jc w:val="center"/>
              <w:rPr>
                <w:rFonts w:ascii="Times New Roman" w:eastAsiaTheme="minorEastAsia" w:hAnsi="Times New Roman" w:cs="Times New Roman"/>
                <w:sz w:val="20"/>
                <w:szCs w:val="20"/>
              </w:rPr>
            </w:pPr>
            <w:r w:rsidRPr="00666E96">
              <w:rPr>
                <w:rFonts w:ascii="Times New Roman" w:eastAsia="Times New Roman" w:hAnsi="Times New Roman" w:cs="Times New Roman"/>
                <w:sz w:val="20"/>
                <w:szCs w:val="20"/>
              </w:rPr>
              <w:t>Ветераны труда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A1889" w:rsidRPr="00666E96" w:rsidRDefault="006A1889" w:rsidP="000A4EA5">
            <w:pPr>
              <w:jc w:val="center"/>
              <w:rPr>
                <w:rFonts w:ascii="Times New Roman" w:eastAsiaTheme="minorEastAsia" w:hAnsi="Times New Roman" w:cs="Times New Roman"/>
                <w:sz w:val="20"/>
                <w:szCs w:val="20"/>
              </w:rPr>
            </w:pPr>
            <w:r w:rsidRPr="00666E96">
              <w:rPr>
                <w:rFonts w:ascii="Times New Roman" w:eastAsia="Times New Roman" w:hAnsi="Times New Roman" w:cs="Times New Roman"/>
                <w:sz w:val="20"/>
                <w:szCs w:val="20"/>
              </w:rPr>
              <w:t>Итого</w:t>
            </w:r>
          </w:p>
        </w:tc>
      </w:tr>
      <w:tr w:rsidR="006A1889" w:rsidRPr="005F638C" w:rsidTr="006A1889">
        <w:trPr>
          <w:trHeight w:val="472"/>
        </w:trPr>
        <w:tc>
          <w:tcPr>
            <w:tcW w:w="1101" w:type="dxa"/>
            <w:tcBorders>
              <w:top w:val="single" w:sz="4" w:space="0" w:color="auto"/>
              <w:left w:val="single" w:sz="4" w:space="0" w:color="auto"/>
              <w:bottom w:val="single" w:sz="4" w:space="0" w:color="auto"/>
              <w:right w:val="single" w:sz="4" w:space="0" w:color="auto"/>
            </w:tcBorders>
            <w:hideMark/>
          </w:tcPr>
          <w:p w:rsidR="006A1889" w:rsidRPr="00666E96" w:rsidRDefault="006A1889" w:rsidP="000A4EA5">
            <w:pP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53</w:t>
            </w:r>
          </w:p>
        </w:tc>
        <w:tc>
          <w:tcPr>
            <w:tcW w:w="1275" w:type="dxa"/>
            <w:tcBorders>
              <w:top w:val="single" w:sz="4" w:space="0" w:color="auto"/>
              <w:left w:val="single" w:sz="4" w:space="0" w:color="auto"/>
              <w:bottom w:val="single" w:sz="4" w:space="0" w:color="auto"/>
              <w:right w:val="single" w:sz="4" w:space="0" w:color="auto"/>
            </w:tcBorders>
            <w:hideMark/>
          </w:tcPr>
          <w:p w:rsidR="006A1889" w:rsidRPr="00666E96" w:rsidRDefault="006A1889" w:rsidP="000A4EA5">
            <w:pPr>
              <w:ind w:firstLine="708"/>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hideMark/>
          </w:tcPr>
          <w:p w:rsidR="006A1889" w:rsidRPr="00666E96" w:rsidRDefault="006A1889" w:rsidP="000A4EA5">
            <w:pPr>
              <w:ind w:firstLine="708"/>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8</w:t>
            </w:r>
          </w:p>
        </w:tc>
        <w:tc>
          <w:tcPr>
            <w:tcW w:w="1843" w:type="dxa"/>
            <w:tcBorders>
              <w:top w:val="single" w:sz="4" w:space="0" w:color="auto"/>
              <w:left w:val="single" w:sz="4" w:space="0" w:color="auto"/>
              <w:bottom w:val="single" w:sz="4" w:space="0" w:color="auto"/>
              <w:right w:val="single" w:sz="4" w:space="0" w:color="auto"/>
            </w:tcBorders>
            <w:hideMark/>
          </w:tcPr>
          <w:p w:rsidR="006A1889" w:rsidRPr="00666E96" w:rsidRDefault="006A1889" w:rsidP="000A4EA5">
            <w:pPr>
              <w:ind w:firstLine="708"/>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hideMark/>
          </w:tcPr>
          <w:p w:rsidR="006A1889" w:rsidRPr="00666E96" w:rsidRDefault="006A1889" w:rsidP="000A4EA5">
            <w:pPr>
              <w:ind w:firstLine="708"/>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6A1889" w:rsidRPr="00666E96" w:rsidRDefault="006A1889" w:rsidP="000A4EA5">
            <w:pPr>
              <w:ind w:firstLine="708"/>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6A1889" w:rsidRPr="00666E96" w:rsidRDefault="006A1889" w:rsidP="000A4EA5">
            <w:pP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hideMark/>
          </w:tcPr>
          <w:p w:rsidR="006A1889" w:rsidRPr="00666E96" w:rsidRDefault="006A1889" w:rsidP="000A4EA5">
            <w:pPr>
              <w:rPr>
                <w:rFonts w:ascii="Times New Roman" w:eastAsia="Times New Roman" w:hAnsi="Times New Roman" w:cs="Times New Roman"/>
                <w:sz w:val="20"/>
                <w:szCs w:val="20"/>
              </w:rPr>
            </w:pPr>
            <w:r w:rsidRPr="00666E96">
              <w:rPr>
                <w:rFonts w:ascii="Times New Roman" w:eastAsia="Times New Roman" w:hAnsi="Times New Roman" w:cs="Times New Roman"/>
                <w:sz w:val="20"/>
                <w:szCs w:val="20"/>
              </w:rPr>
              <w:t>104</w:t>
            </w:r>
          </w:p>
        </w:tc>
      </w:tr>
    </w:tbl>
    <w:p w:rsidR="006A1889" w:rsidRDefault="006A1889" w:rsidP="006A1E28">
      <w:pPr>
        <w:spacing w:after="0" w:line="240" w:lineRule="auto"/>
        <w:ind w:firstLine="567"/>
        <w:jc w:val="both"/>
        <w:rPr>
          <w:rFonts w:ascii="Times New Roman" w:eastAsia="Times New Roman" w:hAnsi="Times New Roman" w:cs="Times New Roman"/>
          <w:sz w:val="24"/>
          <w:szCs w:val="24"/>
          <w:lang w:eastAsia="ru-RU"/>
        </w:rPr>
      </w:pPr>
    </w:p>
    <w:p w:rsidR="006A1889" w:rsidRPr="006A1889" w:rsidRDefault="006A1889" w:rsidP="006A1889">
      <w:pPr>
        <w:spacing w:after="0" w:line="240" w:lineRule="auto"/>
        <w:ind w:firstLine="567"/>
        <w:jc w:val="both"/>
        <w:rPr>
          <w:rFonts w:ascii="Times New Roman" w:eastAsia="Times New Roman" w:hAnsi="Times New Roman" w:cs="Times New Roman"/>
          <w:sz w:val="24"/>
          <w:szCs w:val="24"/>
          <w:lang w:eastAsia="ru-RU"/>
        </w:rPr>
      </w:pPr>
      <w:r w:rsidRPr="006A1889">
        <w:rPr>
          <w:rFonts w:ascii="Times New Roman" w:eastAsia="Times New Roman" w:hAnsi="Times New Roman" w:cs="Times New Roman"/>
          <w:sz w:val="24"/>
          <w:szCs w:val="24"/>
          <w:lang w:eastAsia="ru-RU"/>
        </w:rPr>
        <w:t>По ходатайству ОО «Союз защитников Приднестровья» выделено 32 путевки на санаторно-курортное лечение участникам боевых действий</w:t>
      </w:r>
      <w:r>
        <w:rPr>
          <w:rFonts w:ascii="Times New Roman" w:eastAsia="Times New Roman" w:hAnsi="Times New Roman" w:cs="Times New Roman"/>
          <w:sz w:val="24"/>
          <w:szCs w:val="24"/>
          <w:lang w:eastAsia="ru-RU"/>
        </w:rPr>
        <w:t>.</w:t>
      </w:r>
      <w:r w:rsidRPr="006A1889">
        <w:rPr>
          <w:rFonts w:ascii="Times New Roman" w:eastAsia="Times New Roman" w:hAnsi="Times New Roman" w:cs="Times New Roman"/>
          <w:sz w:val="24"/>
          <w:szCs w:val="24"/>
          <w:lang w:eastAsia="ru-RU"/>
        </w:rPr>
        <w:t xml:space="preserve"> </w:t>
      </w:r>
    </w:p>
    <w:p w:rsidR="006A1889" w:rsidRPr="006A1889" w:rsidRDefault="006A1889" w:rsidP="006A1889">
      <w:pPr>
        <w:spacing w:after="0" w:line="240" w:lineRule="auto"/>
        <w:ind w:firstLine="567"/>
        <w:jc w:val="both"/>
        <w:rPr>
          <w:rFonts w:ascii="Times New Roman" w:eastAsia="Times New Roman" w:hAnsi="Times New Roman" w:cs="Times New Roman"/>
          <w:sz w:val="24"/>
          <w:szCs w:val="24"/>
          <w:lang w:eastAsia="ru-RU"/>
        </w:rPr>
      </w:pPr>
      <w:r w:rsidRPr="006A1889">
        <w:rPr>
          <w:rFonts w:ascii="Times New Roman" w:eastAsia="Times New Roman" w:hAnsi="Times New Roman" w:cs="Times New Roman"/>
          <w:sz w:val="24"/>
          <w:szCs w:val="24"/>
          <w:lang w:eastAsia="ru-RU"/>
        </w:rPr>
        <w:t>По ходатайству ОО «Союз ветеранов Афганистана» выделено 9 путевок ветеранам Афганистана</w:t>
      </w:r>
      <w:r>
        <w:rPr>
          <w:rFonts w:ascii="Times New Roman" w:eastAsia="Times New Roman" w:hAnsi="Times New Roman" w:cs="Times New Roman"/>
          <w:sz w:val="24"/>
          <w:szCs w:val="24"/>
          <w:lang w:eastAsia="ru-RU"/>
        </w:rPr>
        <w:t>.</w:t>
      </w:r>
      <w:r w:rsidRPr="006A1889">
        <w:rPr>
          <w:rFonts w:ascii="Times New Roman" w:eastAsia="Times New Roman" w:hAnsi="Times New Roman" w:cs="Times New Roman"/>
          <w:sz w:val="24"/>
          <w:szCs w:val="24"/>
          <w:lang w:eastAsia="ru-RU"/>
        </w:rPr>
        <w:t xml:space="preserve"> </w:t>
      </w:r>
    </w:p>
    <w:p w:rsidR="006A1889" w:rsidRPr="006A1889" w:rsidRDefault="006A1889" w:rsidP="006A1889">
      <w:pPr>
        <w:spacing w:after="0" w:line="240" w:lineRule="auto"/>
        <w:ind w:firstLine="567"/>
        <w:jc w:val="both"/>
        <w:rPr>
          <w:rFonts w:ascii="Times New Roman" w:eastAsia="Times New Roman" w:hAnsi="Times New Roman" w:cs="Times New Roman"/>
          <w:sz w:val="24"/>
          <w:szCs w:val="24"/>
          <w:lang w:eastAsia="ru-RU"/>
        </w:rPr>
      </w:pPr>
      <w:r w:rsidRPr="006A1889">
        <w:rPr>
          <w:rFonts w:ascii="Times New Roman" w:eastAsia="Times New Roman" w:hAnsi="Times New Roman" w:cs="Times New Roman"/>
          <w:sz w:val="24"/>
          <w:szCs w:val="24"/>
          <w:lang w:eastAsia="ru-RU"/>
        </w:rPr>
        <w:t>По ходатайству РОО «Союз память» выделено 15 путевок семьям погибших или умерших участников боевых действий по защите Приднестровской Молдавской Республики</w:t>
      </w:r>
      <w:r>
        <w:rPr>
          <w:rFonts w:ascii="Times New Roman" w:eastAsia="Times New Roman" w:hAnsi="Times New Roman" w:cs="Times New Roman"/>
          <w:sz w:val="24"/>
          <w:szCs w:val="24"/>
          <w:lang w:eastAsia="ru-RU"/>
        </w:rPr>
        <w:t>.</w:t>
      </w:r>
    </w:p>
    <w:p w:rsidR="006A1889" w:rsidRPr="006A1889" w:rsidRDefault="006A1889" w:rsidP="006A1889">
      <w:pPr>
        <w:spacing w:after="0" w:line="240" w:lineRule="auto"/>
        <w:ind w:firstLine="567"/>
        <w:jc w:val="both"/>
        <w:rPr>
          <w:rFonts w:ascii="Times New Roman" w:eastAsia="Times New Roman" w:hAnsi="Times New Roman" w:cs="Times New Roman"/>
          <w:sz w:val="24"/>
          <w:szCs w:val="24"/>
          <w:lang w:eastAsia="ru-RU"/>
        </w:rPr>
      </w:pPr>
      <w:r w:rsidRPr="006A1889">
        <w:rPr>
          <w:rFonts w:ascii="Times New Roman" w:eastAsia="Times New Roman" w:hAnsi="Times New Roman" w:cs="Times New Roman"/>
          <w:sz w:val="24"/>
          <w:szCs w:val="24"/>
          <w:lang w:eastAsia="ru-RU"/>
        </w:rPr>
        <w:t>По ходатайству</w:t>
      </w:r>
      <w:r>
        <w:rPr>
          <w:rFonts w:ascii="Times New Roman" w:eastAsia="Times New Roman" w:hAnsi="Times New Roman" w:cs="Times New Roman"/>
          <w:sz w:val="24"/>
          <w:szCs w:val="24"/>
          <w:lang w:eastAsia="ru-RU"/>
        </w:rPr>
        <w:t xml:space="preserve"> </w:t>
      </w:r>
      <w:r w:rsidRPr="006A1889">
        <w:rPr>
          <w:rFonts w:ascii="Times New Roman" w:eastAsia="Times New Roman" w:hAnsi="Times New Roman" w:cs="Times New Roman"/>
          <w:sz w:val="24"/>
          <w:szCs w:val="24"/>
          <w:lang w:eastAsia="ru-RU"/>
        </w:rPr>
        <w:t>ОО «Тираспольское общество Чернобыль» выделено 11 путевок участникам ликвидации последствий катастрофы на Чернобыльской АЭС</w:t>
      </w:r>
      <w:r>
        <w:rPr>
          <w:rFonts w:ascii="Times New Roman" w:eastAsia="Times New Roman" w:hAnsi="Times New Roman" w:cs="Times New Roman"/>
          <w:sz w:val="24"/>
          <w:szCs w:val="24"/>
          <w:lang w:eastAsia="ru-RU"/>
        </w:rPr>
        <w:t>.</w:t>
      </w:r>
    </w:p>
    <w:p w:rsidR="006A1889" w:rsidRPr="006A1889" w:rsidRDefault="006A1889" w:rsidP="006A1889">
      <w:pPr>
        <w:spacing w:after="0" w:line="240" w:lineRule="auto"/>
        <w:ind w:firstLine="567"/>
        <w:jc w:val="both"/>
        <w:rPr>
          <w:rFonts w:ascii="Times New Roman" w:eastAsia="Times New Roman" w:hAnsi="Times New Roman" w:cs="Times New Roman"/>
          <w:sz w:val="24"/>
          <w:szCs w:val="24"/>
          <w:lang w:eastAsia="ru-RU"/>
        </w:rPr>
      </w:pPr>
      <w:r w:rsidRPr="006A1889">
        <w:rPr>
          <w:rFonts w:ascii="Times New Roman" w:eastAsia="Times New Roman" w:hAnsi="Times New Roman" w:cs="Times New Roman"/>
          <w:sz w:val="24"/>
          <w:szCs w:val="24"/>
          <w:lang w:eastAsia="ru-RU"/>
        </w:rPr>
        <w:t>По ходатайству ОО «Боевые братья» выделено 9 путевок на санаторно-курортное лечение участникам боевых действий</w:t>
      </w:r>
      <w:r>
        <w:rPr>
          <w:rFonts w:ascii="Times New Roman" w:eastAsia="Times New Roman" w:hAnsi="Times New Roman" w:cs="Times New Roman"/>
          <w:sz w:val="24"/>
          <w:szCs w:val="24"/>
          <w:lang w:eastAsia="ru-RU"/>
        </w:rPr>
        <w:t>.</w:t>
      </w:r>
      <w:r w:rsidRPr="006A1889">
        <w:rPr>
          <w:rFonts w:ascii="Times New Roman" w:eastAsia="Times New Roman" w:hAnsi="Times New Roman" w:cs="Times New Roman"/>
          <w:sz w:val="24"/>
          <w:szCs w:val="24"/>
          <w:lang w:eastAsia="ru-RU"/>
        </w:rPr>
        <w:t xml:space="preserve"> </w:t>
      </w:r>
    </w:p>
    <w:p w:rsidR="006A1889" w:rsidRPr="006A1889" w:rsidRDefault="006A1889" w:rsidP="006A1889">
      <w:pPr>
        <w:spacing w:after="0" w:line="240" w:lineRule="auto"/>
        <w:ind w:firstLine="567"/>
        <w:jc w:val="both"/>
        <w:rPr>
          <w:rFonts w:ascii="Times New Roman" w:eastAsia="Times New Roman" w:hAnsi="Times New Roman" w:cs="Times New Roman"/>
          <w:sz w:val="24"/>
          <w:szCs w:val="24"/>
          <w:lang w:eastAsia="ru-RU"/>
        </w:rPr>
      </w:pPr>
      <w:r w:rsidRPr="006A1889">
        <w:rPr>
          <w:rFonts w:ascii="Times New Roman" w:eastAsia="Times New Roman" w:hAnsi="Times New Roman" w:cs="Times New Roman"/>
          <w:sz w:val="24"/>
          <w:szCs w:val="24"/>
          <w:lang w:eastAsia="ru-RU"/>
        </w:rPr>
        <w:t>По ходатайству РОО «Союз ветеранов Республиканской Гвардии» выделено 14 путевок на санаторно-курортное лечение участникам боевых действий</w:t>
      </w:r>
      <w:r>
        <w:rPr>
          <w:rFonts w:ascii="Times New Roman" w:eastAsia="Times New Roman" w:hAnsi="Times New Roman" w:cs="Times New Roman"/>
          <w:sz w:val="24"/>
          <w:szCs w:val="24"/>
          <w:lang w:eastAsia="ru-RU"/>
        </w:rPr>
        <w:t>.</w:t>
      </w:r>
      <w:r w:rsidRPr="006A1889">
        <w:rPr>
          <w:rFonts w:ascii="Times New Roman" w:eastAsia="Times New Roman" w:hAnsi="Times New Roman" w:cs="Times New Roman"/>
          <w:sz w:val="24"/>
          <w:szCs w:val="24"/>
          <w:lang w:eastAsia="ru-RU"/>
        </w:rPr>
        <w:t xml:space="preserve"> </w:t>
      </w:r>
    </w:p>
    <w:p w:rsidR="006A1889" w:rsidRPr="006A1889" w:rsidRDefault="006A1889" w:rsidP="006A1889">
      <w:pPr>
        <w:spacing w:after="0" w:line="240" w:lineRule="auto"/>
        <w:ind w:firstLine="567"/>
        <w:jc w:val="both"/>
        <w:rPr>
          <w:rFonts w:ascii="Times New Roman" w:eastAsia="Times New Roman" w:hAnsi="Times New Roman" w:cs="Times New Roman"/>
          <w:sz w:val="24"/>
          <w:szCs w:val="24"/>
          <w:lang w:eastAsia="ru-RU"/>
        </w:rPr>
      </w:pPr>
      <w:r w:rsidRPr="006A1889">
        <w:rPr>
          <w:rFonts w:ascii="Times New Roman" w:eastAsia="Times New Roman" w:hAnsi="Times New Roman" w:cs="Times New Roman"/>
          <w:sz w:val="24"/>
          <w:szCs w:val="24"/>
          <w:lang w:eastAsia="ru-RU"/>
        </w:rPr>
        <w:lastRenderedPageBreak/>
        <w:t>По ходатайству РОО «Женский забастовочный комитет Приднестровской Молдавской Республики» выделено 1 путевка на санаторно-курортное лечение участнику боевых действий</w:t>
      </w:r>
      <w:r>
        <w:rPr>
          <w:rFonts w:ascii="Times New Roman" w:eastAsia="Times New Roman" w:hAnsi="Times New Roman" w:cs="Times New Roman"/>
          <w:sz w:val="24"/>
          <w:szCs w:val="24"/>
          <w:lang w:eastAsia="ru-RU"/>
        </w:rPr>
        <w:t>.</w:t>
      </w:r>
      <w:r w:rsidRPr="006A1889">
        <w:rPr>
          <w:rFonts w:ascii="Times New Roman" w:eastAsia="Times New Roman" w:hAnsi="Times New Roman" w:cs="Times New Roman"/>
          <w:sz w:val="24"/>
          <w:szCs w:val="24"/>
          <w:lang w:eastAsia="ru-RU"/>
        </w:rPr>
        <w:t xml:space="preserve"> </w:t>
      </w:r>
    </w:p>
    <w:p w:rsidR="006A1889" w:rsidRPr="006A1889" w:rsidRDefault="006A1889" w:rsidP="006A1889">
      <w:pPr>
        <w:spacing w:after="0" w:line="240" w:lineRule="auto"/>
        <w:ind w:firstLine="567"/>
        <w:jc w:val="both"/>
        <w:rPr>
          <w:rFonts w:ascii="Times New Roman" w:eastAsia="Times New Roman" w:hAnsi="Times New Roman" w:cs="Times New Roman"/>
          <w:sz w:val="24"/>
          <w:szCs w:val="24"/>
          <w:lang w:eastAsia="ru-RU"/>
        </w:rPr>
      </w:pPr>
      <w:r w:rsidRPr="006A1889">
        <w:rPr>
          <w:rFonts w:ascii="Times New Roman" w:eastAsia="Times New Roman" w:hAnsi="Times New Roman" w:cs="Times New Roman"/>
          <w:sz w:val="24"/>
          <w:szCs w:val="24"/>
          <w:lang w:eastAsia="ru-RU"/>
        </w:rPr>
        <w:t>По ходатайству ОД «Республиканский Союз женщин Приднестровья» выделено 9 путевок на санаторно-курортное лечение участникам боевых действий</w:t>
      </w:r>
      <w:r>
        <w:rPr>
          <w:rFonts w:ascii="Times New Roman" w:eastAsia="Times New Roman" w:hAnsi="Times New Roman" w:cs="Times New Roman"/>
          <w:sz w:val="24"/>
          <w:szCs w:val="24"/>
          <w:lang w:eastAsia="ru-RU"/>
        </w:rPr>
        <w:t>.</w:t>
      </w:r>
      <w:r w:rsidRPr="006A1889">
        <w:rPr>
          <w:rFonts w:ascii="Times New Roman" w:eastAsia="Times New Roman" w:hAnsi="Times New Roman" w:cs="Times New Roman"/>
          <w:sz w:val="24"/>
          <w:szCs w:val="24"/>
          <w:lang w:eastAsia="ru-RU"/>
        </w:rPr>
        <w:t xml:space="preserve"> </w:t>
      </w:r>
    </w:p>
    <w:p w:rsidR="006A1889" w:rsidRPr="006A1889" w:rsidRDefault="006A1889" w:rsidP="006A1889">
      <w:pPr>
        <w:spacing w:after="0" w:line="240" w:lineRule="auto"/>
        <w:ind w:firstLine="567"/>
        <w:jc w:val="both"/>
        <w:rPr>
          <w:rFonts w:ascii="Times New Roman" w:eastAsia="Times New Roman" w:hAnsi="Times New Roman" w:cs="Times New Roman"/>
          <w:sz w:val="24"/>
          <w:szCs w:val="24"/>
          <w:lang w:eastAsia="ru-RU"/>
        </w:rPr>
      </w:pPr>
      <w:r w:rsidRPr="006A1889">
        <w:rPr>
          <w:rFonts w:ascii="Times New Roman" w:eastAsia="Times New Roman" w:hAnsi="Times New Roman" w:cs="Times New Roman"/>
          <w:sz w:val="24"/>
          <w:szCs w:val="24"/>
          <w:lang w:eastAsia="ru-RU"/>
        </w:rPr>
        <w:t>По ходатайству РОО «Инвалиды войны-защитники Приднестровья» выделено 6 путевок инвалидам войны</w:t>
      </w:r>
      <w:r>
        <w:rPr>
          <w:rFonts w:ascii="Times New Roman" w:eastAsia="Times New Roman" w:hAnsi="Times New Roman" w:cs="Times New Roman"/>
          <w:sz w:val="24"/>
          <w:szCs w:val="24"/>
          <w:lang w:eastAsia="ru-RU"/>
        </w:rPr>
        <w:t>.</w:t>
      </w:r>
    </w:p>
    <w:p w:rsidR="006A1889" w:rsidRPr="006A1889" w:rsidRDefault="006A1889" w:rsidP="006A1889">
      <w:pPr>
        <w:spacing w:after="0" w:line="240" w:lineRule="auto"/>
        <w:ind w:firstLine="567"/>
        <w:jc w:val="both"/>
        <w:rPr>
          <w:rFonts w:ascii="Times New Roman" w:eastAsia="Times New Roman" w:hAnsi="Times New Roman" w:cs="Times New Roman"/>
          <w:sz w:val="24"/>
          <w:szCs w:val="24"/>
          <w:lang w:eastAsia="ru-RU"/>
        </w:rPr>
      </w:pPr>
      <w:r w:rsidRPr="006A1889">
        <w:rPr>
          <w:rFonts w:ascii="Times New Roman" w:eastAsia="Times New Roman" w:hAnsi="Times New Roman" w:cs="Times New Roman"/>
          <w:sz w:val="24"/>
          <w:szCs w:val="24"/>
          <w:lang w:eastAsia="ru-RU"/>
        </w:rPr>
        <w:t>По ходатайству РОО «Ветераны войны, труда и Вооруженных сил Приднестровья» выделено 16 путевок на санаторно-курортное лечение.</w:t>
      </w:r>
    </w:p>
    <w:p w:rsidR="006A1889" w:rsidRPr="006A1889" w:rsidRDefault="006A1889" w:rsidP="006A1889">
      <w:pPr>
        <w:spacing w:after="0" w:line="240" w:lineRule="auto"/>
        <w:ind w:firstLine="567"/>
        <w:jc w:val="both"/>
        <w:rPr>
          <w:rFonts w:ascii="Times New Roman" w:eastAsia="Times New Roman" w:hAnsi="Times New Roman" w:cs="Times New Roman"/>
          <w:sz w:val="24"/>
          <w:szCs w:val="24"/>
          <w:lang w:eastAsia="ru-RU"/>
        </w:rPr>
      </w:pPr>
      <w:r w:rsidRPr="006A1889">
        <w:rPr>
          <w:rFonts w:ascii="Times New Roman" w:eastAsia="Times New Roman" w:hAnsi="Times New Roman" w:cs="Times New Roman"/>
          <w:sz w:val="24"/>
          <w:szCs w:val="24"/>
          <w:lang w:eastAsia="ru-RU"/>
        </w:rPr>
        <w:t>В ООО «Дубоссарский оздоровительный лагерь» в 2019 году для детей льготной категории граждан выдано 10 (десять) путевок.</w:t>
      </w:r>
    </w:p>
    <w:p w:rsidR="006A1889" w:rsidRPr="006A1889" w:rsidRDefault="006A1889" w:rsidP="006A1889">
      <w:pPr>
        <w:spacing w:after="0" w:line="240" w:lineRule="auto"/>
        <w:ind w:firstLine="567"/>
        <w:jc w:val="both"/>
        <w:rPr>
          <w:rFonts w:ascii="Times New Roman" w:eastAsia="Times New Roman" w:hAnsi="Times New Roman" w:cs="Times New Roman"/>
          <w:sz w:val="24"/>
          <w:szCs w:val="24"/>
          <w:lang w:eastAsia="ru-RU"/>
        </w:rPr>
      </w:pPr>
    </w:p>
    <w:p w:rsidR="006A1889" w:rsidRPr="006A1889" w:rsidRDefault="006A1889" w:rsidP="006A1889">
      <w:pPr>
        <w:spacing w:after="0" w:line="240" w:lineRule="auto"/>
        <w:ind w:firstLine="567"/>
        <w:jc w:val="both"/>
        <w:rPr>
          <w:rFonts w:ascii="Times New Roman" w:eastAsia="Times New Roman" w:hAnsi="Times New Roman" w:cs="Times New Roman"/>
          <w:sz w:val="24"/>
          <w:szCs w:val="24"/>
          <w:lang w:eastAsia="ru-RU"/>
        </w:rPr>
      </w:pPr>
      <w:r w:rsidRPr="006A1889">
        <w:rPr>
          <w:rFonts w:ascii="Times New Roman" w:eastAsia="Times New Roman" w:hAnsi="Times New Roman" w:cs="Times New Roman"/>
          <w:sz w:val="24"/>
          <w:szCs w:val="24"/>
          <w:lang w:eastAsia="ru-RU"/>
        </w:rPr>
        <w:t>Таким образом, за 2019 год на санаторно-курортное лечение было выдано 1532 путевки льготной категории граждан, имеющих в соответствии с действующим законодательством Приднестровской Молдавской Республики право на обеспечение бесплатными путевками на санаторно-курортное лечение, а также 10 бесплатных путевок на детское оздоровление.</w:t>
      </w:r>
    </w:p>
    <w:p w:rsidR="006A1889" w:rsidRDefault="006A1889" w:rsidP="006A1889">
      <w:pPr>
        <w:spacing w:after="0" w:line="240" w:lineRule="auto"/>
        <w:ind w:firstLine="567"/>
        <w:jc w:val="both"/>
        <w:rPr>
          <w:rFonts w:ascii="Times New Roman" w:eastAsia="Times New Roman" w:hAnsi="Times New Roman" w:cs="Times New Roman"/>
          <w:sz w:val="24"/>
          <w:szCs w:val="24"/>
          <w:lang w:eastAsia="ru-RU"/>
        </w:rPr>
      </w:pPr>
    </w:p>
    <w:p w:rsidR="006A1889" w:rsidRDefault="00666E96" w:rsidP="006A188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006A1889">
        <w:rPr>
          <w:rFonts w:ascii="Times New Roman" w:eastAsia="Times New Roman" w:hAnsi="Times New Roman" w:cs="Times New Roman"/>
          <w:b/>
          <w:sz w:val="24"/>
          <w:szCs w:val="24"/>
          <w:lang w:eastAsia="ru-RU"/>
        </w:rPr>
        <w:t xml:space="preserve">. </w:t>
      </w:r>
      <w:r w:rsidR="006A1889" w:rsidRPr="007A47E5">
        <w:rPr>
          <w:rFonts w:ascii="Times New Roman" w:eastAsia="Times New Roman" w:hAnsi="Times New Roman" w:cs="Times New Roman"/>
          <w:b/>
          <w:sz w:val="24"/>
          <w:szCs w:val="24"/>
          <w:lang w:eastAsia="ru-RU"/>
        </w:rPr>
        <w:t>Количество престарелых граждан и инвалидов, получивших надомное социальное обслуживание в 2019 году</w:t>
      </w:r>
      <w:r w:rsidR="006A1889" w:rsidRPr="006A1889">
        <w:rPr>
          <w:rFonts w:ascii="Times New Roman" w:eastAsia="Times New Roman" w:hAnsi="Times New Roman" w:cs="Times New Roman"/>
          <w:sz w:val="24"/>
          <w:szCs w:val="24"/>
          <w:lang w:eastAsia="ru-RU"/>
        </w:rPr>
        <w:t xml:space="preserve"> </w:t>
      </w:r>
    </w:p>
    <w:p w:rsidR="006A1E28" w:rsidRDefault="006A1889" w:rsidP="006A1889">
      <w:pPr>
        <w:spacing w:after="0" w:line="240" w:lineRule="auto"/>
        <w:ind w:firstLine="567"/>
        <w:jc w:val="both"/>
        <w:rPr>
          <w:rFonts w:ascii="Times New Roman" w:eastAsia="Calibri" w:hAnsi="Times New Roman" w:cs="Times New Roman"/>
          <w:sz w:val="24"/>
          <w:szCs w:val="24"/>
        </w:rPr>
      </w:pPr>
      <w:r w:rsidRPr="006A1889">
        <w:rPr>
          <w:rFonts w:ascii="Times New Roman" w:eastAsia="Times New Roman" w:hAnsi="Times New Roman" w:cs="Times New Roman"/>
          <w:sz w:val="24"/>
          <w:szCs w:val="24"/>
          <w:lang w:eastAsia="ru-RU"/>
        </w:rPr>
        <w:t xml:space="preserve">В течение года осуществлялось постоянное взаимодействие с муниципальными службами социальной помощи городов и районов Приднестровской Молдавской Республики с целью оказания социальной помощи и поддержки одиноко проживающим гражданам, которые в силу различных жизненных обстоятельств, по состоянию здоровья нуждаются в поддержке государства. Осуществлялось организационно-методическое руководство и координация деятельности служб социальной помощи в части оказания гражданам социальных услуг на дому. Совместно с представителями служб социальной помощи осуществлялись выезды к гражданам, находящимся </w:t>
      </w:r>
      <w:r w:rsidR="00666E96" w:rsidRPr="006A1889">
        <w:rPr>
          <w:rFonts w:ascii="Times New Roman" w:eastAsia="Times New Roman" w:hAnsi="Times New Roman" w:cs="Times New Roman"/>
          <w:sz w:val="24"/>
          <w:szCs w:val="24"/>
          <w:lang w:eastAsia="ru-RU"/>
        </w:rPr>
        <w:t>на социальные обслуживания</w:t>
      </w:r>
      <w:r w:rsidRPr="006A1889">
        <w:rPr>
          <w:rFonts w:ascii="Times New Roman" w:eastAsia="Times New Roman" w:hAnsi="Times New Roman" w:cs="Times New Roman"/>
          <w:sz w:val="24"/>
          <w:szCs w:val="24"/>
          <w:lang w:eastAsia="ru-RU"/>
        </w:rPr>
        <w:t xml:space="preserve"> на дому. По поручениям Министерства по социальной защите и труду </w:t>
      </w:r>
      <w:r w:rsidR="00666E96">
        <w:rPr>
          <w:rFonts w:ascii="Times New Roman" w:eastAsia="Times New Roman" w:hAnsi="Times New Roman" w:cs="Times New Roman"/>
          <w:sz w:val="24"/>
          <w:szCs w:val="24"/>
          <w:lang w:eastAsia="ru-RU"/>
        </w:rPr>
        <w:t>ПМР</w:t>
      </w:r>
      <w:r w:rsidRPr="006A1889">
        <w:rPr>
          <w:rFonts w:ascii="Times New Roman" w:eastAsia="Times New Roman" w:hAnsi="Times New Roman" w:cs="Times New Roman"/>
          <w:sz w:val="24"/>
          <w:szCs w:val="24"/>
          <w:lang w:eastAsia="ru-RU"/>
        </w:rPr>
        <w:t xml:space="preserve"> службами социальной помощи городов и районов проводились обследования условий проживания граждан с составлением актов обследования.</w:t>
      </w:r>
    </w:p>
    <w:p w:rsidR="006C1FBB" w:rsidRPr="007A47E5" w:rsidRDefault="006C1FBB" w:rsidP="00BE62FF">
      <w:pPr>
        <w:spacing w:after="0" w:line="240" w:lineRule="auto"/>
        <w:jc w:val="center"/>
        <w:rPr>
          <w:rFonts w:ascii="Times New Roman" w:eastAsia="Times New Roman" w:hAnsi="Times New Roman" w:cs="Times New Roman"/>
          <w:b/>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535"/>
        <w:gridCol w:w="1134"/>
        <w:gridCol w:w="1134"/>
        <w:gridCol w:w="997"/>
        <w:gridCol w:w="1131"/>
      </w:tblGrid>
      <w:tr w:rsidR="006C1FBB" w:rsidRPr="006C1FBB" w:rsidTr="00935CF6">
        <w:trPr>
          <w:trHeight w:val="375"/>
        </w:trPr>
        <w:tc>
          <w:tcPr>
            <w:tcW w:w="566" w:type="dxa"/>
            <w:vMerge w:val="restart"/>
            <w:tcBorders>
              <w:top w:val="single" w:sz="4" w:space="0" w:color="auto"/>
              <w:left w:val="single" w:sz="4" w:space="0" w:color="auto"/>
              <w:bottom w:val="single" w:sz="4" w:space="0" w:color="auto"/>
              <w:right w:val="single" w:sz="4" w:space="0" w:color="auto"/>
            </w:tcBorders>
          </w:tcPr>
          <w:p w:rsidR="006C1FBB" w:rsidRPr="006C1FBB" w:rsidRDefault="006C1FBB" w:rsidP="00BE62FF">
            <w:pPr>
              <w:spacing w:after="0" w:line="240" w:lineRule="auto"/>
              <w:jc w:val="both"/>
              <w:rPr>
                <w:rFonts w:ascii="Times New Roman" w:eastAsia="Times New Roman" w:hAnsi="Times New Roman" w:cs="Times New Roman"/>
                <w:sz w:val="24"/>
                <w:szCs w:val="24"/>
                <w:lang w:eastAsia="ru-RU"/>
              </w:rPr>
            </w:pPr>
          </w:p>
          <w:p w:rsidR="006C1FBB" w:rsidRPr="006C1FBB" w:rsidRDefault="006C1FBB" w:rsidP="00BE62FF">
            <w:pPr>
              <w:spacing w:after="0" w:line="240" w:lineRule="auto"/>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 xml:space="preserve">№ </w:t>
            </w:r>
          </w:p>
          <w:p w:rsidR="006C1FBB" w:rsidRPr="006C1FBB" w:rsidRDefault="006C1FBB" w:rsidP="00BE62FF">
            <w:pPr>
              <w:spacing w:after="0" w:line="240" w:lineRule="auto"/>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п/п</w:t>
            </w:r>
          </w:p>
        </w:tc>
        <w:tc>
          <w:tcPr>
            <w:tcW w:w="4535" w:type="dxa"/>
            <w:vMerge w:val="restart"/>
            <w:tcBorders>
              <w:top w:val="single" w:sz="4" w:space="0" w:color="auto"/>
              <w:left w:val="single" w:sz="4" w:space="0" w:color="auto"/>
              <w:bottom w:val="single" w:sz="4" w:space="0" w:color="auto"/>
              <w:right w:val="single" w:sz="4" w:space="0" w:color="auto"/>
            </w:tcBorders>
            <w:vAlign w:val="center"/>
          </w:tcPr>
          <w:p w:rsidR="006C1FBB" w:rsidRPr="006C1FBB" w:rsidRDefault="006C1FBB" w:rsidP="00BE62FF">
            <w:pPr>
              <w:spacing w:after="0" w:line="240" w:lineRule="auto"/>
              <w:jc w:val="center"/>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Наименование учреждения</w:t>
            </w:r>
          </w:p>
        </w:tc>
        <w:tc>
          <w:tcPr>
            <w:tcW w:w="4396" w:type="dxa"/>
            <w:gridSpan w:val="4"/>
            <w:tcBorders>
              <w:top w:val="single" w:sz="4" w:space="0" w:color="auto"/>
              <w:left w:val="single" w:sz="4" w:space="0" w:color="auto"/>
              <w:bottom w:val="nil"/>
              <w:right w:val="single" w:sz="4" w:space="0" w:color="auto"/>
            </w:tcBorders>
            <w:hideMark/>
          </w:tcPr>
          <w:p w:rsidR="006C1FBB" w:rsidRPr="006C1FBB" w:rsidRDefault="006C1FBB" w:rsidP="00BE62FF">
            <w:pPr>
              <w:spacing w:after="0" w:line="240" w:lineRule="auto"/>
              <w:jc w:val="center"/>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Всего на обслуживании (чел.)</w:t>
            </w:r>
          </w:p>
        </w:tc>
      </w:tr>
      <w:tr w:rsidR="006C1FBB" w:rsidRPr="006C1FBB" w:rsidTr="00935CF6">
        <w:trPr>
          <w:trHeight w:val="31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C1FBB" w:rsidRPr="006C1FBB" w:rsidRDefault="006C1FBB" w:rsidP="00BE62FF">
            <w:pPr>
              <w:spacing w:after="0" w:line="240" w:lineRule="auto"/>
              <w:rPr>
                <w:rFonts w:ascii="Times New Roman" w:eastAsia="Times New Roman" w:hAnsi="Times New Roman" w:cs="Times New Roman"/>
                <w:sz w:val="24"/>
                <w:szCs w:val="24"/>
                <w:lang w:eastAsia="ru-RU"/>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6C1FBB" w:rsidRPr="006C1FBB" w:rsidRDefault="006C1FBB" w:rsidP="00BE62FF">
            <w:pPr>
              <w:spacing w:after="0" w:line="240" w:lineRule="auto"/>
              <w:rPr>
                <w:rFonts w:ascii="Times New Roman" w:eastAsia="Times New Roman" w:hAnsi="Times New Roman" w:cs="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 xml:space="preserve">на 1 января 2019 г. </w:t>
            </w:r>
          </w:p>
        </w:tc>
        <w:tc>
          <w:tcPr>
            <w:tcW w:w="2128" w:type="dxa"/>
            <w:gridSpan w:val="2"/>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на 1 января 2020г.</w:t>
            </w:r>
          </w:p>
        </w:tc>
      </w:tr>
      <w:tr w:rsidR="006C1FBB" w:rsidRPr="006C1FBB" w:rsidTr="00935CF6">
        <w:trPr>
          <w:trHeight w:val="45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C1FBB" w:rsidRPr="006C1FBB" w:rsidRDefault="006C1FBB" w:rsidP="00BE62FF">
            <w:pPr>
              <w:spacing w:after="0" w:line="240" w:lineRule="auto"/>
              <w:rPr>
                <w:rFonts w:ascii="Times New Roman" w:eastAsia="Times New Roman" w:hAnsi="Times New Roman" w:cs="Times New Roman"/>
                <w:sz w:val="24"/>
                <w:szCs w:val="24"/>
                <w:lang w:eastAsia="ru-RU"/>
              </w:rPr>
            </w:pPr>
          </w:p>
        </w:tc>
        <w:tc>
          <w:tcPr>
            <w:tcW w:w="4535" w:type="dxa"/>
            <w:vMerge/>
            <w:tcBorders>
              <w:top w:val="single" w:sz="4" w:space="0" w:color="auto"/>
              <w:left w:val="single" w:sz="4" w:space="0" w:color="auto"/>
              <w:bottom w:val="single" w:sz="4" w:space="0" w:color="auto"/>
              <w:right w:val="single" w:sz="4" w:space="0" w:color="auto"/>
            </w:tcBorders>
            <w:vAlign w:val="center"/>
            <w:hideMark/>
          </w:tcPr>
          <w:p w:rsidR="006C1FBB" w:rsidRPr="006C1FBB" w:rsidRDefault="006C1FBB" w:rsidP="00BE62FF">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платно</w:t>
            </w:r>
          </w:p>
        </w:tc>
        <w:tc>
          <w:tcPr>
            <w:tcW w:w="997"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всего</w:t>
            </w:r>
          </w:p>
        </w:tc>
        <w:tc>
          <w:tcPr>
            <w:tcW w:w="1131"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платно</w:t>
            </w:r>
          </w:p>
        </w:tc>
      </w:tr>
      <w:tr w:rsidR="006C1FBB" w:rsidRPr="006C1FBB" w:rsidTr="00935CF6">
        <w:trPr>
          <w:trHeight w:val="495"/>
        </w:trPr>
        <w:tc>
          <w:tcPr>
            <w:tcW w:w="566"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1.</w:t>
            </w:r>
          </w:p>
        </w:tc>
        <w:tc>
          <w:tcPr>
            <w:tcW w:w="4535" w:type="dxa"/>
            <w:tcBorders>
              <w:top w:val="nil"/>
              <w:left w:val="single" w:sz="4" w:space="0" w:color="auto"/>
              <w:bottom w:val="single" w:sz="4" w:space="0" w:color="auto"/>
              <w:right w:val="single" w:sz="4" w:space="0" w:color="auto"/>
            </w:tcBorders>
            <w:hideMark/>
          </w:tcPr>
          <w:p w:rsidR="006C1FBB" w:rsidRPr="006C1FBB" w:rsidRDefault="006C1FBB" w:rsidP="00BE62FF">
            <w:pPr>
              <w:spacing w:after="0" w:line="240" w:lineRule="auto"/>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МУ «Служба социальной помощи г. Тирасполь»</w:t>
            </w:r>
          </w:p>
        </w:tc>
        <w:tc>
          <w:tcPr>
            <w:tcW w:w="1134"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318</w:t>
            </w:r>
          </w:p>
        </w:tc>
        <w:tc>
          <w:tcPr>
            <w:tcW w:w="1134"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172</w:t>
            </w:r>
          </w:p>
        </w:tc>
        <w:tc>
          <w:tcPr>
            <w:tcW w:w="997"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319</w:t>
            </w:r>
          </w:p>
        </w:tc>
        <w:tc>
          <w:tcPr>
            <w:tcW w:w="1131"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141</w:t>
            </w:r>
          </w:p>
        </w:tc>
      </w:tr>
      <w:tr w:rsidR="006C1FBB" w:rsidRPr="006C1FBB" w:rsidTr="00935CF6">
        <w:trPr>
          <w:trHeight w:val="541"/>
        </w:trPr>
        <w:tc>
          <w:tcPr>
            <w:tcW w:w="566"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2.</w:t>
            </w:r>
          </w:p>
        </w:tc>
        <w:tc>
          <w:tcPr>
            <w:tcW w:w="4535"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МУ «Служба социальной помощи г. Бендеры»</w:t>
            </w:r>
          </w:p>
        </w:tc>
        <w:tc>
          <w:tcPr>
            <w:tcW w:w="1134"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360</w:t>
            </w:r>
          </w:p>
        </w:tc>
        <w:tc>
          <w:tcPr>
            <w:tcW w:w="1134"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145</w:t>
            </w:r>
          </w:p>
        </w:tc>
        <w:tc>
          <w:tcPr>
            <w:tcW w:w="997"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355</w:t>
            </w:r>
          </w:p>
        </w:tc>
        <w:tc>
          <w:tcPr>
            <w:tcW w:w="1131"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168</w:t>
            </w:r>
          </w:p>
        </w:tc>
      </w:tr>
      <w:tr w:rsidR="006C1FBB" w:rsidRPr="006C1FBB" w:rsidTr="00935CF6">
        <w:trPr>
          <w:trHeight w:val="314"/>
        </w:trPr>
        <w:tc>
          <w:tcPr>
            <w:tcW w:w="566"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3.</w:t>
            </w:r>
          </w:p>
        </w:tc>
        <w:tc>
          <w:tcPr>
            <w:tcW w:w="4535"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jc w:val="both"/>
              <w:rPr>
                <w:rFonts w:ascii="Times New Roman" w:eastAsia="Times New Roman" w:hAnsi="Times New Roman" w:cs="Times New Roman"/>
                <w:b/>
                <w:sz w:val="24"/>
                <w:szCs w:val="24"/>
                <w:lang w:eastAsia="ru-RU"/>
              </w:rPr>
            </w:pPr>
            <w:r w:rsidRPr="006C1FBB">
              <w:rPr>
                <w:rFonts w:ascii="Times New Roman" w:eastAsia="Times New Roman" w:hAnsi="Times New Roman" w:cs="Times New Roman"/>
                <w:sz w:val="24"/>
                <w:szCs w:val="24"/>
                <w:lang w:eastAsia="ru-RU"/>
              </w:rPr>
              <w:t>МУ «Служба социальной помощи Рыбницкого района и г. Рыбница»</w:t>
            </w:r>
          </w:p>
        </w:tc>
        <w:tc>
          <w:tcPr>
            <w:tcW w:w="1134"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325</w:t>
            </w:r>
          </w:p>
        </w:tc>
        <w:tc>
          <w:tcPr>
            <w:tcW w:w="1134"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137</w:t>
            </w:r>
          </w:p>
        </w:tc>
        <w:tc>
          <w:tcPr>
            <w:tcW w:w="997"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315</w:t>
            </w:r>
          </w:p>
        </w:tc>
        <w:tc>
          <w:tcPr>
            <w:tcW w:w="1131"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133</w:t>
            </w:r>
          </w:p>
        </w:tc>
      </w:tr>
      <w:tr w:rsidR="006C1FBB" w:rsidRPr="006C1FBB" w:rsidTr="00935CF6">
        <w:trPr>
          <w:trHeight w:val="70"/>
        </w:trPr>
        <w:tc>
          <w:tcPr>
            <w:tcW w:w="566"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4.</w:t>
            </w:r>
          </w:p>
        </w:tc>
        <w:tc>
          <w:tcPr>
            <w:tcW w:w="4535"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МУ «Служба социальной помощи Слободзейского района и г. Слободзея»</w:t>
            </w:r>
          </w:p>
        </w:tc>
        <w:tc>
          <w:tcPr>
            <w:tcW w:w="1134" w:type="dxa"/>
            <w:tcBorders>
              <w:top w:val="single" w:sz="4" w:space="0" w:color="auto"/>
              <w:left w:val="single" w:sz="4" w:space="0" w:color="auto"/>
              <w:bottom w:val="single" w:sz="4" w:space="0" w:color="auto"/>
              <w:right w:val="single" w:sz="4" w:space="0" w:color="auto"/>
            </w:tcBorders>
          </w:tcPr>
          <w:p w:rsidR="006C1FBB" w:rsidRPr="006C1FBB" w:rsidRDefault="006C1FBB" w:rsidP="00BE62FF">
            <w:pPr>
              <w:spacing w:after="0" w:line="240" w:lineRule="auto"/>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305</w:t>
            </w:r>
          </w:p>
          <w:p w:rsidR="006C1FBB" w:rsidRPr="006C1FBB" w:rsidRDefault="006C1FBB" w:rsidP="00BE62F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168</w:t>
            </w:r>
          </w:p>
        </w:tc>
        <w:tc>
          <w:tcPr>
            <w:tcW w:w="997" w:type="dxa"/>
            <w:tcBorders>
              <w:top w:val="single" w:sz="4" w:space="0" w:color="auto"/>
              <w:left w:val="single" w:sz="4" w:space="0" w:color="auto"/>
              <w:bottom w:val="single" w:sz="4" w:space="0" w:color="auto"/>
              <w:right w:val="single" w:sz="4" w:space="0" w:color="auto"/>
            </w:tcBorders>
          </w:tcPr>
          <w:p w:rsidR="006C1FBB" w:rsidRPr="006C1FBB" w:rsidRDefault="006C1FBB" w:rsidP="00BE62FF">
            <w:pPr>
              <w:spacing w:after="0" w:line="240" w:lineRule="auto"/>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305</w:t>
            </w:r>
          </w:p>
          <w:p w:rsidR="006C1FBB" w:rsidRPr="006C1FBB" w:rsidRDefault="006C1FBB" w:rsidP="00BE62FF">
            <w:pPr>
              <w:spacing w:after="0" w:line="240" w:lineRule="auto"/>
              <w:jc w:val="center"/>
              <w:rPr>
                <w:rFonts w:ascii="Times New Roman" w:eastAsia="Times New Roman"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tcPr>
          <w:p w:rsidR="006C1FBB" w:rsidRPr="006C1FBB" w:rsidRDefault="006C1FBB" w:rsidP="00BE62FF">
            <w:pPr>
              <w:spacing w:after="0" w:line="240" w:lineRule="auto"/>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174</w:t>
            </w:r>
          </w:p>
          <w:p w:rsidR="006C1FBB" w:rsidRPr="006C1FBB" w:rsidRDefault="006C1FBB" w:rsidP="00BE62FF">
            <w:pPr>
              <w:spacing w:after="0" w:line="240" w:lineRule="auto"/>
              <w:jc w:val="center"/>
              <w:rPr>
                <w:rFonts w:ascii="Times New Roman" w:eastAsia="Times New Roman" w:hAnsi="Times New Roman" w:cs="Times New Roman"/>
                <w:sz w:val="24"/>
                <w:szCs w:val="24"/>
                <w:lang w:eastAsia="ru-RU"/>
              </w:rPr>
            </w:pPr>
          </w:p>
        </w:tc>
      </w:tr>
      <w:tr w:rsidR="006C1FBB" w:rsidRPr="006C1FBB" w:rsidTr="00935CF6">
        <w:trPr>
          <w:trHeight w:val="70"/>
        </w:trPr>
        <w:tc>
          <w:tcPr>
            <w:tcW w:w="566"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5.</w:t>
            </w:r>
          </w:p>
        </w:tc>
        <w:tc>
          <w:tcPr>
            <w:tcW w:w="4535"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МУ «Служба социальной помощи Дубоссарского района и г. Дубоссары»</w:t>
            </w:r>
          </w:p>
        </w:tc>
        <w:tc>
          <w:tcPr>
            <w:tcW w:w="1134"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354</w:t>
            </w:r>
          </w:p>
        </w:tc>
        <w:tc>
          <w:tcPr>
            <w:tcW w:w="1134"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211</w:t>
            </w:r>
          </w:p>
        </w:tc>
        <w:tc>
          <w:tcPr>
            <w:tcW w:w="997"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367</w:t>
            </w:r>
          </w:p>
        </w:tc>
        <w:tc>
          <w:tcPr>
            <w:tcW w:w="1131" w:type="dxa"/>
            <w:tcBorders>
              <w:top w:val="single" w:sz="4" w:space="0" w:color="auto"/>
              <w:left w:val="single" w:sz="4" w:space="0" w:color="auto"/>
              <w:bottom w:val="single" w:sz="4" w:space="0" w:color="auto"/>
              <w:right w:val="single" w:sz="4" w:space="0" w:color="auto"/>
            </w:tcBorders>
          </w:tcPr>
          <w:p w:rsidR="006C1FBB" w:rsidRPr="006C1FBB" w:rsidRDefault="006C1FBB" w:rsidP="00BE62FF">
            <w:pPr>
              <w:spacing w:after="0" w:line="240" w:lineRule="auto"/>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226</w:t>
            </w:r>
          </w:p>
          <w:p w:rsidR="006C1FBB" w:rsidRPr="006C1FBB" w:rsidRDefault="006C1FBB" w:rsidP="00BE62FF">
            <w:pPr>
              <w:spacing w:after="0" w:line="240" w:lineRule="auto"/>
              <w:rPr>
                <w:rFonts w:ascii="Times New Roman" w:eastAsia="Times New Roman" w:hAnsi="Times New Roman" w:cs="Times New Roman"/>
                <w:sz w:val="24"/>
                <w:szCs w:val="24"/>
                <w:lang w:eastAsia="ru-RU"/>
              </w:rPr>
            </w:pPr>
          </w:p>
        </w:tc>
      </w:tr>
      <w:tr w:rsidR="006C1FBB" w:rsidRPr="006C1FBB" w:rsidTr="00935CF6">
        <w:trPr>
          <w:trHeight w:val="338"/>
        </w:trPr>
        <w:tc>
          <w:tcPr>
            <w:tcW w:w="566"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6.</w:t>
            </w:r>
          </w:p>
        </w:tc>
        <w:tc>
          <w:tcPr>
            <w:tcW w:w="4535"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МУ «Служба социальной помощи Григориопольского района и г. Григориополь»</w:t>
            </w:r>
          </w:p>
        </w:tc>
        <w:tc>
          <w:tcPr>
            <w:tcW w:w="1134"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382</w:t>
            </w:r>
          </w:p>
        </w:tc>
        <w:tc>
          <w:tcPr>
            <w:tcW w:w="1134"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200</w:t>
            </w:r>
          </w:p>
        </w:tc>
        <w:tc>
          <w:tcPr>
            <w:tcW w:w="997"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374</w:t>
            </w:r>
          </w:p>
        </w:tc>
        <w:tc>
          <w:tcPr>
            <w:tcW w:w="1131"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199</w:t>
            </w:r>
          </w:p>
        </w:tc>
      </w:tr>
      <w:tr w:rsidR="006C1FBB" w:rsidRPr="006C1FBB" w:rsidTr="00935CF6">
        <w:trPr>
          <w:trHeight w:val="207"/>
        </w:trPr>
        <w:tc>
          <w:tcPr>
            <w:tcW w:w="566"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7.</w:t>
            </w:r>
          </w:p>
        </w:tc>
        <w:tc>
          <w:tcPr>
            <w:tcW w:w="4535"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jc w:val="both"/>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МУ «Служба социальной помощи Каменского района и г. Каменка»</w:t>
            </w:r>
          </w:p>
        </w:tc>
        <w:tc>
          <w:tcPr>
            <w:tcW w:w="1134"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326</w:t>
            </w:r>
          </w:p>
        </w:tc>
        <w:tc>
          <w:tcPr>
            <w:tcW w:w="1134"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160</w:t>
            </w:r>
          </w:p>
        </w:tc>
        <w:tc>
          <w:tcPr>
            <w:tcW w:w="997"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335</w:t>
            </w:r>
          </w:p>
        </w:tc>
        <w:tc>
          <w:tcPr>
            <w:tcW w:w="1131"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rPr>
                <w:rFonts w:ascii="Times New Roman" w:eastAsia="Times New Roman" w:hAnsi="Times New Roman" w:cs="Times New Roman"/>
                <w:sz w:val="24"/>
                <w:szCs w:val="24"/>
                <w:lang w:eastAsia="ru-RU"/>
              </w:rPr>
            </w:pPr>
            <w:r w:rsidRPr="006C1FBB">
              <w:rPr>
                <w:rFonts w:ascii="Times New Roman" w:eastAsia="Times New Roman" w:hAnsi="Times New Roman" w:cs="Times New Roman"/>
                <w:sz w:val="24"/>
                <w:szCs w:val="24"/>
                <w:lang w:eastAsia="ru-RU"/>
              </w:rPr>
              <w:t>174</w:t>
            </w:r>
          </w:p>
        </w:tc>
      </w:tr>
      <w:tr w:rsidR="006C1FBB" w:rsidRPr="006C1FBB" w:rsidTr="00935CF6">
        <w:trPr>
          <w:trHeight w:val="74"/>
        </w:trPr>
        <w:tc>
          <w:tcPr>
            <w:tcW w:w="566" w:type="dxa"/>
            <w:tcBorders>
              <w:top w:val="single" w:sz="4" w:space="0" w:color="auto"/>
              <w:left w:val="single" w:sz="4" w:space="0" w:color="auto"/>
              <w:bottom w:val="single" w:sz="4" w:space="0" w:color="auto"/>
              <w:right w:val="single" w:sz="4" w:space="0" w:color="auto"/>
            </w:tcBorders>
          </w:tcPr>
          <w:p w:rsidR="006C1FBB" w:rsidRPr="006C1FBB" w:rsidRDefault="006C1FBB" w:rsidP="00BE62FF">
            <w:pPr>
              <w:spacing w:after="0" w:line="240" w:lineRule="auto"/>
              <w:rPr>
                <w:rFonts w:ascii="Times New Roman" w:hAnsi="Times New Roman"/>
                <w:sz w:val="24"/>
              </w:rPr>
            </w:pPr>
          </w:p>
        </w:tc>
        <w:tc>
          <w:tcPr>
            <w:tcW w:w="4535"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rPr>
                <w:rFonts w:ascii="Times New Roman" w:hAnsi="Times New Roman"/>
                <w:sz w:val="24"/>
              </w:rPr>
            </w:pPr>
            <w:r w:rsidRPr="006C1FBB">
              <w:rPr>
                <w:rFonts w:ascii="Times New Roman" w:hAnsi="Times New Roman"/>
                <w:sz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rPr>
                <w:rFonts w:ascii="Times New Roman" w:hAnsi="Times New Roman"/>
                <w:sz w:val="24"/>
              </w:rPr>
            </w:pPr>
            <w:r w:rsidRPr="006C1FBB">
              <w:rPr>
                <w:rFonts w:ascii="Times New Roman" w:hAnsi="Times New Roman"/>
                <w:sz w:val="24"/>
              </w:rPr>
              <w:t>2370</w:t>
            </w:r>
          </w:p>
        </w:tc>
        <w:tc>
          <w:tcPr>
            <w:tcW w:w="1134"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rPr>
                <w:rFonts w:ascii="Times New Roman" w:hAnsi="Times New Roman"/>
                <w:sz w:val="24"/>
              </w:rPr>
            </w:pPr>
            <w:r w:rsidRPr="006C1FBB">
              <w:rPr>
                <w:rFonts w:ascii="Times New Roman" w:hAnsi="Times New Roman"/>
                <w:sz w:val="24"/>
              </w:rPr>
              <w:t>1193</w:t>
            </w:r>
          </w:p>
        </w:tc>
        <w:tc>
          <w:tcPr>
            <w:tcW w:w="997"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rPr>
                <w:rFonts w:ascii="Times New Roman" w:hAnsi="Times New Roman"/>
                <w:sz w:val="24"/>
              </w:rPr>
            </w:pPr>
            <w:r w:rsidRPr="006C1FBB">
              <w:rPr>
                <w:rFonts w:ascii="Times New Roman" w:hAnsi="Times New Roman"/>
                <w:sz w:val="24"/>
              </w:rPr>
              <w:t>2370</w:t>
            </w:r>
          </w:p>
        </w:tc>
        <w:tc>
          <w:tcPr>
            <w:tcW w:w="1131" w:type="dxa"/>
            <w:tcBorders>
              <w:top w:val="single" w:sz="4" w:space="0" w:color="auto"/>
              <w:left w:val="single" w:sz="4" w:space="0" w:color="auto"/>
              <w:bottom w:val="single" w:sz="4" w:space="0" w:color="auto"/>
              <w:right w:val="single" w:sz="4" w:space="0" w:color="auto"/>
            </w:tcBorders>
            <w:hideMark/>
          </w:tcPr>
          <w:p w:rsidR="006C1FBB" w:rsidRPr="006C1FBB" w:rsidRDefault="006C1FBB" w:rsidP="00BE62FF">
            <w:pPr>
              <w:spacing w:after="0" w:line="240" w:lineRule="auto"/>
              <w:rPr>
                <w:rFonts w:ascii="Times New Roman" w:hAnsi="Times New Roman"/>
                <w:sz w:val="24"/>
              </w:rPr>
            </w:pPr>
            <w:r w:rsidRPr="006C1FBB">
              <w:rPr>
                <w:rFonts w:ascii="Times New Roman" w:hAnsi="Times New Roman"/>
                <w:sz w:val="24"/>
              </w:rPr>
              <w:t>1215</w:t>
            </w:r>
          </w:p>
        </w:tc>
      </w:tr>
    </w:tbl>
    <w:p w:rsidR="006C1FBB" w:rsidRPr="006C1FBB" w:rsidRDefault="006C1FBB" w:rsidP="00BE62FF">
      <w:pPr>
        <w:spacing w:after="0" w:line="240" w:lineRule="auto"/>
        <w:rPr>
          <w:rFonts w:ascii="Times New Roman" w:eastAsia="Times New Roman" w:hAnsi="Times New Roman" w:cs="Times New Roman"/>
          <w:color w:val="31849B" w:themeColor="accent5" w:themeShade="BF"/>
          <w:sz w:val="24"/>
          <w:szCs w:val="24"/>
          <w:lang w:eastAsia="ru-RU"/>
        </w:rPr>
      </w:pPr>
    </w:p>
    <w:p w:rsidR="00771AB9" w:rsidRDefault="00771AB9" w:rsidP="00BE62FF">
      <w:pPr>
        <w:spacing w:after="0" w:line="240" w:lineRule="auto"/>
        <w:ind w:firstLine="709"/>
        <w:jc w:val="both"/>
        <w:rPr>
          <w:rFonts w:ascii="Times New Roman" w:hAnsi="Times New Roman" w:cs="Times New Roman"/>
          <w:b/>
          <w:sz w:val="24"/>
        </w:rPr>
      </w:pPr>
    </w:p>
    <w:p w:rsidR="002335AE" w:rsidRDefault="006C1FBB" w:rsidP="00BE62FF">
      <w:pPr>
        <w:spacing w:after="0" w:line="240" w:lineRule="auto"/>
        <w:ind w:firstLine="709"/>
        <w:jc w:val="both"/>
        <w:rPr>
          <w:rFonts w:ascii="Times New Roman" w:hAnsi="Times New Roman" w:cs="Times New Roman"/>
          <w:b/>
          <w:sz w:val="24"/>
        </w:rPr>
      </w:pPr>
      <w:r w:rsidRPr="006C1FBB">
        <w:rPr>
          <w:rFonts w:ascii="Times New Roman" w:hAnsi="Times New Roman" w:cs="Times New Roman"/>
          <w:b/>
          <w:sz w:val="24"/>
        </w:rPr>
        <w:lastRenderedPageBreak/>
        <w:t xml:space="preserve">II. В сфере организации методической работы и развитию пенсионной системы: </w:t>
      </w:r>
    </w:p>
    <w:p w:rsidR="002335AE" w:rsidRDefault="006C1FBB" w:rsidP="00BE62FF">
      <w:pPr>
        <w:spacing w:after="0" w:line="240" w:lineRule="auto"/>
        <w:ind w:firstLine="709"/>
        <w:jc w:val="both"/>
        <w:rPr>
          <w:rFonts w:ascii="Times New Roman" w:hAnsi="Times New Roman" w:cs="Times New Roman"/>
          <w:b/>
          <w:sz w:val="24"/>
        </w:rPr>
      </w:pPr>
      <w:r w:rsidRPr="005403D4">
        <w:rPr>
          <w:rFonts w:ascii="Times New Roman" w:hAnsi="Times New Roman" w:cs="Times New Roman"/>
          <w:b/>
          <w:sz w:val="24"/>
        </w:rPr>
        <w:t xml:space="preserve">1. В рамках правотворческой деятельности: </w:t>
      </w:r>
    </w:p>
    <w:p w:rsidR="002335AE" w:rsidRDefault="006C1FBB" w:rsidP="00BE62FF">
      <w:pPr>
        <w:spacing w:after="0" w:line="240" w:lineRule="auto"/>
        <w:ind w:firstLine="709"/>
        <w:jc w:val="both"/>
        <w:rPr>
          <w:rFonts w:ascii="Times New Roman" w:hAnsi="Times New Roman" w:cs="Times New Roman"/>
          <w:b/>
          <w:sz w:val="24"/>
        </w:rPr>
      </w:pPr>
      <w:r w:rsidRPr="005403D4">
        <w:rPr>
          <w:rFonts w:ascii="Times New Roman" w:hAnsi="Times New Roman" w:cs="Times New Roman"/>
          <w:b/>
          <w:sz w:val="24"/>
        </w:rPr>
        <w:t>1.1. Разработаны проекты следующих нормативных правовых актов:</w:t>
      </w:r>
    </w:p>
    <w:p w:rsidR="002335AE" w:rsidRPr="00CD52DE" w:rsidRDefault="00800DAF" w:rsidP="00CD52DE">
      <w:pPr>
        <w:spacing w:after="0" w:line="240" w:lineRule="auto"/>
        <w:ind w:firstLine="709"/>
        <w:jc w:val="both"/>
        <w:rPr>
          <w:rFonts w:ascii="Times New Roman" w:hAnsi="Times New Roman" w:cs="Times New Roman"/>
          <w:sz w:val="24"/>
        </w:rPr>
      </w:pPr>
      <w:r w:rsidRPr="00CD52DE">
        <w:rPr>
          <w:rFonts w:ascii="Times New Roman" w:hAnsi="Times New Roman" w:cs="Times New Roman"/>
          <w:sz w:val="24"/>
        </w:rPr>
        <w:t>а</w:t>
      </w:r>
      <w:r w:rsidR="005403D4" w:rsidRPr="00CD52DE">
        <w:rPr>
          <w:rFonts w:ascii="Times New Roman" w:hAnsi="Times New Roman" w:cs="Times New Roman"/>
          <w:sz w:val="24"/>
        </w:rPr>
        <w:t xml:space="preserve">) </w:t>
      </w:r>
      <w:r w:rsidR="00CD52DE" w:rsidRPr="00CD52DE">
        <w:rPr>
          <w:rFonts w:ascii="Times New Roman" w:hAnsi="Times New Roman" w:cs="Times New Roman"/>
          <w:sz w:val="24"/>
        </w:rPr>
        <w:t>п</w:t>
      </w:r>
      <w:r w:rsidR="005403D4" w:rsidRPr="00CD52DE">
        <w:rPr>
          <w:rFonts w:ascii="Times New Roman" w:hAnsi="Times New Roman" w:cs="Times New Roman"/>
          <w:sz w:val="24"/>
        </w:rPr>
        <w:t>остановлени</w:t>
      </w:r>
      <w:r w:rsidR="00CD52DE" w:rsidRPr="00CD52DE">
        <w:rPr>
          <w:rFonts w:ascii="Times New Roman" w:hAnsi="Times New Roman" w:cs="Times New Roman"/>
          <w:sz w:val="24"/>
        </w:rPr>
        <w:t>й</w:t>
      </w:r>
      <w:r w:rsidR="005403D4" w:rsidRPr="00CD52DE">
        <w:rPr>
          <w:rFonts w:ascii="Times New Roman" w:hAnsi="Times New Roman" w:cs="Times New Roman"/>
          <w:sz w:val="24"/>
        </w:rPr>
        <w:t xml:space="preserve"> Правительства Приднестровской Молдавской Республики</w:t>
      </w:r>
      <w:r w:rsidR="003A03D0" w:rsidRPr="00CD52DE">
        <w:rPr>
          <w:rFonts w:ascii="Times New Roman" w:hAnsi="Times New Roman" w:cs="Times New Roman"/>
          <w:sz w:val="24"/>
        </w:rPr>
        <w:t xml:space="preserve"> </w:t>
      </w:r>
      <w:r w:rsidR="003A03D0" w:rsidRPr="00AC735C">
        <w:rPr>
          <w:rFonts w:ascii="Times New Roman" w:hAnsi="Times New Roman" w:cs="Times New Roman"/>
          <w:b/>
          <w:sz w:val="24"/>
        </w:rPr>
        <w:t>– 5</w:t>
      </w:r>
      <w:r w:rsidR="00CD52DE" w:rsidRPr="00CD52DE">
        <w:rPr>
          <w:rFonts w:ascii="Times New Roman" w:hAnsi="Times New Roman" w:cs="Times New Roman"/>
          <w:sz w:val="24"/>
        </w:rPr>
        <w:t>;</w:t>
      </w:r>
      <w:r w:rsidR="003A03D0" w:rsidRPr="00CD52DE">
        <w:rPr>
          <w:rFonts w:ascii="Times New Roman" w:hAnsi="Times New Roman" w:cs="Times New Roman"/>
          <w:sz w:val="24"/>
        </w:rPr>
        <w:t xml:space="preserve"> </w:t>
      </w:r>
    </w:p>
    <w:p w:rsidR="002335AE" w:rsidRPr="00CD52DE" w:rsidRDefault="00800DAF" w:rsidP="00CD52DE">
      <w:pPr>
        <w:spacing w:after="0" w:line="240" w:lineRule="auto"/>
        <w:ind w:firstLine="709"/>
        <w:jc w:val="both"/>
        <w:rPr>
          <w:rFonts w:ascii="Times New Roman" w:hAnsi="Times New Roman" w:cs="Times New Roman"/>
          <w:sz w:val="24"/>
        </w:rPr>
      </w:pPr>
      <w:r w:rsidRPr="00CD52DE">
        <w:rPr>
          <w:rFonts w:ascii="Times New Roman" w:hAnsi="Times New Roman" w:cs="Times New Roman"/>
          <w:sz w:val="24"/>
        </w:rPr>
        <w:t>б</w:t>
      </w:r>
      <w:r w:rsidR="005403D4" w:rsidRPr="00CD52DE">
        <w:rPr>
          <w:rFonts w:ascii="Times New Roman" w:hAnsi="Times New Roman" w:cs="Times New Roman"/>
          <w:sz w:val="24"/>
        </w:rPr>
        <w:t xml:space="preserve">) </w:t>
      </w:r>
      <w:r w:rsidR="00CD52DE" w:rsidRPr="00CD52DE">
        <w:rPr>
          <w:rFonts w:ascii="Times New Roman" w:hAnsi="Times New Roman" w:cs="Times New Roman"/>
          <w:sz w:val="24"/>
        </w:rPr>
        <w:t>р</w:t>
      </w:r>
      <w:r w:rsidR="005403D4" w:rsidRPr="00CD52DE">
        <w:rPr>
          <w:rFonts w:ascii="Times New Roman" w:hAnsi="Times New Roman" w:cs="Times New Roman"/>
          <w:sz w:val="24"/>
        </w:rPr>
        <w:t>аспоряжени</w:t>
      </w:r>
      <w:r w:rsidR="00CD52DE" w:rsidRPr="00CD52DE">
        <w:rPr>
          <w:rFonts w:ascii="Times New Roman" w:hAnsi="Times New Roman" w:cs="Times New Roman"/>
          <w:sz w:val="24"/>
        </w:rPr>
        <w:t>й</w:t>
      </w:r>
      <w:r w:rsidR="005403D4" w:rsidRPr="00CD52DE">
        <w:rPr>
          <w:rFonts w:ascii="Times New Roman" w:hAnsi="Times New Roman" w:cs="Times New Roman"/>
          <w:sz w:val="24"/>
        </w:rPr>
        <w:t xml:space="preserve"> Правительства Приднестровской Молдавской Республики</w:t>
      </w:r>
      <w:r w:rsidR="003A03D0" w:rsidRPr="00CD52DE">
        <w:rPr>
          <w:rFonts w:ascii="Times New Roman" w:hAnsi="Times New Roman" w:cs="Times New Roman"/>
          <w:sz w:val="24"/>
        </w:rPr>
        <w:t xml:space="preserve"> </w:t>
      </w:r>
      <w:r w:rsidR="00935CF6" w:rsidRPr="00CD52DE">
        <w:rPr>
          <w:rFonts w:ascii="Times New Roman" w:hAnsi="Times New Roman" w:cs="Times New Roman"/>
          <w:sz w:val="24"/>
        </w:rPr>
        <w:t>–</w:t>
      </w:r>
      <w:r w:rsidR="003A03D0" w:rsidRPr="00CD52DE">
        <w:rPr>
          <w:rFonts w:ascii="Times New Roman" w:hAnsi="Times New Roman" w:cs="Times New Roman"/>
          <w:sz w:val="24"/>
        </w:rPr>
        <w:t xml:space="preserve"> </w:t>
      </w:r>
      <w:r w:rsidR="003A03D0" w:rsidRPr="00AC735C">
        <w:rPr>
          <w:rFonts w:ascii="Times New Roman" w:hAnsi="Times New Roman" w:cs="Times New Roman"/>
          <w:b/>
          <w:sz w:val="24"/>
        </w:rPr>
        <w:t>11</w:t>
      </w:r>
      <w:r w:rsidR="00CD52DE" w:rsidRPr="00CD52DE">
        <w:rPr>
          <w:rFonts w:ascii="Times New Roman" w:hAnsi="Times New Roman" w:cs="Times New Roman"/>
          <w:sz w:val="24"/>
        </w:rPr>
        <w:t>;</w:t>
      </w:r>
    </w:p>
    <w:p w:rsidR="002335AE" w:rsidRPr="00CD52DE" w:rsidRDefault="00800DAF" w:rsidP="00BE62FF">
      <w:pPr>
        <w:spacing w:after="0" w:line="240" w:lineRule="auto"/>
        <w:ind w:firstLine="709"/>
        <w:jc w:val="both"/>
        <w:rPr>
          <w:rFonts w:ascii="Times New Roman" w:hAnsi="Times New Roman" w:cs="Times New Roman"/>
          <w:sz w:val="24"/>
        </w:rPr>
      </w:pPr>
      <w:r w:rsidRPr="00CD52DE">
        <w:rPr>
          <w:rFonts w:ascii="Times New Roman" w:hAnsi="Times New Roman" w:cs="Times New Roman"/>
          <w:sz w:val="24"/>
        </w:rPr>
        <w:t>в</w:t>
      </w:r>
      <w:r w:rsidR="00935CF6" w:rsidRPr="00CD52DE">
        <w:rPr>
          <w:rFonts w:ascii="Times New Roman" w:hAnsi="Times New Roman" w:cs="Times New Roman"/>
          <w:sz w:val="24"/>
        </w:rPr>
        <w:t xml:space="preserve">) </w:t>
      </w:r>
      <w:r w:rsidR="00CD52DE" w:rsidRPr="00CD52DE">
        <w:rPr>
          <w:rFonts w:ascii="Times New Roman" w:hAnsi="Times New Roman" w:cs="Times New Roman"/>
          <w:sz w:val="24"/>
        </w:rPr>
        <w:t>п</w:t>
      </w:r>
      <w:r w:rsidR="00935CF6" w:rsidRPr="00CD52DE">
        <w:rPr>
          <w:rFonts w:ascii="Times New Roman" w:hAnsi="Times New Roman" w:cs="Times New Roman"/>
          <w:sz w:val="24"/>
        </w:rPr>
        <w:t xml:space="preserve">риказов Министерства по социальной защите и труду Приднестровской Молдавской Республики, подлежащих государственной регистрации – </w:t>
      </w:r>
      <w:r w:rsidR="00935CF6" w:rsidRPr="00AC735C">
        <w:rPr>
          <w:rFonts w:ascii="Times New Roman" w:hAnsi="Times New Roman" w:cs="Times New Roman"/>
          <w:b/>
          <w:sz w:val="24"/>
        </w:rPr>
        <w:t>4</w:t>
      </w:r>
      <w:r w:rsidR="00CD52DE">
        <w:rPr>
          <w:rFonts w:ascii="Times New Roman" w:hAnsi="Times New Roman" w:cs="Times New Roman"/>
          <w:sz w:val="24"/>
        </w:rPr>
        <w:t>.</w:t>
      </w:r>
    </w:p>
    <w:p w:rsidR="00CD52DE" w:rsidRDefault="00CD52DE" w:rsidP="00BE62FF">
      <w:pPr>
        <w:spacing w:after="0" w:line="240" w:lineRule="auto"/>
        <w:ind w:firstLine="709"/>
        <w:jc w:val="both"/>
        <w:rPr>
          <w:rFonts w:ascii="Times New Roman" w:hAnsi="Times New Roman" w:cs="Times New Roman"/>
          <w:b/>
          <w:sz w:val="24"/>
        </w:rPr>
      </w:pPr>
    </w:p>
    <w:p w:rsidR="00CD52DE" w:rsidRDefault="00935CF6" w:rsidP="00BE62FF">
      <w:pPr>
        <w:spacing w:after="0" w:line="240" w:lineRule="auto"/>
        <w:ind w:firstLine="709"/>
        <w:jc w:val="both"/>
        <w:rPr>
          <w:rFonts w:ascii="Times New Roman" w:hAnsi="Times New Roman" w:cs="Times New Roman"/>
          <w:sz w:val="24"/>
        </w:rPr>
      </w:pPr>
      <w:r w:rsidRPr="00935CF6">
        <w:rPr>
          <w:rFonts w:ascii="Times New Roman" w:hAnsi="Times New Roman" w:cs="Times New Roman"/>
          <w:b/>
          <w:sz w:val="24"/>
        </w:rPr>
        <w:t>2.</w:t>
      </w:r>
      <w:r>
        <w:rPr>
          <w:rFonts w:ascii="Times New Roman" w:hAnsi="Times New Roman" w:cs="Times New Roman"/>
          <w:sz w:val="24"/>
        </w:rPr>
        <w:t xml:space="preserve"> </w:t>
      </w:r>
      <w:r w:rsidR="00CD52DE" w:rsidRPr="00D02EBB">
        <w:rPr>
          <w:rFonts w:ascii="Times New Roman" w:hAnsi="Times New Roman" w:cs="Times New Roman"/>
          <w:b/>
          <w:sz w:val="24"/>
        </w:rPr>
        <w:t>В рамках реализации задач и функций в подведомственной сфере</w:t>
      </w:r>
      <w:r w:rsidR="00CD52DE">
        <w:rPr>
          <w:rFonts w:ascii="Times New Roman" w:hAnsi="Times New Roman" w:cs="Times New Roman"/>
          <w:sz w:val="24"/>
        </w:rPr>
        <w:t xml:space="preserve"> </w:t>
      </w:r>
    </w:p>
    <w:p w:rsidR="002335AE" w:rsidRDefault="002335AE" w:rsidP="00BE62FF">
      <w:pPr>
        <w:spacing w:after="0" w:line="240" w:lineRule="auto"/>
        <w:ind w:firstLine="709"/>
        <w:jc w:val="both"/>
        <w:rPr>
          <w:rFonts w:ascii="Times New Roman" w:hAnsi="Times New Roman" w:cs="Times New Roman"/>
          <w:sz w:val="24"/>
        </w:rPr>
      </w:pPr>
      <w:r>
        <w:rPr>
          <w:rFonts w:ascii="Times New Roman" w:hAnsi="Times New Roman" w:cs="Times New Roman"/>
          <w:sz w:val="24"/>
        </w:rPr>
        <w:t>Р</w:t>
      </w:r>
      <w:r w:rsidR="00935CF6" w:rsidRPr="00935CF6">
        <w:rPr>
          <w:rFonts w:ascii="Times New Roman" w:hAnsi="Times New Roman" w:cs="Times New Roman"/>
          <w:sz w:val="24"/>
        </w:rPr>
        <w:t xml:space="preserve">ассмотрены и даны письменные ответы на </w:t>
      </w:r>
      <w:r w:rsidR="00935CF6" w:rsidRPr="00935CF6">
        <w:rPr>
          <w:rFonts w:ascii="Times New Roman" w:hAnsi="Times New Roman" w:cs="Times New Roman"/>
          <w:b/>
          <w:sz w:val="24"/>
        </w:rPr>
        <w:t>1</w:t>
      </w:r>
      <w:r w:rsidR="00CD52DE">
        <w:rPr>
          <w:rFonts w:ascii="Times New Roman" w:hAnsi="Times New Roman" w:cs="Times New Roman"/>
          <w:b/>
          <w:sz w:val="24"/>
        </w:rPr>
        <w:t xml:space="preserve"> </w:t>
      </w:r>
      <w:r w:rsidR="00935CF6" w:rsidRPr="00935CF6">
        <w:rPr>
          <w:rFonts w:ascii="Times New Roman" w:hAnsi="Times New Roman" w:cs="Times New Roman"/>
          <w:b/>
          <w:sz w:val="24"/>
        </w:rPr>
        <w:t xml:space="preserve">353 </w:t>
      </w:r>
      <w:r w:rsidR="00935CF6" w:rsidRPr="00935CF6">
        <w:rPr>
          <w:rFonts w:ascii="Times New Roman" w:hAnsi="Times New Roman" w:cs="Times New Roman"/>
          <w:sz w:val="24"/>
        </w:rPr>
        <w:t>обращений граждан, министерств и ведомств Приднестровской Молдавской Республики, Администрации Президента Приднестровской Молдавской Республики, Правительства Приднестровской Молдавской Республики, Уполномоченного по правам человека в Приднестровской Молдавской Республике, поступивших непосредственно в адрес Министерства по социальной защите и труду Приднестровской Молдавской Республики, а также из Аппарата Президента Приднестровской Молдавской Республики и Правительства Приднестровской Молдавской Республики.</w:t>
      </w:r>
      <w:r w:rsidR="00CD52DE">
        <w:rPr>
          <w:rFonts w:ascii="Times New Roman" w:hAnsi="Times New Roman" w:cs="Times New Roman"/>
          <w:sz w:val="24"/>
        </w:rPr>
        <w:t xml:space="preserve"> </w:t>
      </w:r>
      <w:r w:rsidR="00935CF6" w:rsidRPr="00935CF6">
        <w:rPr>
          <w:rFonts w:ascii="Times New Roman" w:hAnsi="Times New Roman" w:cs="Times New Roman"/>
          <w:sz w:val="24"/>
        </w:rPr>
        <w:t xml:space="preserve">Проведены </w:t>
      </w:r>
      <w:r w:rsidR="00935CF6" w:rsidRPr="00935CF6">
        <w:rPr>
          <w:rFonts w:ascii="Times New Roman" w:hAnsi="Times New Roman" w:cs="Times New Roman"/>
          <w:b/>
          <w:sz w:val="24"/>
        </w:rPr>
        <w:t xml:space="preserve">574 </w:t>
      </w:r>
      <w:r w:rsidR="00935CF6" w:rsidRPr="00935CF6">
        <w:rPr>
          <w:rFonts w:ascii="Times New Roman" w:hAnsi="Times New Roman" w:cs="Times New Roman"/>
          <w:sz w:val="24"/>
        </w:rPr>
        <w:t>устные консультации граждан.</w:t>
      </w:r>
    </w:p>
    <w:p w:rsidR="002335AE" w:rsidRDefault="00935CF6" w:rsidP="00BE62FF">
      <w:pPr>
        <w:spacing w:after="0" w:line="240" w:lineRule="auto"/>
        <w:ind w:firstLine="709"/>
        <w:jc w:val="both"/>
        <w:rPr>
          <w:rFonts w:ascii="Times New Roman" w:hAnsi="Times New Roman" w:cs="Times New Roman"/>
          <w:sz w:val="24"/>
        </w:rPr>
      </w:pPr>
      <w:r w:rsidRPr="00935CF6">
        <w:rPr>
          <w:rFonts w:ascii="Times New Roman" w:hAnsi="Times New Roman" w:cs="Times New Roman"/>
          <w:sz w:val="24"/>
        </w:rPr>
        <w:t xml:space="preserve">В соответствии с Указом Президента Приднестровской Молдавской Республики от 8 мая 2001 года № 215 назначено </w:t>
      </w:r>
      <w:r w:rsidRPr="00935CF6">
        <w:rPr>
          <w:rFonts w:ascii="Times New Roman" w:hAnsi="Times New Roman" w:cs="Times New Roman"/>
          <w:b/>
          <w:sz w:val="24"/>
        </w:rPr>
        <w:t xml:space="preserve">7 </w:t>
      </w:r>
      <w:r w:rsidRPr="00935CF6">
        <w:rPr>
          <w:rFonts w:ascii="Times New Roman" w:hAnsi="Times New Roman" w:cs="Times New Roman"/>
          <w:sz w:val="24"/>
        </w:rPr>
        <w:t xml:space="preserve">личных дел получателей доплат к пенсии, закрыто </w:t>
      </w:r>
      <w:r w:rsidRPr="00935CF6">
        <w:rPr>
          <w:rFonts w:ascii="Times New Roman" w:hAnsi="Times New Roman" w:cs="Times New Roman"/>
          <w:b/>
          <w:sz w:val="24"/>
        </w:rPr>
        <w:t>4</w:t>
      </w:r>
      <w:r w:rsidRPr="00935CF6">
        <w:rPr>
          <w:rFonts w:ascii="Times New Roman" w:hAnsi="Times New Roman" w:cs="Times New Roman"/>
          <w:sz w:val="24"/>
        </w:rPr>
        <w:t xml:space="preserve"> личных дела получателе</w:t>
      </w:r>
      <w:r>
        <w:rPr>
          <w:rFonts w:ascii="Times New Roman" w:hAnsi="Times New Roman" w:cs="Times New Roman"/>
          <w:sz w:val="24"/>
        </w:rPr>
        <w:t xml:space="preserve">й доплат к пенсиям, произведено </w:t>
      </w:r>
      <w:r w:rsidRPr="007A47E5">
        <w:rPr>
          <w:rFonts w:ascii="Times New Roman" w:hAnsi="Times New Roman" w:cs="Times New Roman"/>
          <w:b/>
          <w:sz w:val="24"/>
        </w:rPr>
        <w:t xml:space="preserve">123 </w:t>
      </w:r>
      <w:r w:rsidRPr="00935CF6">
        <w:rPr>
          <w:rFonts w:ascii="Times New Roman" w:hAnsi="Times New Roman" w:cs="Times New Roman"/>
          <w:sz w:val="24"/>
        </w:rPr>
        <w:t xml:space="preserve">индивидуальных перерасчетов, подготовлено </w:t>
      </w:r>
      <w:r w:rsidRPr="00935CF6">
        <w:rPr>
          <w:rFonts w:ascii="Times New Roman" w:hAnsi="Times New Roman" w:cs="Times New Roman"/>
          <w:b/>
          <w:sz w:val="24"/>
        </w:rPr>
        <w:t>12</w:t>
      </w:r>
      <w:r w:rsidRPr="00935CF6">
        <w:rPr>
          <w:rFonts w:ascii="Times New Roman" w:hAnsi="Times New Roman" w:cs="Times New Roman"/>
          <w:sz w:val="24"/>
        </w:rPr>
        <w:t xml:space="preserve"> списков получателей доплат к пенсии.</w:t>
      </w:r>
    </w:p>
    <w:p w:rsidR="005B7395" w:rsidRDefault="00935CF6" w:rsidP="00BE62FF">
      <w:pPr>
        <w:spacing w:after="0" w:line="240" w:lineRule="auto"/>
        <w:ind w:firstLine="709"/>
        <w:jc w:val="both"/>
        <w:rPr>
          <w:rFonts w:ascii="Times New Roman" w:hAnsi="Times New Roman" w:cs="Times New Roman"/>
          <w:sz w:val="24"/>
        </w:rPr>
      </w:pPr>
      <w:r w:rsidRPr="00935CF6">
        <w:rPr>
          <w:rFonts w:ascii="Times New Roman" w:hAnsi="Times New Roman" w:cs="Times New Roman"/>
          <w:sz w:val="24"/>
        </w:rPr>
        <w:t xml:space="preserve">Принято участие в </w:t>
      </w:r>
      <w:r w:rsidRPr="00935CF6">
        <w:rPr>
          <w:rFonts w:ascii="Times New Roman" w:hAnsi="Times New Roman" w:cs="Times New Roman"/>
          <w:b/>
          <w:sz w:val="24"/>
        </w:rPr>
        <w:t>34</w:t>
      </w:r>
      <w:r w:rsidRPr="00935CF6">
        <w:rPr>
          <w:rFonts w:ascii="Times New Roman" w:hAnsi="Times New Roman" w:cs="Times New Roman"/>
          <w:sz w:val="24"/>
        </w:rPr>
        <w:t xml:space="preserve"> судебных заседаниях, в </w:t>
      </w:r>
      <w:r w:rsidRPr="00935CF6">
        <w:rPr>
          <w:rFonts w:ascii="Times New Roman" w:hAnsi="Times New Roman" w:cs="Times New Roman"/>
          <w:b/>
          <w:sz w:val="24"/>
        </w:rPr>
        <w:t xml:space="preserve">4 </w:t>
      </w:r>
      <w:r w:rsidRPr="00935CF6">
        <w:rPr>
          <w:rFonts w:ascii="Times New Roman" w:hAnsi="Times New Roman" w:cs="Times New Roman"/>
          <w:sz w:val="24"/>
        </w:rPr>
        <w:t>плановых</w:t>
      </w:r>
      <w:r w:rsidRPr="00935CF6">
        <w:rPr>
          <w:rFonts w:ascii="Times New Roman" w:hAnsi="Times New Roman" w:cs="Times New Roman"/>
          <w:b/>
          <w:sz w:val="24"/>
        </w:rPr>
        <w:t xml:space="preserve"> </w:t>
      </w:r>
      <w:r w:rsidRPr="00935CF6">
        <w:rPr>
          <w:rFonts w:ascii="Times New Roman" w:hAnsi="Times New Roman" w:cs="Times New Roman"/>
          <w:sz w:val="24"/>
        </w:rPr>
        <w:t xml:space="preserve">проверках Центра социального страхования и социальной защиты, в </w:t>
      </w:r>
      <w:r w:rsidRPr="00935CF6">
        <w:rPr>
          <w:rFonts w:ascii="Times New Roman" w:hAnsi="Times New Roman" w:cs="Times New Roman"/>
          <w:b/>
          <w:sz w:val="24"/>
        </w:rPr>
        <w:t xml:space="preserve">4 </w:t>
      </w:r>
      <w:r w:rsidRPr="00935CF6">
        <w:rPr>
          <w:rFonts w:ascii="Times New Roman" w:hAnsi="Times New Roman" w:cs="Times New Roman"/>
          <w:sz w:val="24"/>
        </w:rPr>
        <w:t xml:space="preserve">заседаниях комиссии по переплатам пенсий, в </w:t>
      </w:r>
      <w:r w:rsidRPr="00935CF6">
        <w:rPr>
          <w:rFonts w:ascii="Times New Roman" w:hAnsi="Times New Roman" w:cs="Times New Roman"/>
          <w:b/>
          <w:sz w:val="24"/>
        </w:rPr>
        <w:t>3</w:t>
      </w:r>
      <w:r w:rsidRPr="00935CF6">
        <w:rPr>
          <w:rFonts w:ascii="Times New Roman" w:hAnsi="Times New Roman" w:cs="Times New Roman"/>
          <w:sz w:val="24"/>
        </w:rPr>
        <w:t xml:space="preserve"> семинарах, проводимых Единым государственным фондом социального страхования ПМР, в </w:t>
      </w:r>
      <w:r w:rsidRPr="00935CF6">
        <w:rPr>
          <w:rFonts w:ascii="Times New Roman" w:hAnsi="Times New Roman" w:cs="Times New Roman"/>
          <w:b/>
          <w:sz w:val="24"/>
        </w:rPr>
        <w:t xml:space="preserve">5 </w:t>
      </w:r>
      <w:r w:rsidRPr="00935CF6">
        <w:rPr>
          <w:rFonts w:ascii="Times New Roman" w:hAnsi="Times New Roman" w:cs="Times New Roman"/>
          <w:sz w:val="24"/>
        </w:rPr>
        <w:t>заседаниях межведомственной рабочей группы.</w:t>
      </w:r>
    </w:p>
    <w:p w:rsidR="00CD52DE" w:rsidRDefault="00CD52DE" w:rsidP="00BE62FF">
      <w:pPr>
        <w:spacing w:after="0" w:line="240" w:lineRule="auto"/>
        <w:ind w:firstLine="709"/>
        <w:jc w:val="both"/>
        <w:rPr>
          <w:rFonts w:ascii="Times New Roman" w:hAnsi="Times New Roman" w:cs="Times New Roman"/>
          <w:b/>
          <w:sz w:val="24"/>
        </w:rPr>
      </w:pPr>
    </w:p>
    <w:p w:rsidR="002335AE" w:rsidRPr="008306AC" w:rsidRDefault="00935CF6" w:rsidP="00BE62FF">
      <w:pPr>
        <w:spacing w:after="0" w:line="240" w:lineRule="auto"/>
        <w:ind w:firstLine="709"/>
        <w:jc w:val="both"/>
        <w:rPr>
          <w:rFonts w:ascii="Times New Roman" w:hAnsi="Times New Roman" w:cs="Times New Roman"/>
          <w:b/>
          <w:sz w:val="24"/>
        </w:rPr>
      </w:pPr>
      <w:r w:rsidRPr="008306AC">
        <w:rPr>
          <w:rFonts w:ascii="Times New Roman" w:hAnsi="Times New Roman" w:cs="Times New Roman"/>
          <w:b/>
          <w:sz w:val="24"/>
        </w:rPr>
        <w:t>3. В области международного сотрудничества:</w:t>
      </w:r>
    </w:p>
    <w:p w:rsidR="00CD52DE" w:rsidRDefault="00935CF6" w:rsidP="00CD52DE">
      <w:pPr>
        <w:spacing w:after="0" w:line="240" w:lineRule="auto"/>
        <w:ind w:firstLine="709"/>
        <w:jc w:val="both"/>
        <w:rPr>
          <w:rFonts w:ascii="Times New Roman" w:hAnsi="Times New Roman" w:cs="Times New Roman"/>
          <w:sz w:val="24"/>
        </w:rPr>
      </w:pPr>
      <w:r w:rsidRPr="008306AC">
        <w:rPr>
          <w:rFonts w:ascii="Times New Roman" w:hAnsi="Times New Roman" w:cs="Times New Roman"/>
          <w:sz w:val="24"/>
        </w:rPr>
        <w:t>В рамках реализации на территории Приднестровской Молдавской Республики Указа Президента Российской Федерации от 30 марта 2005 года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 с целью своевременного окончания выплаты в связи со смертью получателей, в 2019 году Управлением</w:t>
      </w:r>
      <w:r w:rsidRPr="008306AC">
        <w:rPr>
          <w:rFonts w:ascii="Times New Roman" w:hAnsi="Times New Roman" w:cs="Times New Roman"/>
          <w:b/>
          <w:sz w:val="24"/>
        </w:rPr>
        <w:t xml:space="preserve"> </w:t>
      </w:r>
      <w:r w:rsidRPr="008306AC">
        <w:rPr>
          <w:rFonts w:ascii="Times New Roman" w:hAnsi="Times New Roman" w:cs="Times New Roman"/>
          <w:sz w:val="24"/>
        </w:rPr>
        <w:t xml:space="preserve">по организации методической работы и развитию пенсионной системы в адрес Пенсионного фонда Российской Федерации были направлены сведения о </w:t>
      </w:r>
      <w:r w:rsidRPr="008306AC">
        <w:rPr>
          <w:rFonts w:ascii="Times New Roman" w:hAnsi="Times New Roman" w:cs="Times New Roman"/>
          <w:b/>
          <w:sz w:val="24"/>
        </w:rPr>
        <w:t xml:space="preserve">14 (20) умерших </w:t>
      </w:r>
      <w:r w:rsidRPr="008306AC">
        <w:rPr>
          <w:rFonts w:ascii="Times New Roman" w:hAnsi="Times New Roman" w:cs="Times New Roman"/>
          <w:sz w:val="24"/>
        </w:rPr>
        <w:t>получателей ДЕМО.</w:t>
      </w:r>
    </w:p>
    <w:p w:rsidR="00CD52DE" w:rsidRDefault="00CD52DE" w:rsidP="00CD52DE">
      <w:pPr>
        <w:spacing w:after="0" w:line="240" w:lineRule="auto"/>
        <w:ind w:firstLine="709"/>
        <w:jc w:val="both"/>
        <w:rPr>
          <w:rFonts w:ascii="Times New Roman" w:hAnsi="Times New Roman" w:cs="Times New Roman"/>
          <w:sz w:val="24"/>
        </w:rPr>
      </w:pPr>
    </w:p>
    <w:p w:rsidR="005833CD" w:rsidRPr="005B547E" w:rsidRDefault="00CD52DE" w:rsidP="00CD52DE">
      <w:pPr>
        <w:spacing w:after="0" w:line="240" w:lineRule="auto"/>
        <w:ind w:firstLine="709"/>
        <w:jc w:val="both"/>
        <w:rPr>
          <w:rFonts w:ascii="Times New Roman" w:eastAsia="Times New Roman" w:hAnsi="Times New Roman" w:cs="Times New Roman"/>
          <w:b/>
          <w:sz w:val="24"/>
          <w:szCs w:val="24"/>
          <w:lang w:eastAsia="ru-RU"/>
        </w:rPr>
      </w:pPr>
      <w:r w:rsidRPr="00CD52DE">
        <w:rPr>
          <w:rFonts w:ascii="Times New Roman" w:hAnsi="Times New Roman" w:cs="Times New Roman"/>
          <w:b/>
          <w:sz w:val="24"/>
        </w:rPr>
        <w:t>4.</w:t>
      </w:r>
      <w:r>
        <w:rPr>
          <w:rFonts w:ascii="Times New Roman" w:hAnsi="Times New Roman" w:cs="Times New Roman"/>
          <w:sz w:val="24"/>
        </w:rPr>
        <w:t xml:space="preserve"> </w:t>
      </w:r>
      <w:r w:rsidR="005B547E">
        <w:rPr>
          <w:rFonts w:ascii="Times New Roman" w:eastAsia="Times New Roman" w:hAnsi="Times New Roman" w:cs="Times New Roman"/>
          <w:b/>
          <w:sz w:val="24"/>
          <w:szCs w:val="24"/>
          <w:lang w:eastAsia="ru-RU"/>
        </w:rPr>
        <w:t>В рамках работы</w:t>
      </w:r>
      <w:r w:rsidR="006779AE" w:rsidRPr="005B547E">
        <w:rPr>
          <w:rFonts w:ascii="Times New Roman" w:eastAsia="Times New Roman" w:hAnsi="Times New Roman" w:cs="Times New Roman"/>
          <w:b/>
          <w:sz w:val="24"/>
          <w:szCs w:val="24"/>
          <w:lang w:eastAsia="ru-RU"/>
        </w:rPr>
        <w:t xml:space="preserve"> </w:t>
      </w:r>
      <w:r w:rsidR="005833CD" w:rsidRPr="005B547E">
        <w:rPr>
          <w:rFonts w:ascii="Times New Roman" w:eastAsia="Times New Roman" w:hAnsi="Times New Roman" w:cs="Times New Roman"/>
          <w:b/>
          <w:sz w:val="24"/>
          <w:szCs w:val="24"/>
          <w:lang w:eastAsia="ru-RU"/>
        </w:rPr>
        <w:t xml:space="preserve">по </w:t>
      </w:r>
      <w:r w:rsidR="006779AE" w:rsidRPr="005B547E">
        <w:rPr>
          <w:rFonts w:ascii="Times New Roman" w:eastAsia="Times New Roman" w:hAnsi="Times New Roman" w:cs="Times New Roman"/>
          <w:b/>
          <w:sz w:val="24"/>
          <w:szCs w:val="24"/>
          <w:lang w:eastAsia="ru-RU"/>
        </w:rPr>
        <w:t>реализации Стратегии</w:t>
      </w:r>
      <w:r w:rsidR="005833CD" w:rsidRPr="005B547E">
        <w:rPr>
          <w:rFonts w:ascii="Times New Roman" w:eastAsia="Times New Roman" w:hAnsi="Times New Roman" w:cs="Times New Roman"/>
          <w:b/>
          <w:sz w:val="24"/>
          <w:szCs w:val="24"/>
          <w:lang w:eastAsia="ru-RU"/>
        </w:rPr>
        <w:t xml:space="preserve"> развития ПМР на 2019-2026 годы</w:t>
      </w:r>
    </w:p>
    <w:p w:rsidR="005833CD" w:rsidRPr="005B547E" w:rsidRDefault="006779AE" w:rsidP="006779AE">
      <w:pPr>
        <w:tabs>
          <w:tab w:val="left" w:pos="709"/>
        </w:tabs>
        <w:spacing w:after="0" w:line="240" w:lineRule="auto"/>
        <w:ind w:firstLine="567"/>
        <w:jc w:val="both"/>
        <w:rPr>
          <w:rFonts w:ascii="Times New Roman" w:eastAsia="Calibri" w:hAnsi="Times New Roman" w:cs="Times New Roman"/>
          <w:sz w:val="24"/>
          <w:szCs w:val="24"/>
        </w:rPr>
      </w:pPr>
      <w:r w:rsidRPr="005B547E">
        <w:rPr>
          <w:rFonts w:ascii="Times New Roman" w:eastAsia="Times New Roman" w:hAnsi="Times New Roman" w:cs="Times New Roman"/>
          <w:sz w:val="24"/>
          <w:szCs w:val="24"/>
          <w:lang w:eastAsia="ru-RU"/>
        </w:rPr>
        <w:t>1.</w:t>
      </w:r>
      <w:r w:rsidR="005833CD" w:rsidRPr="005B547E">
        <w:rPr>
          <w:rFonts w:ascii="Times New Roman" w:eastAsia="Times New Roman" w:hAnsi="Times New Roman" w:cs="Times New Roman"/>
          <w:sz w:val="24"/>
          <w:szCs w:val="24"/>
          <w:lang w:eastAsia="ru-RU"/>
        </w:rPr>
        <w:t xml:space="preserve"> В соответствии с Распоряжением Правительства Приднестровской Молдавской Республики </w:t>
      </w:r>
      <w:r w:rsidR="005833CD" w:rsidRPr="005B547E">
        <w:rPr>
          <w:rFonts w:ascii="Times New Roman" w:eastAsia="Calibri" w:hAnsi="Times New Roman" w:cs="Times New Roman"/>
          <w:sz w:val="24"/>
          <w:szCs w:val="24"/>
        </w:rPr>
        <w:t xml:space="preserve">от 07 июня 2019 года № 431р </w:t>
      </w:r>
      <w:r w:rsidR="005833CD" w:rsidRPr="005B547E">
        <w:rPr>
          <w:rFonts w:ascii="Times New Roman" w:eastAsia="Times New Roman" w:hAnsi="Times New Roman" w:cs="Times New Roman"/>
          <w:sz w:val="24"/>
          <w:szCs w:val="24"/>
          <w:lang w:eastAsia="ru-RU"/>
        </w:rPr>
        <w:t>«О создании Межведомственной рабочей группы по совершенствованию законодательства, устанавливающего механизм расчета размера пенсии, в целях выработки предложений</w:t>
      </w:r>
      <w:r w:rsidR="005833CD" w:rsidRPr="005B547E">
        <w:rPr>
          <w:rFonts w:ascii="Times New Roman" w:eastAsia="Calibri" w:hAnsi="Times New Roman" w:cs="Times New Roman"/>
          <w:sz w:val="24"/>
          <w:szCs w:val="24"/>
          <w:lang w:eastAsia="ru-RU"/>
        </w:rPr>
        <w:t xml:space="preserve"> по совершенствованию формулы расчета пенсий»</w:t>
      </w:r>
      <w:r w:rsidR="005833CD" w:rsidRPr="005B547E">
        <w:rPr>
          <w:rFonts w:ascii="Times New Roman" w:eastAsia="Times New Roman" w:hAnsi="Times New Roman" w:cs="Times New Roman"/>
          <w:sz w:val="24"/>
          <w:szCs w:val="24"/>
          <w:lang w:eastAsia="ru-RU" w:bidi="ru-RU"/>
        </w:rPr>
        <w:t xml:space="preserve">, </w:t>
      </w:r>
      <w:r w:rsidR="005833CD" w:rsidRPr="005B547E">
        <w:rPr>
          <w:rFonts w:ascii="Times New Roman" w:eastAsia="Times New Roman" w:hAnsi="Times New Roman" w:cs="Times New Roman"/>
          <w:sz w:val="24"/>
          <w:szCs w:val="24"/>
          <w:lang w:eastAsia="ru-RU"/>
        </w:rPr>
        <w:t xml:space="preserve">25 июня  2019 года, 23 июля 2019 года, 11 октября 2019 года на площадке </w:t>
      </w:r>
      <w:r w:rsidR="005833CD" w:rsidRPr="005B547E">
        <w:rPr>
          <w:rFonts w:ascii="Times New Roman" w:eastAsia="Calibri" w:hAnsi="Times New Roman" w:cs="Times New Roman"/>
          <w:sz w:val="24"/>
          <w:szCs w:val="24"/>
          <w:lang w:eastAsia="ru-RU"/>
        </w:rPr>
        <w:t xml:space="preserve">Министерства по социальной защите и труду Приднестровской Молдавской Республики состоялись заседания </w:t>
      </w:r>
      <w:r w:rsidR="005833CD" w:rsidRPr="005B547E">
        <w:rPr>
          <w:rFonts w:ascii="Times New Roman" w:eastAsia="Calibri" w:hAnsi="Times New Roman" w:cs="Times New Roman"/>
          <w:sz w:val="24"/>
          <w:szCs w:val="24"/>
        </w:rPr>
        <w:t xml:space="preserve">Межведомственной рабочей группы по </w:t>
      </w:r>
      <w:r w:rsidR="005833CD" w:rsidRPr="005B547E">
        <w:rPr>
          <w:rFonts w:ascii="Times New Roman" w:eastAsia="Times New Roman" w:hAnsi="Times New Roman" w:cs="Times New Roman"/>
          <w:sz w:val="24"/>
          <w:szCs w:val="24"/>
          <w:lang w:eastAsia="ru-RU"/>
        </w:rPr>
        <w:t>обсуждению</w:t>
      </w:r>
      <w:r w:rsidR="005833CD" w:rsidRPr="005B547E">
        <w:rPr>
          <w:rFonts w:ascii="Times New Roman" w:eastAsia="Times New Roman" w:hAnsi="Times New Roman" w:cs="Times New Roman"/>
          <w:b/>
          <w:sz w:val="24"/>
          <w:szCs w:val="24"/>
          <w:lang w:eastAsia="ru-RU"/>
        </w:rPr>
        <w:t xml:space="preserve"> </w:t>
      </w:r>
      <w:r w:rsidR="005833CD" w:rsidRPr="005B547E">
        <w:rPr>
          <w:rFonts w:ascii="Times New Roman" w:eastAsia="Times New Roman" w:hAnsi="Times New Roman" w:cs="Times New Roman"/>
          <w:sz w:val="24"/>
          <w:szCs w:val="24"/>
          <w:lang w:eastAsia="ru-RU"/>
        </w:rPr>
        <w:t>предложений</w:t>
      </w:r>
      <w:r w:rsidR="005833CD" w:rsidRPr="005B547E">
        <w:rPr>
          <w:rFonts w:ascii="Times New Roman" w:eastAsia="Calibri" w:hAnsi="Times New Roman" w:cs="Times New Roman"/>
          <w:sz w:val="24"/>
          <w:szCs w:val="24"/>
        </w:rPr>
        <w:t xml:space="preserve"> по совершенствованию законодательства, устанавливающего механизм расчета размера пенсии, в том числе, обсуждалось предложение о  </w:t>
      </w:r>
      <w:r w:rsidR="005833CD" w:rsidRPr="005B547E">
        <w:rPr>
          <w:rFonts w:ascii="Times New Roman" w:eastAsia="Times New Roman" w:hAnsi="Times New Roman" w:cs="Times New Roman"/>
          <w:sz w:val="24"/>
          <w:szCs w:val="24"/>
          <w:lang w:eastAsia="ru-RU"/>
        </w:rPr>
        <w:t>введении в формулу расчета размера пенсии дополнительного элемента – дополнительной суммы за стаж, превышающий требуемый. 24 декабря</w:t>
      </w:r>
      <w:r w:rsidR="005833CD" w:rsidRPr="005B547E">
        <w:rPr>
          <w:rFonts w:ascii="Times New Roman" w:eastAsia="Calibri" w:hAnsi="Times New Roman" w:cs="Times New Roman"/>
          <w:sz w:val="24"/>
          <w:szCs w:val="24"/>
          <w:lang w:eastAsia="ru-RU"/>
        </w:rPr>
        <w:t xml:space="preserve"> 2019 года на площадке Министерства по социальной защите и труду Приднестровской Молдавской Республики</w:t>
      </w:r>
      <w:r w:rsidRPr="005B547E">
        <w:rPr>
          <w:rFonts w:ascii="Times New Roman" w:eastAsia="Calibri" w:hAnsi="Times New Roman" w:cs="Times New Roman"/>
          <w:sz w:val="24"/>
          <w:szCs w:val="24"/>
          <w:lang w:eastAsia="ru-RU"/>
        </w:rPr>
        <w:t xml:space="preserve"> </w:t>
      </w:r>
      <w:r w:rsidR="005833CD" w:rsidRPr="005B547E">
        <w:rPr>
          <w:rFonts w:ascii="Times New Roman" w:eastAsia="Calibri" w:hAnsi="Times New Roman" w:cs="Times New Roman"/>
          <w:sz w:val="24"/>
          <w:szCs w:val="24"/>
          <w:lang w:eastAsia="ru-RU"/>
        </w:rPr>
        <w:t xml:space="preserve">состоялось итоговое заседание </w:t>
      </w:r>
      <w:r w:rsidR="005833CD" w:rsidRPr="005B547E">
        <w:rPr>
          <w:rFonts w:ascii="Times New Roman" w:eastAsia="Calibri" w:hAnsi="Times New Roman" w:cs="Times New Roman"/>
          <w:sz w:val="24"/>
          <w:szCs w:val="24"/>
        </w:rPr>
        <w:t>Межведомственной рабочей группы.</w:t>
      </w:r>
    </w:p>
    <w:p w:rsidR="005833CD" w:rsidRPr="005B547E" w:rsidRDefault="005833CD" w:rsidP="005833CD">
      <w:pPr>
        <w:spacing w:after="0" w:line="240" w:lineRule="auto"/>
        <w:ind w:firstLine="540"/>
        <w:jc w:val="both"/>
        <w:rPr>
          <w:rFonts w:ascii="Times New Roman" w:eastAsia="Calibri" w:hAnsi="Times New Roman" w:cs="Times New Roman"/>
          <w:sz w:val="24"/>
          <w:szCs w:val="24"/>
        </w:rPr>
      </w:pPr>
      <w:r w:rsidRPr="005B547E">
        <w:rPr>
          <w:rFonts w:ascii="Times New Roman" w:eastAsia="Times New Roman" w:hAnsi="Times New Roman" w:cs="Times New Roman"/>
          <w:sz w:val="24"/>
          <w:szCs w:val="24"/>
          <w:lang w:eastAsia="ru-RU"/>
        </w:rPr>
        <w:t xml:space="preserve">    </w:t>
      </w:r>
      <w:r w:rsidRPr="005B547E">
        <w:rPr>
          <w:rFonts w:ascii="Times New Roman" w:eastAsia="Calibri" w:hAnsi="Times New Roman" w:cs="Times New Roman"/>
          <w:sz w:val="24"/>
          <w:szCs w:val="24"/>
        </w:rPr>
        <w:t xml:space="preserve">Рассмотрев предложения членов рабочей группы и проанализировав проведенные по ним  Единым государственным фондом социального страхования Приднестровской Молдавской Республики расчеты, межведомственная рабочая группа единогласно решила, что наиболее приемлемым,  социально справедливым и улучшающим материальное положение пенсионеров может являться введение в формулу расчета размера пенсии </w:t>
      </w:r>
      <w:r w:rsidRPr="005B547E">
        <w:rPr>
          <w:rFonts w:ascii="Times New Roman" w:eastAsia="Calibri" w:hAnsi="Times New Roman" w:cs="Times New Roman"/>
          <w:sz w:val="24"/>
          <w:szCs w:val="24"/>
        </w:rPr>
        <w:lastRenderedPageBreak/>
        <w:t>дополнительного элемента - дополнительной суммы за стаж (</w:t>
      </w:r>
      <w:r w:rsidRPr="005B547E">
        <w:rPr>
          <w:rFonts w:ascii="Times New Roman" w:eastAsia="Calibri" w:hAnsi="Times New Roman" w:cs="Times New Roman"/>
          <w:b/>
          <w:sz w:val="24"/>
          <w:szCs w:val="24"/>
          <w:lang w:val="en-US"/>
        </w:rPr>
        <w:t>S</w:t>
      </w:r>
      <w:r w:rsidRPr="005B547E">
        <w:rPr>
          <w:rFonts w:ascii="Times New Roman" w:eastAsia="Times New Roman" w:hAnsi="Times New Roman" w:cs="Times New Roman"/>
          <w:b/>
          <w:sz w:val="24"/>
          <w:szCs w:val="24"/>
          <w:lang w:val="en-US" w:eastAsia="ru-RU"/>
        </w:rPr>
        <w:t>sum</w:t>
      </w:r>
      <w:r w:rsidRPr="005B547E">
        <w:rPr>
          <w:rFonts w:ascii="Times New Roman" w:eastAsia="Calibri" w:hAnsi="Times New Roman" w:cs="Times New Roman"/>
          <w:b/>
          <w:sz w:val="24"/>
          <w:szCs w:val="24"/>
        </w:rPr>
        <w:t>)</w:t>
      </w:r>
      <w:r w:rsidRPr="005B547E">
        <w:rPr>
          <w:rFonts w:ascii="Times New Roman" w:eastAsia="Calibri" w:hAnsi="Times New Roman" w:cs="Times New Roman"/>
          <w:sz w:val="24"/>
          <w:szCs w:val="24"/>
        </w:rPr>
        <w:t>, предполагающего установление дополнительной суммы за каждый год общего трудового стажа, превышающий требуемый.</w:t>
      </w:r>
    </w:p>
    <w:p w:rsidR="005833CD" w:rsidRPr="005B547E" w:rsidRDefault="005833CD" w:rsidP="005833CD">
      <w:pPr>
        <w:tabs>
          <w:tab w:val="left" w:pos="851"/>
        </w:tabs>
        <w:spacing w:after="0" w:line="240" w:lineRule="auto"/>
        <w:jc w:val="both"/>
        <w:rPr>
          <w:rFonts w:ascii="Times New Roman" w:eastAsia="Calibri" w:hAnsi="Times New Roman" w:cs="Times New Roman"/>
          <w:sz w:val="24"/>
          <w:szCs w:val="24"/>
        </w:rPr>
      </w:pPr>
      <w:r w:rsidRPr="005B547E">
        <w:rPr>
          <w:rFonts w:ascii="Times New Roman" w:eastAsia="Times New Roman" w:hAnsi="Times New Roman" w:cs="Times New Roman"/>
          <w:sz w:val="24"/>
          <w:szCs w:val="24"/>
          <w:lang w:eastAsia="ru-RU"/>
        </w:rPr>
        <w:t xml:space="preserve"> </w:t>
      </w:r>
      <w:r w:rsidRPr="005B547E">
        <w:rPr>
          <w:rFonts w:ascii="Times New Roman" w:eastAsia="Times New Roman" w:hAnsi="Times New Roman" w:cs="Times New Roman"/>
          <w:sz w:val="24"/>
          <w:szCs w:val="24"/>
          <w:lang w:eastAsia="ru-RU"/>
        </w:rPr>
        <w:tab/>
      </w:r>
      <w:r w:rsidRPr="005B547E">
        <w:rPr>
          <w:rFonts w:ascii="Times New Roman" w:eastAsia="Calibri" w:hAnsi="Times New Roman" w:cs="Times New Roman"/>
          <w:sz w:val="24"/>
          <w:szCs w:val="24"/>
        </w:rPr>
        <w:t>Учитывая нынешнюю финансовую возможность Единого государственного фонда социального страхования Приднестровской Молдавской Республики, а также  перспективы на улучшение сложившейся ситуации, предполагаем, что применение разработанной формулы в сфере пенсионного обеспечения и установление величины процента</w:t>
      </w:r>
      <w:r w:rsidRPr="005B547E">
        <w:rPr>
          <w:rFonts w:ascii="Times New Roman" w:eastAsia="Times New Roman" w:hAnsi="Times New Roman" w:cs="Times New Roman"/>
          <w:sz w:val="24"/>
          <w:szCs w:val="24"/>
          <w:lang w:eastAsia="ru-RU"/>
        </w:rPr>
        <w:t xml:space="preserve"> минимального размера пенсии по возрасту</w:t>
      </w:r>
      <w:r w:rsidRPr="005B547E">
        <w:rPr>
          <w:rFonts w:ascii="Times New Roman" w:eastAsia="Calibri" w:hAnsi="Times New Roman" w:cs="Times New Roman"/>
          <w:sz w:val="24"/>
          <w:szCs w:val="24"/>
        </w:rPr>
        <w:t>, возможно будет реализовать Законом «О бюджете</w:t>
      </w:r>
      <w:r w:rsidRPr="005B547E">
        <w:rPr>
          <w:rFonts w:ascii="Times New Roman" w:eastAsia="Times New Roman" w:hAnsi="Times New Roman" w:cs="Times New Roman"/>
          <w:sz w:val="24"/>
          <w:szCs w:val="24"/>
          <w:lang w:eastAsia="ru-RU"/>
        </w:rPr>
        <w:t xml:space="preserve"> </w:t>
      </w:r>
      <w:r w:rsidRPr="005B547E">
        <w:rPr>
          <w:rFonts w:ascii="Times New Roman" w:eastAsia="Calibri" w:hAnsi="Times New Roman" w:cs="Times New Roman"/>
          <w:sz w:val="24"/>
          <w:szCs w:val="24"/>
        </w:rPr>
        <w:t>Единого государственного фонда социального страхования Приднестровской Молдавской Республики</w:t>
      </w:r>
      <w:r w:rsidRPr="005B547E">
        <w:rPr>
          <w:rFonts w:ascii="Times New Roman" w:eastAsia="Times New Roman" w:hAnsi="Times New Roman" w:cs="Times New Roman"/>
          <w:sz w:val="24"/>
          <w:szCs w:val="24"/>
          <w:lang w:eastAsia="ru-RU"/>
        </w:rPr>
        <w:t xml:space="preserve"> на</w:t>
      </w:r>
      <w:r w:rsidRPr="005B547E">
        <w:rPr>
          <w:rFonts w:ascii="Times New Roman" w:eastAsia="Calibri" w:hAnsi="Times New Roman" w:cs="Times New Roman"/>
          <w:sz w:val="24"/>
          <w:szCs w:val="24"/>
        </w:rPr>
        <w:t xml:space="preserve"> 2021 год».</w:t>
      </w:r>
    </w:p>
    <w:p w:rsidR="005833CD" w:rsidRPr="005B547E" w:rsidRDefault="005833CD" w:rsidP="005833CD">
      <w:pPr>
        <w:spacing w:after="0" w:line="240" w:lineRule="auto"/>
        <w:ind w:firstLine="540"/>
        <w:jc w:val="both"/>
        <w:rPr>
          <w:rFonts w:ascii="Times New Roman" w:eastAsia="Calibri" w:hAnsi="Times New Roman" w:cs="Times New Roman"/>
          <w:sz w:val="24"/>
          <w:szCs w:val="24"/>
        </w:rPr>
      </w:pPr>
      <w:r w:rsidRPr="005B547E">
        <w:rPr>
          <w:rFonts w:ascii="Times New Roman" w:eastAsia="Calibri" w:hAnsi="Times New Roman" w:cs="Times New Roman"/>
          <w:sz w:val="24"/>
          <w:szCs w:val="24"/>
        </w:rPr>
        <w:t>Таким образом, в 2020 году для реализации решения межведомственной рабочей группы потребуется внесение изменения в Закон Приднестровской Молдавской Республики «О государственном пенсионном обеспечении граждан в Приднестровской Молдавской Республики», и разработка проекта закона Приднестровской Молдавской Республики «О бюджете</w:t>
      </w:r>
      <w:r w:rsidRPr="005B547E">
        <w:rPr>
          <w:rFonts w:ascii="Times New Roman" w:eastAsia="Times New Roman" w:hAnsi="Times New Roman" w:cs="Times New Roman"/>
          <w:sz w:val="24"/>
          <w:szCs w:val="24"/>
          <w:lang w:eastAsia="ru-RU"/>
        </w:rPr>
        <w:t xml:space="preserve"> </w:t>
      </w:r>
      <w:r w:rsidRPr="005B547E">
        <w:rPr>
          <w:rFonts w:ascii="Times New Roman" w:eastAsia="Calibri" w:hAnsi="Times New Roman" w:cs="Times New Roman"/>
          <w:sz w:val="24"/>
          <w:szCs w:val="24"/>
        </w:rPr>
        <w:t>Единого государственного фонда социального страхования Приднестровской Молдавской Республики</w:t>
      </w:r>
      <w:r w:rsidRPr="005B547E">
        <w:rPr>
          <w:rFonts w:ascii="Times New Roman" w:eastAsia="Times New Roman" w:hAnsi="Times New Roman" w:cs="Times New Roman"/>
          <w:sz w:val="24"/>
          <w:szCs w:val="24"/>
          <w:lang w:eastAsia="ru-RU"/>
        </w:rPr>
        <w:t xml:space="preserve"> на</w:t>
      </w:r>
      <w:r w:rsidRPr="005B547E">
        <w:rPr>
          <w:rFonts w:ascii="Times New Roman" w:eastAsia="Calibri" w:hAnsi="Times New Roman" w:cs="Times New Roman"/>
          <w:sz w:val="24"/>
          <w:szCs w:val="24"/>
        </w:rPr>
        <w:t xml:space="preserve"> 2021 год», с учетом внесенных изменений.</w:t>
      </w:r>
    </w:p>
    <w:p w:rsidR="005833CD" w:rsidRPr="005B547E" w:rsidRDefault="006779AE" w:rsidP="005833CD">
      <w:pPr>
        <w:tabs>
          <w:tab w:val="left" w:pos="709"/>
        </w:tabs>
        <w:spacing w:after="0" w:line="240" w:lineRule="auto"/>
        <w:ind w:firstLine="567"/>
        <w:jc w:val="both"/>
        <w:rPr>
          <w:rFonts w:ascii="Times New Roman" w:eastAsia="Calibri" w:hAnsi="Times New Roman" w:cs="Times New Roman"/>
          <w:sz w:val="24"/>
          <w:szCs w:val="24"/>
        </w:rPr>
      </w:pPr>
      <w:r w:rsidRPr="005B547E">
        <w:rPr>
          <w:rFonts w:ascii="Times New Roman" w:eastAsia="Times New Roman" w:hAnsi="Times New Roman" w:cs="Times New Roman"/>
          <w:sz w:val="24"/>
          <w:szCs w:val="24"/>
        </w:rPr>
        <w:t xml:space="preserve">2. </w:t>
      </w:r>
      <w:r w:rsidR="005833CD" w:rsidRPr="005B547E">
        <w:rPr>
          <w:rFonts w:ascii="Times New Roman" w:eastAsia="Times New Roman" w:hAnsi="Times New Roman" w:cs="Times New Roman"/>
          <w:sz w:val="24"/>
          <w:szCs w:val="24"/>
        </w:rPr>
        <w:t xml:space="preserve">В соответствии с </w:t>
      </w:r>
      <w:r w:rsidR="005833CD" w:rsidRPr="005B547E">
        <w:rPr>
          <w:rFonts w:ascii="Times New Roman" w:eastAsia="Times New Roman" w:hAnsi="Times New Roman" w:cs="Times New Roman"/>
          <w:sz w:val="24"/>
          <w:szCs w:val="24"/>
          <w:lang w:eastAsia="ru-RU"/>
        </w:rPr>
        <w:t>Распоряжение</w:t>
      </w:r>
      <w:r w:rsidR="005833CD" w:rsidRPr="005B547E">
        <w:rPr>
          <w:rFonts w:ascii="Times New Roman" w:eastAsia="Times New Roman" w:hAnsi="Times New Roman" w:cs="Times New Roman"/>
          <w:sz w:val="24"/>
          <w:szCs w:val="24"/>
        </w:rPr>
        <w:t>м</w:t>
      </w:r>
      <w:r w:rsidR="005833CD" w:rsidRPr="005B547E">
        <w:rPr>
          <w:rFonts w:ascii="Times New Roman" w:eastAsia="Times New Roman" w:hAnsi="Times New Roman" w:cs="Times New Roman"/>
          <w:sz w:val="24"/>
          <w:szCs w:val="24"/>
          <w:lang w:eastAsia="ru-RU"/>
        </w:rPr>
        <w:t xml:space="preserve"> Правительства Приднестровской Молдавской Республики</w:t>
      </w:r>
      <w:r w:rsidR="005833CD" w:rsidRPr="005B547E">
        <w:rPr>
          <w:rFonts w:ascii="Times New Roman" w:eastAsia="Calibri" w:hAnsi="Times New Roman" w:cs="Times New Roman"/>
          <w:sz w:val="24"/>
          <w:szCs w:val="24"/>
          <w:lang w:eastAsia="ru-RU"/>
        </w:rPr>
        <w:t xml:space="preserve"> </w:t>
      </w:r>
      <w:r w:rsidR="005833CD" w:rsidRPr="005B547E">
        <w:rPr>
          <w:rFonts w:ascii="Times New Roman" w:eastAsia="Calibri" w:hAnsi="Times New Roman" w:cs="Times New Roman"/>
          <w:sz w:val="24"/>
          <w:szCs w:val="24"/>
        </w:rPr>
        <w:t xml:space="preserve">от 15 августа 2019 года № 663р </w:t>
      </w:r>
      <w:r w:rsidR="005833CD" w:rsidRPr="005B547E">
        <w:rPr>
          <w:rFonts w:ascii="Times New Roman" w:eastAsia="Calibri" w:hAnsi="Times New Roman" w:cs="Times New Roman"/>
          <w:sz w:val="24"/>
          <w:szCs w:val="24"/>
          <w:lang w:eastAsia="ru-RU"/>
        </w:rPr>
        <w:t>«О создании Межведомственной рабочей группы для разработки добровольной накопительной системы пенсионного обеспечения»</w:t>
      </w:r>
      <w:r w:rsidR="005833CD" w:rsidRPr="005B547E">
        <w:rPr>
          <w:rFonts w:ascii="Times New Roman" w:eastAsia="Calibri" w:hAnsi="Times New Roman" w:cs="Times New Roman"/>
          <w:sz w:val="24"/>
          <w:szCs w:val="24"/>
        </w:rPr>
        <w:t xml:space="preserve">, </w:t>
      </w:r>
      <w:r w:rsidR="005833CD" w:rsidRPr="005B547E">
        <w:rPr>
          <w:rFonts w:ascii="Times New Roman" w:eastAsia="Times New Roman" w:hAnsi="Times New Roman" w:cs="Times New Roman"/>
          <w:sz w:val="24"/>
          <w:szCs w:val="24"/>
          <w:lang w:eastAsia="ru-RU"/>
        </w:rPr>
        <w:t xml:space="preserve">06 декабря 2019 года на площадке </w:t>
      </w:r>
      <w:r w:rsidR="005833CD" w:rsidRPr="005B547E">
        <w:rPr>
          <w:rFonts w:ascii="Times New Roman" w:eastAsia="Calibri" w:hAnsi="Times New Roman" w:cs="Times New Roman"/>
          <w:sz w:val="24"/>
          <w:szCs w:val="24"/>
          <w:lang w:eastAsia="ru-RU"/>
        </w:rPr>
        <w:t xml:space="preserve">Министерства по социальной защите и труду Приднестровской Молдавской Республики </w:t>
      </w:r>
      <w:r w:rsidR="005833CD" w:rsidRPr="005B547E">
        <w:rPr>
          <w:rFonts w:ascii="Times New Roman" w:eastAsia="Times New Roman" w:hAnsi="Times New Roman" w:cs="Times New Roman"/>
          <w:sz w:val="24"/>
          <w:szCs w:val="24"/>
          <w:lang w:eastAsia="ru-RU"/>
        </w:rPr>
        <w:t>в целях выработки предложений</w:t>
      </w:r>
      <w:r w:rsidR="005833CD" w:rsidRPr="005B547E">
        <w:rPr>
          <w:rFonts w:ascii="Times New Roman" w:eastAsia="Calibri" w:hAnsi="Times New Roman" w:cs="Times New Roman"/>
          <w:sz w:val="24"/>
          <w:szCs w:val="24"/>
        </w:rPr>
        <w:t xml:space="preserve"> для разработки программы добровольной накопительной системы пенсионного обеспечения</w:t>
      </w:r>
      <w:r w:rsidR="005833CD" w:rsidRPr="005B547E">
        <w:rPr>
          <w:rFonts w:ascii="Times New Roman" w:eastAsia="Calibri" w:hAnsi="Times New Roman" w:cs="Times New Roman"/>
          <w:sz w:val="24"/>
          <w:szCs w:val="24"/>
          <w:lang w:eastAsia="ru-RU"/>
        </w:rPr>
        <w:t xml:space="preserve"> состоялось заседание </w:t>
      </w:r>
      <w:r w:rsidR="005833CD" w:rsidRPr="005B547E">
        <w:rPr>
          <w:rFonts w:ascii="Times New Roman" w:eastAsia="Calibri" w:hAnsi="Times New Roman" w:cs="Times New Roman"/>
          <w:sz w:val="24"/>
          <w:szCs w:val="24"/>
        </w:rPr>
        <w:t>Межведомственной рабочей группы.</w:t>
      </w:r>
    </w:p>
    <w:p w:rsidR="005833CD" w:rsidRDefault="005833CD" w:rsidP="006779AE">
      <w:pPr>
        <w:tabs>
          <w:tab w:val="left" w:pos="709"/>
        </w:tabs>
        <w:spacing w:after="0" w:line="240" w:lineRule="auto"/>
        <w:ind w:firstLine="567"/>
        <w:jc w:val="both"/>
        <w:rPr>
          <w:rFonts w:ascii="Times New Roman" w:hAnsi="Times New Roman" w:cs="Times New Roman"/>
          <w:sz w:val="24"/>
        </w:rPr>
      </w:pPr>
      <w:r w:rsidRPr="005B547E">
        <w:rPr>
          <w:rFonts w:ascii="Times New Roman" w:eastAsia="Calibri" w:hAnsi="Times New Roman" w:cs="Times New Roman"/>
          <w:sz w:val="24"/>
          <w:szCs w:val="24"/>
        </w:rPr>
        <w:t xml:space="preserve"> По итогам проведенного совещания, для принятия решения в разработке программы добровольной накопительной системы пенсионного обеспечения в Приднестровской Молдавской Республики, на данном этапе, проводится анализ систем пенсионного обеспечения Российской Федерации, Республики Молдова, Украины, Республики Беларусь, после чего Межведомственной рабочей группой будет принято окончательное решение</w:t>
      </w:r>
      <w:r w:rsidRPr="00D7025A">
        <w:rPr>
          <w:rFonts w:ascii="Times New Roman" w:eastAsia="Calibri" w:hAnsi="Times New Roman" w:cs="Times New Roman"/>
          <w:sz w:val="24"/>
          <w:szCs w:val="24"/>
          <w:highlight w:val="yellow"/>
        </w:rPr>
        <w:t>.</w:t>
      </w:r>
    </w:p>
    <w:p w:rsidR="006B2800" w:rsidRDefault="006B2800" w:rsidP="00BE62FF">
      <w:pPr>
        <w:spacing w:after="0" w:line="240" w:lineRule="auto"/>
        <w:ind w:firstLine="709"/>
        <w:jc w:val="both"/>
        <w:rPr>
          <w:rFonts w:ascii="Times New Roman" w:hAnsi="Times New Roman" w:cs="Times New Roman"/>
          <w:b/>
          <w:sz w:val="24"/>
        </w:rPr>
      </w:pPr>
    </w:p>
    <w:p w:rsidR="00A50BBC" w:rsidRDefault="00A50BBC" w:rsidP="00A50BBC">
      <w:pPr>
        <w:spacing w:after="0" w:line="240" w:lineRule="auto"/>
        <w:ind w:firstLine="709"/>
        <w:jc w:val="both"/>
        <w:rPr>
          <w:rFonts w:ascii="Times New Roman" w:hAnsi="Times New Roman" w:cs="Times New Roman"/>
          <w:b/>
          <w:sz w:val="24"/>
        </w:rPr>
      </w:pPr>
      <w:r w:rsidRPr="007A47E5">
        <w:rPr>
          <w:rFonts w:ascii="Times New Roman" w:hAnsi="Times New Roman" w:cs="Times New Roman"/>
          <w:b/>
          <w:sz w:val="24"/>
        </w:rPr>
        <w:t xml:space="preserve">III. В сфере социально-трудовых отношений и регулирования оплаты труда работников бюджетной сферы: </w:t>
      </w:r>
    </w:p>
    <w:p w:rsidR="00A50BBC" w:rsidRDefault="00A50BBC" w:rsidP="00A50BBC">
      <w:pPr>
        <w:spacing w:after="0" w:line="240" w:lineRule="auto"/>
        <w:ind w:firstLine="709"/>
        <w:jc w:val="both"/>
        <w:rPr>
          <w:rFonts w:ascii="Times New Roman" w:hAnsi="Times New Roman" w:cs="Times New Roman"/>
          <w:b/>
          <w:sz w:val="24"/>
        </w:rPr>
      </w:pPr>
      <w:r w:rsidRPr="007A47E5">
        <w:rPr>
          <w:rFonts w:ascii="Times New Roman" w:hAnsi="Times New Roman" w:cs="Times New Roman"/>
          <w:b/>
          <w:sz w:val="24"/>
        </w:rPr>
        <w:t>1. В рамк</w:t>
      </w:r>
      <w:r>
        <w:rPr>
          <w:rFonts w:ascii="Times New Roman" w:hAnsi="Times New Roman" w:cs="Times New Roman"/>
          <w:b/>
          <w:sz w:val="24"/>
        </w:rPr>
        <w:t>ах правотворческой деятельности:</w:t>
      </w:r>
    </w:p>
    <w:p w:rsidR="00A50BBC" w:rsidRPr="005E7256" w:rsidRDefault="00A50BBC" w:rsidP="00A50BBC">
      <w:pPr>
        <w:spacing w:after="0" w:line="240" w:lineRule="auto"/>
        <w:ind w:firstLine="709"/>
        <w:jc w:val="both"/>
        <w:rPr>
          <w:rFonts w:ascii="Times New Roman" w:hAnsi="Times New Roman" w:cs="Times New Roman"/>
          <w:sz w:val="24"/>
        </w:rPr>
      </w:pPr>
      <w:r w:rsidRPr="005E7256">
        <w:rPr>
          <w:rFonts w:ascii="Times New Roman" w:hAnsi="Times New Roman" w:cs="Times New Roman"/>
          <w:sz w:val="24"/>
        </w:rPr>
        <w:t>1.1. Разработаны проекты следующих нормативных правовых актов:</w:t>
      </w:r>
    </w:p>
    <w:p w:rsidR="00A50BBC" w:rsidRPr="005E7256" w:rsidRDefault="00A50BBC" w:rsidP="00A50BBC">
      <w:pPr>
        <w:spacing w:after="0" w:line="240" w:lineRule="auto"/>
        <w:ind w:firstLine="709"/>
        <w:jc w:val="both"/>
        <w:rPr>
          <w:rFonts w:ascii="Times New Roman" w:hAnsi="Times New Roman" w:cs="Times New Roman"/>
          <w:sz w:val="24"/>
        </w:rPr>
      </w:pPr>
      <w:r w:rsidRPr="005E7256">
        <w:rPr>
          <w:rFonts w:ascii="Times New Roman" w:hAnsi="Times New Roman" w:cs="Times New Roman"/>
          <w:sz w:val="24"/>
        </w:rPr>
        <w:t xml:space="preserve">а) законов Приднестровской Молдавской Республики – </w:t>
      </w:r>
      <w:r w:rsidRPr="005E7256">
        <w:rPr>
          <w:rFonts w:ascii="Times New Roman" w:hAnsi="Times New Roman" w:cs="Times New Roman"/>
          <w:b/>
          <w:sz w:val="24"/>
        </w:rPr>
        <w:t>26</w:t>
      </w:r>
      <w:r w:rsidR="00CD52DE" w:rsidRPr="005E7256">
        <w:rPr>
          <w:rFonts w:ascii="Times New Roman" w:hAnsi="Times New Roman" w:cs="Times New Roman"/>
          <w:sz w:val="24"/>
        </w:rPr>
        <w:t>;</w:t>
      </w:r>
    </w:p>
    <w:p w:rsidR="005E7256" w:rsidRPr="005E7256" w:rsidRDefault="005E7256" w:rsidP="00A50BBC">
      <w:pPr>
        <w:spacing w:after="0" w:line="240" w:lineRule="auto"/>
        <w:ind w:firstLine="709"/>
        <w:jc w:val="both"/>
        <w:rPr>
          <w:rFonts w:ascii="Times New Roman" w:hAnsi="Times New Roman" w:cs="Times New Roman"/>
          <w:sz w:val="24"/>
        </w:rPr>
      </w:pPr>
      <w:r w:rsidRPr="005E7256">
        <w:rPr>
          <w:rFonts w:ascii="Times New Roman" w:hAnsi="Times New Roman" w:cs="Times New Roman"/>
          <w:sz w:val="24"/>
        </w:rPr>
        <w:t>б</w:t>
      </w:r>
      <w:r w:rsidR="00A50BBC" w:rsidRPr="005E7256">
        <w:rPr>
          <w:rFonts w:ascii="Times New Roman" w:hAnsi="Times New Roman" w:cs="Times New Roman"/>
          <w:sz w:val="24"/>
        </w:rPr>
        <w:t xml:space="preserve">) </w:t>
      </w:r>
      <w:r w:rsidRPr="005E7256">
        <w:rPr>
          <w:rFonts w:ascii="Times New Roman" w:hAnsi="Times New Roman" w:cs="Times New Roman"/>
          <w:sz w:val="24"/>
        </w:rPr>
        <w:t>п</w:t>
      </w:r>
      <w:r w:rsidR="00A50BBC" w:rsidRPr="005E7256">
        <w:rPr>
          <w:rFonts w:ascii="Times New Roman" w:hAnsi="Times New Roman" w:cs="Times New Roman"/>
          <w:sz w:val="24"/>
        </w:rPr>
        <w:t>остановлени</w:t>
      </w:r>
      <w:r w:rsidRPr="005E7256">
        <w:rPr>
          <w:rFonts w:ascii="Times New Roman" w:hAnsi="Times New Roman" w:cs="Times New Roman"/>
          <w:sz w:val="24"/>
        </w:rPr>
        <w:t>й</w:t>
      </w:r>
      <w:r w:rsidR="00A50BBC" w:rsidRPr="005E7256">
        <w:rPr>
          <w:rFonts w:ascii="Times New Roman" w:hAnsi="Times New Roman" w:cs="Times New Roman"/>
          <w:sz w:val="24"/>
        </w:rPr>
        <w:t xml:space="preserve"> Правительства Приднестровской Молдавской Республики </w:t>
      </w:r>
      <w:r w:rsidRPr="005E7256">
        <w:rPr>
          <w:rFonts w:ascii="Times New Roman" w:hAnsi="Times New Roman" w:cs="Times New Roman"/>
          <w:sz w:val="24"/>
        </w:rPr>
        <w:t>–</w:t>
      </w:r>
      <w:r w:rsidR="00A50BBC" w:rsidRPr="005E7256">
        <w:rPr>
          <w:rFonts w:ascii="Times New Roman" w:hAnsi="Times New Roman" w:cs="Times New Roman"/>
          <w:sz w:val="24"/>
        </w:rPr>
        <w:t xml:space="preserve"> </w:t>
      </w:r>
      <w:r w:rsidR="00A50BBC" w:rsidRPr="005E7256">
        <w:rPr>
          <w:rFonts w:ascii="Times New Roman" w:hAnsi="Times New Roman" w:cs="Times New Roman"/>
          <w:b/>
          <w:sz w:val="24"/>
        </w:rPr>
        <w:t>30</w:t>
      </w:r>
      <w:r w:rsidRPr="005E7256">
        <w:rPr>
          <w:rFonts w:ascii="Times New Roman" w:hAnsi="Times New Roman" w:cs="Times New Roman"/>
          <w:sz w:val="24"/>
        </w:rPr>
        <w:t>;</w:t>
      </w:r>
    </w:p>
    <w:p w:rsidR="00A50BBC" w:rsidRPr="005E7256" w:rsidRDefault="005E7256" w:rsidP="005E7256">
      <w:pPr>
        <w:spacing w:after="0" w:line="240" w:lineRule="auto"/>
        <w:ind w:firstLine="709"/>
        <w:jc w:val="both"/>
        <w:rPr>
          <w:rFonts w:ascii="Times New Roman" w:hAnsi="Times New Roman" w:cs="Times New Roman"/>
          <w:bCs/>
          <w:sz w:val="24"/>
        </w:rPr>
      </w:pPr>
      <w:r w:rsidRPr="005E7256">
        <w:rPr>
          <w:rFonts w:ascii="Times New Roman" w:hAnsi="Times New Roman" w:cs="Times New Roman"/>
          <w:sz w:val="24"/>
        </w:rPr>
        <w:t>г) р</w:t>
      </w:r>
      <w:r w:rsidR="00A50BBC" w:rsidRPr="005E7256">
        <w:rPr>
          <w:rFonts w:ascii="Times New Roman" w:hAnsi="Times New Roman" w:cs="Times New Roman"/>
          <w:sz w:val="24"/>
        </w:rPr>
        <w:t>аспоряжени</w:t>
      </w:r>
      <w:r w:rsidRPr="005E7256">
        <w:rPr>
          <w:rFonts w:ascii="Times New Roman" w:hAnsi="Times New Roman" w:cs="Times New Roman"/>
          <w:sz w:val="24"/>
        </w:rPr>
        <w:t>й</w:t>
      </w:r>
      <w:r w:rsidR="00A50BBC" w:rsidRPr="005E7256">
        <w:rPr>
          <w:rFonts w:ascii="Times New Roman" w:hAnsi="Times New Roman" w:cs="Times New Roman"/>
          <w:sz w:val="24"/>
        </w:rPr>
        <w:t xml:space="preserve"> Правительства Приднестровской Молдавской Республики – </w:t>
      </w:r>
      <w:r w:rsidR="00A50BBC" w:rsidRPr="005E7256">
        <w:rPr>
          <w:rFonts w:ascii="Times New Roman" w:hAnsi="Times New Roman" w:cs="Times New Roman"/>
          <w:b/>
          <w:sz w:val="24"/>
        </w:rPr>
        <w:t>20</w:t>
      </w:r>
      <w:r w:rsidRPr="005E7256">
        <w:rPr>
          <w:rFonts w:ascii="Times New Roman" w:hAnsi="Times New Roman" w:cs="Times New Roman"/>
          <w:sz w:val="24"/>
        </w:rPr>
        <w:t>;</w:t>
      </w:r>
      <w:r w:rsidR="00A50BBC" w:rsidRPr="005E7256">
        <w:rPr>
          <w:rFonts w:ascii="Times New Roman" w:hAnsi="Times New Roman" w:cs="Times New Roman"/>
          <w:sz w:val="24"/>
        </w:rPr>
        <w:t xml:space="preserve"> </w:t>
      </w:r>
    </w:p>
    <w:p w:rsidR="00A50BBC" w:rsidRPr="005E7256" w:rsidRDefault="00A50BBC" w:rsidP="00A50BBC">
      <w:pPr>
        <w:spacing w:after="0" w:line="240" w:lineRule="auto"/>
        <w:ind w:firstLine="709"/>
        <w:jc w:val="both"/>
        <w:rPr>
          <w:rFonts w:ascii="Times New Roman" w:hAnsi="Times New Roman" w:cs="Times New Roman"/>
          <w:sz w:val="24"/>
        </w:rPr>
      </w:pPr>
      <w:r w:rsidRPr="005E7256">
        <w:rPr>
          <w:rFonts w:ascii="Times New Roman" w:hAnsi="Times New Roman" w:cs="Times New Roman"/>
          <w:sz w:val="24"/>
        </w:rPr>
        <w:t xml:space="preserve">д) </w:t>
      </w:r>
      <w:r w:rsidR="005E7256" w:rsidRPr="005E7256">
        <w:rPr>
          <w:rFonts w:ascii="Times New Roman" w:hAnsi="Times New Roman" w:cs="Times New Roman"/>
          <w:sz w:val="24"/>
        </w:rPr>
        <w:t>п</w:t>
      </w:r>
      <w:r w:rsidRPr="005E7256">
        <w:rPr>
          <w:rFonts w:ascii="Times New Roman" w:hAnsi="Times New Roman" w:cs="Times New Roman"/>
          <w:sz w:val="24"/>
        </w:rPr>
        <w:t>риказ</w:t>
      </w:r>
      <w:r w:rsidR="005E7256" w:rsidRPr="005E7256">
        <w:rPr>
          <w:rFonts w:ascii="Times New Roman" w:hAnsi="Times New Roman" w:cs="Times New Roman"/>
          <w:sz w:val="24"/>
        </w:rPr>
        <w:t>ов</w:t>
      </w:r>
      <w:r w:rsidRPr="005E7256">
        <w:rPr>
          <w:rFonts w:ascii="Times New Roman" w:hAnsi="Times New Roman" w:cs="Times New Roman"/>
          <w:sz w:val="24"/>
        </w:rPr>
        <w:t xml:space="preserve"> Министерства по социальной защите и труду Приднестровской Молдавской Республики – </w:t>
      </w:r>
      <w:r w:rsidRPr="005E7256">
        <w:rPr>
          <w:rFonts w:ascii="Times New Roman" w:hAnsi="Times New Roman" w:cs="Times New Roman"/>
          <w:b/>
          <w:sz w:val="24"/>
        </w:rPr>
        <w:t>55</w:t>
      </w:r>
      <w:r w:rsidR="005E7256" w:rsidRPr="005E7256">
        <w:rPr>
          <w:rFonts w:ascii="Times New Roman" w:hAnsi="Times New Roman" w:cs="Times New Roman"/>
          <w:sz w:val="24"/>
        </w:rPr>
        <w:t>;</w:t>
      </w:r>
    </w:p>
    <w:p w:rsidR="00A50BBC" w:rsidRPr="005E7256" w:rsidRDefault="005E7256" w:rsidP="00A50BBC">
      <w:pPr>
        <w:spacing w:after="0" w:line="240" w:lineRule="auto"/>
        <w:ind w:firstLine="709"/>
        <w:jc w:val="both"/>
        <w:rPr>
          <w:rFonts w:ascii="Times New Roman" w:hAnsi="Times New Roman" w:cs="Times New Roman"/>
          <w:sz w:val="24"/>
        </w:rPr>
      </w:pPr>
      <w:r w:rsidRPr="005E7256">
        <w:rPr>
          <w:rFonts w:ascii="Times New Roman" w:hAnsi="Times New Roman" w:cs="Times New Roman"/>
          <w:sz w:val="24"/>
        </w:rPr>
        <w:t>е)</w:t>
      </w:r>
      <w:r w:rsidR="00A50BBC" w:rsidRPr="005E7256">
        <w:rPr>
          <w:rFonts w:ascii="Times New Roman" w:hAnsi="Times New Roman" w:cs="Times New Roman"/>
          <w:sz w:val="24"/>
        </w:rPr>
        <w:t xml:space="preserve"> в сфере социального партнерства:</w:t>
      </w:r>
    </w:p>
    <w:p w:rsidR="00A50BBC" w:rsidRDefault="005E7256" w:rsidP="00A50BBC">
      <w:pPr>
        <w:spacing w:after="0" w:line="240" w:lineRule="auto"/>
        <w:ind w:firstLine="709"/>
        <w:jc w:val="both"/>
        <w:rPr>
          <w:rFonts w:ascii="Times New Roman" w:hAnsi="Times New Roman" w:cs="Times New Roman"/>
          <w:sz w:val="24"/>
        </w:rPr>
      </w:pPr>
      <w:r>
        <w:rPr>
          <w:rFonts w:ascii="Times New Roman" w:hAnsi="Times New Roman" w:cs="Times New Roman"/>
          <w:sz w:val="24"/>
        </w:rPr>
        <w:t>-</w:t>
      </w:r>
      <w:r w:rsidR="00A50BBC" w:rsidRPr="00935CF6">
        <w:rPr>
          <w:rFonts w:ascii="Times New Roman" w:hAnsi="Times New Roman" w:cs="Times New Roman"/>
          <w:sz w:val="24"/>
        </w:rPr>
        <w:t xml:space="preserve"> Дополнительное соглашение № 1 к Генеральному соглашению между Правительством Приднестровской Молдавской Республики, Федерацией профсоюзов Приднестровья и Союзом промышленников, аграриев и предпринимателей Приднестровья на 2016-2019 годы (подписано 4 февраля 2019 года);</w:t>
      </w:r>
    </w:p>
    <w:p w:rsidR="00A50BBC" w:rsidRDefault="005E7256" w:rsidP="00A50BBC">
      <w:pPr>
        <w:spacing w:after="0" w:line="240" w:lineRule="auto"/>
        <w:ind w:firstLine="709"/>
        <w:jc w:val="both"/>
        <w:rPr>
          <w:rFonts w:ascii="Times New Roman" w:hAnsi="Times New Roman" w:cs="Times New Roman"/>
          <w:sz w:val="24"/>
        </w:rPr>
      </w:pPr>
      <w:r>
        <w:rPr>
          <w:rFonts w:ascii="Times New Roman" w:hAnsi="Times New Roman" w:cs="Times New Roman"/>
          <w:sz w:val="24"/>
        </w:rPr>
        <w:t>-</w:t>
      </w:r>
      <w:r w:rsidR="00A50BBC" w:rsidRPr="00935CF6">
        <w:rPr>
          <w:rFonts w:ascii="Times New Roman" w:hAnsi="Times New Roman" w:cs="Times New Roman"/>
          <w:sz w:val="24"/>
        </w:rPr>
        <w:t xml:space="preserve"> Генеральное соглашение между Правительством Приднестровской Молдавской Республики, Федерацией профсоюзов Приднестровья и Союзом промышленников, аграриев и предпринимателей Приднестровья на 2019-2022 годы (п</w:t>
      </w:r>
      <w:r w:rsidR="00A50BBC">
        <w:rPr>
          <w:rFonts w:ascii="Times New Roman" w:hAnsi="Times New Roman" w:cs="Times New Roman"/>
          <w:sz w:val="24"/>
        </w:rPr>
        <w:t>одписано 16 декабря 2019 года)</w:t>
      </w:r>
      <w:r>
        <w:rPr>
          <w:rFonts w:ascii="Times New Roman" w:hAnsi="Times New Roman" w:cs="Times New Roman"/>
          <w:sz w:val="24"/>
        </w:rPr>
        <w:t>;</w:t>
      </w:r>
    </w:p>
    <w:p w:rsidR="005E7256" w:rsidRDefault="005E7256" w:rsidP="00A50BBC">
      <w:pPr>
        <w:spacing w:after="0" w:line="240" w:lineRule="auto"/>
        <w:ind w:firstLine="709"/>
        <w:jc w:val="both"/>
        <w:rPr>
          <w:rFonts w:ascii="Times New Roman" w:hAnsi="Times New Roman" w:cs="Times New Roman"/>
          <w:sz w:val="24"/>
        </w:rPr>
      </w:pPr>
      <w:r w:rsidRPr="005E7256">
        <w:rPr>
          <w:rFonts w:ascii="Times New Roman" w:hAnsi="Times New Roman" w:cs="Times New Roman"/>
          <w:sz w:val="24"/>
        </w:rPr>
        <w:t>1.</w:t>
      </w:r>
      <w:r w:rsidR="00A50BBC" w:rsidRPr="005E7256">
        <w:rPr>
          <w:rFonts w:ascii="Times New Roman" w:hAnsi="Times New Roman" w:cs="Times New Roman"/>
          <w:sz w:val="24"/>
        </w:rPr>
        <w:t xml:space="preserve">2. Подготовлены заключения на </w:t>
      </w:r>
      <w:r w:rsidR="00A50BBC" w:rsidRPr="005E7256">
        <w:rPr>
          <w:rFonts w:ascii="Times New Roman" w:hAnsi="Times New Roman" w:cs="Times New Roman"/>
          <w:b/>
          <w:sz w:val="24"/>
        </w:rPr>
        <w:t>68</w:t>
      </w:r>
      <w:r w:rsidR="00A50BBC" w:rsidRPr="00935CF6">
        <w:rPr>
          <w:rFonts w:ascii="Times New Roman" w:hAnsi="Times New Roman" w:cs="Times New Roman"/>
          <w:sz w:val="24"/>
        </w:rPr>
        <w:t xml:space="preserve"> проект</w:t>
      </w:r>
      <w:r w:rsidR="00A50BBC">
        <w:rPr>
          <w:rFonts w:ascii="Times New Roman" w:hAnsi="Times New Roman" w:cs="Times New Roman"/>
          <w:sz w:val="24"/>
        </w:rPr>
        <w:t>ов</w:t>
      </w:r>
      <w:r w:rsidR="00A50BBC" w:rsidRPr="00935CF6">
        <w:rPr>
          <w:rFonts w:ascii="Times New Roman" w:hAnsi="Times New Roman" w:cs="Times New Roman"/>
          <w:sz w:val="24"/>
        </w:rPr>
        <w:t xml:space="preserve"> нормативных правовых актов, разработанны</w:t>
      </w:r>
      <w:r w:rsidR="00A50BBC">
        <w:rPr>
          <w:rFonts w:ascii="Times New Roman" w:hAnsi="Times New Roman" w:cs="Times New Roman"/>
          <w:sz w:val="24"/>
        </w:rPr>
        <w:t>х</w:t>
      </w:r>
      <w:r w:rsidR="00A50BBC" w:rsidRPr="00935CF6">
        <w:rPr>
          <w:rFonts w:ascii="Times New Roman" w:hAnsi="Times New Roman" w:cs="Times New Roman"/>
          <w:sz w:val="24"/>
        </w:rPr>
        <w:t xml:space="preserve"> другими ведомствами</w:t>
      </w:r>
      <w:r w:rsidR="00A50BBC">
        <w:rPr>
          <w:rFonts w:ascii="Times New Roman" w:hAnsi="Times New Roman" w:cs="Times New Roman"/>
          <w:sz w:val="24"/>
        </w:rPr>
        <w:t>.</w:t>
      </w:r>
    </w:p>
    <w:p w:rsidR="005E7256" w:rsidRDefault="005B7395" w:rsidP="00A50BBC">
      <w:pPr>
        <w:spacing w:after="0" w:line="240" w:lineRule="auto"/>
        <w:ind w:firstLine="709"/>
        <w:jc w:val="both"/>
        <w:rPr>
          <w:rFonts w:ascii="Times New Roman" w:hAnsi="Times New Roman" w:cs="Times New Roman"/>
          <w:sz w:val="24"/>
        </w:rPr>
      </w:pPr>
      <w:r>
        <w:rPr>
          <w:rFonts w:ascii="Times New Roman" w:hAnsi="Times New Roman" w:cs="Times New Roman"/>
          <w:b/>
          <w:sz w:val="24"/>
        </w:rPr>
        <w:t>2</w:t>
      </w:r>
      <w:r w:rsidR="00A50BBC" w:rsidRPr="00186046">
        <w:rPr>
          <w:rFonts w:ascii="Times New Roman" w:hAnsi="Times New Roman" w:cs="Times New Roman"/>
          <w:b/>
          <w:sz w:val="24"/>
        </w:rPr>
        <w:t>.</w:t>
      </w:r>
      <w:r w:rsidR="00A50BBC" w:rsidRPr="00935CF6">
        <w:rPr>
          <w:rFonts w:ascii="Times New Roman" w:hAnsi="Times New Roman" w:cs="Times New Roman"/>
          <w:b/>
          <w:sz w:val="24"/>
        </w:rPr>
        <w:t xml:space="preserve"> </w:t>
      </w:r>
      <w:r w:rsidR="005E7256" w:rsidRPr="00D02EBB">
        <w:rPr>
          <w:rFonts w:ascii="Times New Roman" w:hAnsi="Times New Roman" w:cs="Times New Roman"/>
          <w:b/>
          <w:sz w:val="24"/>
        </w:rPr>
        <w:t>В рамках реализации задач и функций в подведомственной сфере</w:t>
      </w:r>
      <w:r w:rsidR="005E7256">
        <w:rPr>
          <w:rFonts w:ascii="Times New Roman" w:hAnsi="Times New Roman" w:cs="Times New Roman"/>
          <w:sz w:val="24"/>
        </w:rPr>
        <w:t xml:space="preserve"> </w:t>
      </w:r>
    </w:p>
    <w:p w:rsidR="00A50BBC" w:rsidRDefault="005E7256" w:rsidP="00A50BBC">
      <w:pPr>
        <w:spacing w:after="0" w:line="240" w:lineRule="auto"/>
        <w:ind w:firstLine="709"/>
        <w:jc w:val="both"/>
        <w:rPr>
          <w:rFonts w:ascii="Times New Roman" w:hAnsi="Times New Roman" w:cs="Times New Roman"/>
          <w:b/>
          <w:sz w:val="24"/>
        </w:rPr>
      </w:pPr>
      <w:r>
        <w:rPr>
          <w:rFonts w:ascii="Times New Roman" w:hAnsi="Times New Roman" w:cs="Times New Roman"/>
          <w:sz w:val="24"/>
        </w:rPr>
        <w:t xml:space="preserve">- </w:t>
      </w:r>
      <w:r w:rsidR="00A50BBC" w:rsidRPr="005E7256">
        <w:rPr>
          <w:rFonts w:ascii="Times New Roman" w:hAnsi="Times New Roman" w:cs="Times New Roman"/>
          <w:sz w:val="24"/>
        </w:rPr>
        <w:t>Исполнено Поручений</w:t>
      </w:r>
      <w:r w:rsidR="00A50BBC" w:rsidRPr="00935CF6">
        <w:rPr>
          <w:rFonts w:ascii="Times New Roman" w:hAnsi="Times New Roman" w:cs="Times New Roman"/>
          <w:sz w:val="24"/>
        </w:rPr>
        <w:t xml:space="preserve"> Президента Приднестровской Молдавской Республики, Правительства Приднестровской Молдавской Республики, Верховного Совета Приднестровской Молдавской Республики –</w:t>
      </w:r>
      <w:r w:rsidR="00A50BBC" w:rsidRPr="00935CF6">
        <w:rPr>
          <w:rFonts w:ascii="Times New Roman" w:hAnsi="Times New Roman" w:cs="Times New Roman"/>
          <w:b/>
          <w:sz w:val="24"/>
        </w:rPr>
        <w:t xml:space="preserve"> 203.</w:t>
      </w:r>
    </w:p>
    <w:p w:rsidR="00A50BBC" w:rsidRDefault="005E7256" w:rsidP="00A50BBC">
      <w:pPr>
        <w:spacing w:after="0" w:line="240" w:lineRule="auto"/>
        <w:ind w:firstLine="709"/>
        <w:jc w:val="both"/>
        <w:rPr>
          <w:rFonts w:ascii="Times New Roman" w:hAnsi="Times New Roman" w:cs="Times New Roman"/>
          <w:b/>
          <w:sz w:val="24"/>
        </w:rPr>
      </w:pPr>
      <w:r>
        <w:rPr>
          <w:rFonts w:ascii="Times New Roman" w:hAnsi="Times New Roman" w:cs="Times New Roman"/>
          <w:b/>
          <w:sz w:val="24"/>
        </w:rPr>
        <w:t>-</w:t>
      </w:r>
      <w:r w:rsidR="00A50BBC" w:rsidRPr="00935CF6">
        <w:rPr>
          <w:rFonts w:ascii="Times New Roman" w:hAnsi="Times New Roman" w:cs="Times New Roman"/>
          <w:b/>
          <w:sz w:val="24"/>
        </w:rPr>
        <w:t xml:space="preserve"> </w:t>
      </w:r>
      <w:r w:rsidR="00A50BBC" w:rsidRPr="005E7256">
        <w:rPr>
          <w:rFonts w:ascii="Times New Roman" w:hAnsi="Times New Roman" w:cs="Times New Roman"/>
          <w:sz w:val="24"/>
        </w:rPr>
        <w:t>Рассмотрено обращений</w:t>
      </w:r>
      <w:r w:rsidR="00A50BBC" w:rsidRPr="00935CF6">
        <w:rPr>
          <w:rFonts w:ascii="Times New Roman" w:hAnsi="Times New Roman" w:cs="Times New Roman"/>
          <w:sz w:val="24"/>
        </w:rPr>
        <w:t xml:space="preserve"> министерств и ведомств, организаций и граждан </w:t>
      </w:r>
      <w:r w:rsidR="00A50BBC" w:rsidRPr="00935CF6">
        <w:rPr>
          <w:rFonts w:ascii="Times New Roman" w:hAnsi="Times New Roman" w:cs="Times New Roman"/>
          <w:b/>
          <w:sz w:val="24"/>
        </w:rPr>
        <w:t>– 428</w:t>
      </w:r>
      <w:r w:rsidR="00A50BBC" w:rsidRPr="00935CF6">
        <w:rPr>
          <w:rFonts w:ascii="Times New Roman" w:hAnsi="Times New Roman" w:cs="Times New Roman"/>
          <w:sz w:val="24"/>
        </w:rPr>
        <w:t xml:space="preserve">, в том числе вопросов с сайта – </w:t>
      </w:r>
      <w:r w:rsidR="00A50BBC">
        <w:rPr>
          <w:rFonts w:ascii="Times New Roman" w:hAnsi="Times New Roman" w:cs="Times New Roman"/>
          <w:b/>
          <w:sz w:val="24"/>
        </w:rPr>
        <w:t>186.</w:t>
      </w:r>
    </w:p>
    <w:p w:rsidR="00A50BBC" w:rsidRDefault="00D47255" w:rsidP="00A50BBC">
      <w:pPr>
        <w:spacing w:after="0" w:line="240" w:lineRule="auto"/>
        <w:ind w:firstLine="709"/>
        <w:jc w:val="both"/>
        <w:rPr>
          <w:rFonts w:ascii="Times New Roman" w:hAnsi="Times New Roman" w:cs="Times New Roman"/>
          <w:sz w:val="24"/>
        </w:rPr>
      </w:pPr>
      <w:r>
        <w:rPr>
          <w:rFonts w:ascii="Times New Roman" w:hAnsi="Times New Roman" w:cs="Times New Roman"/>
          <w:b/>
          <w:sz w:val="24"/>
        </w:rPr>
        <w:lastRenderedPageBreak/>
        <w:t>-</w:t>
      </w:r>
      <w:r w:rsidR="00A50BBC" w:rsidRPr="00935CF6">
        <w:rPr>
          <w:rFonts w:ascii="Times New Roman" w:hAnsi="Times New Roman" w:cs="Times New Roman"/>
          <w:b/>
          <w:sz w:val="24"/>
        </w:rPr>
        <w:t xml:space="preserve"> </w:t>
      </w:r>
      <w:r w:rsidR="00A50BBC" w:rsidRPr="00D47255">
        <w:rPr>
          <w:rFonts w:ascii="Times New Roman" w:hAnsi="Times New Roman" w:cs="Times New Roman"/>
          <w:sz w:val="24"/>
        </w:rPr>
        <w:t>Проведено (принято участие)</w:t>
      </w:r>
      <w:r w:rsidR="00A50BBC" w:rsidRPr="00935CF6">
        <w:rPr>
          <w:rFonts w:ascii="Times New Roman" w:hAnsi="Times New Roman" w:cs="Times New Roman"/>
          <w:b/>
          <w:sz w:val="24"/>
        </w:rPr>
        <w:t xml:space="preserve"> 211</w:t>
      </w:r>
      <w:r w:rsidR="00A50BBC" w:rsidRPr="00935CF6">
        <w:rPr>
          <w:rFonts w:ascii="Times New Roman" w:hAnsi="Times New Roman" w:cs="Times New Roman"/>
          <w:sz w:val="24"/>
        </w:rPr>
        <w:t xml:space="preserve"> совещаний (комитет, сессия, комиссия), в том числе проведены:</w:t>
      </w:r>
    </w:p>
    <w:p w:rsidR="00A50BBC" w:rsidRDefault="00A50BBC" w:rsidP="00A50BBC">
      <w:pPr>
        <w:spacing w:after="0" w:line="240" w:lineRule="auto"/>
        <w:ind w:firstLine="709"/>
        <w:jc w:val="both"/>
        <w:rPr>
          <w:rFonts w:ascii="Times New Roman" w:hAnsi="Times New Roman" w:cs="Times New Roman"/>
          <w:sz w:val="24"/>
        </w:rPr>
      </w:pPr>
      <w:r w:rsidRPr="00935CF6">
        <w:rPr>
          <w:rFonts w:ascii="Times New Roman" w:hAnsi="Times New Roman" w:cs="Times New Roman"/>
          <w:sz w:val="24"/>
        </w:rPr>
        <w:t>4 заседания Межведомственной рабочей группы по внесению изменений в Трудовой кодекс Приднестровской Молдавской Республики;</w:t>
      </w:r>
    </w:p>
    <w:p w:rsidR="00A50BBC" w:rsidRDefault="00A50BBC" w:rsidP="00A50BBC">
      <w:pPr>
        <w:spacing w:after="0" w:line="240" w:lineRule="auto"/>
        <w:ind w:firstLine="709"/>
        <w:jc w:val="both"/>
        <w:rPr>
          <w:rFonts w:ascii="Times New Roman" w:hAnsi="Times New Roman" w:cs="Times New Roman"/>
          <w:sz w:val="24"/>
        </w:rPr>
      </w:pPr>
      <w:r w:rsidRPr="00935CF6">
        <w:rPr>
          <w:rFonts w:ascii="Times New Roman" w:hAnsi="Times New Roman" w:cs="Times New Roman"/>
          <w:sz w:val="24"/>
        </w:rPr>
        <w:t>Круглый стол на тему «Трудовые ресурсы, создание новых рабочих мест, демографическая ситуация в Приднестровье»;</w:t>
      </w:r>
    </w:p>
    <w:p w:rsidR="00A50BBC" w:rsidRDefault="00A50BBC" w:rsidP="00A50BBC">
      <w:pPr>
        <w:spacing w:after="0" w:line="240" w:lineRule="auto"/>
        <w:ind w:firstLine="709"/>
        <w:jc w:val="both"/>
        <w:rPr>
          <w:rFonts w:ascii="Times New Roman" w:hAnsi="Times New Roman" w:cs="Times New Roman"/>
          <w:sz w:val="24"/>
        </w:rPr>
      </w:pPr>
      <w:r w:rsidRPr="00935CF6">
        <w:rPr>
          <w:rFonts w:ascii="Times New Roman" w:hAnsi="Times New Roman" w:cs="Times New Roman"/>
          <w:sz w:val="24"/>
        </w:rPr>
        <w:t>7 семинаров на тему «Основные задачи прогноза потребности рынка труда Приднестровской Молдавской Республики в квалифицированных рабочих и специалистах» по городам Каменка, Рыбница, Дубоссары, Григориополь, Тирасполь, Бендеры, Слободзея;</w:t>
      </w:r>
    </w:p>
    <w:p w:rsidR="00A50BBC" w:rsidRDefault="00D47255" w:rsidP="00A50BBC">
      <w:pPr>
        <w:spacing w:after="0" w:line="240" w:lineRule="auto"/>
        <w:ind w:firstLine="709"/>
        <w:jc w:val="both"/>
        <w:rPr>
          <w:rFonts w:ascii="Times New Roman" w:hAnsi="Times New Roman" w:cs="Times New Roman"/>
          <w:sz w:val="24"/>
        </w:rPr>
      </w:pPr>
      <w:r>
        <w:rPr>
          <w:rFonts w:ascii="Times New Roman" w:hAnsi="Times New Roman" w:cs="Times New Roman"/>
          <w:sz w:val="24"/>
        </w:rPr>
        <w:t>- П</w:t>
      </w:r>
      <w:r w:rsidR="00A50BBC" w:rsidRPr="00935CF6">
        <w:rPr>
          <w:rFonts w:ascii="Times New Roman" w:hAnsi="Times New Roman" w:cs="Times New Roman"/>
          <w:sz w:val="24"/>
        </w:rPr>
        <w:t>ринято участие в 5 заседаниях рабочей группы по формированию мероприятий по созданию новых рабочих мест.</w:t>
      </w:r>
    </w:p>
    <w:p w:rsidR="00A50BBC" w:rsidRPr="00935CF6" w:rsidRDefault="00D47255" w:rsidP="00A50BBC">
      <w:pPr>
        <w:spacing w:after="0" w:line="240" w:lineRule="auto"/>
        <w:ind w:firstLine="709"/>
        <w:jc w:val="both"/>
        <w:rPr>
          <w:rFonts w:ascii="Times New Roman" w:hAnsi="Times New Roman" w:cs="Times New Roman"/>
          <w:b/>
          <w:sz w:val="24"/>
        </w:rPr>
      </w:pPr>
      <w:r>
        <w:rPr>
          <w:rFonts w:ascii="Times New Roman" w:hAnsi="Times New Roman" w:cs="Times New Roman"/>
          <w:sz w:val="24"/>
        </w:rPr>
        <w:t xml:space="preserve">- </w:t>
      </w:r>
      <w:r w:rsidR="00A50BBC" w:rsidRPr="00935CF6">
        <w:rPr>
          <w:rFonts w:ascii="Times New Roman" w:hAnsi="Times New Roman" w:cs="Times New Roman"/>
          <w:sz w:val="24"/>
        </w:rPr>
        <w:t xml:space="preserve">Проведена </w:t>
      </w:r>
      <w:r w:rsidR="00A50BBC" w:rsidRPr="00935CF6">
        <w:rPr>
          <w:rFonts w:ascii="Times New Roman" w:hAnsi="Times New Roman" w:cs="Times New Roman"/>
          <w:b/>
          <w:sz w:val="24"/>
        </w:rPr>
        <w:t xml:space="preserve">уведомительная регистрация </w:t>
      </w:r>
      <w:r w:rsidR="00A50BBC" w:rsidRPr="00935CF6">
        <w:rPr>
          <w:rFonts w:ascii="Times New Roman" w:hAnsi="Times New Roman" w:cs="Times New Roman"/>
          <w:sz w:val="24"/>
        </w:rPr>
        <w:t xml:space="preserve">(возвращено без регистрации) коллективных договоров, соглашений, а также дополнений, изменений к ним – </w:t>
      </w:r>
      <w:r w:rsidR="00A50BBC" w:rsidRPr="00935CF6">
        <w:rPr>
          <w:rFonts w:ascii="Times New Roman" w:hAnsi="Times New Roman" w:cs="Times New Roman"/>
          <w:b/>
          <w:sz w:val="24"/>
        </w:rPr>
        <w:t>250:</w:t>
      </w:r>
    </w:p>
    <w:p w:rsidR="00A50BBC" w:rsidRDefault="00A50BBC" w:rsidP="00A50BBC">
      <w:pPr>
        <w:spacing w:after="0" w:line="240" w:lineRule="auto"/>
        <w:jc w:val="both"/>
        <w:rPr>
          <w:rFonts w:ascii="Times New Roman" w:hAnsi="Times New Roman" w:cs="Times New Roman"/>
          <w:sz w:val="24"/>
        </w:rPr>
      </w:pPr>
      <w:r w:rsidRPr="00935CF6">
        <w:rPr>
          <w:rFonts w:ascii="Times New Roman" w:hAnsi="Times New Roman" w:cs="Times New Roman"/>
          <w:sz w:val="24"/>
        </w:rPr>
        <w:t>в том числе:</w:t>
      </w:r>
    </w:p>
    <w:p w:rsidR="00A50BBC" w:rsidRDefault="00A50BBC" w:rsidP="00A50BBC">
      <w:pPr>
        <w:spacing w:after="0" w:line="240" w:lineRule="auto"/>
        <w:ind w:firstLine="709"/>
        <w:jc w:val="both"/>
        <w:rPr>
          <w:rFonts w:ascii="Times New Roman" w:hAnsi="Times New Roman" w:cs="Times New Roman"/>
          <w:b/>
          <w:sz w:val="24"/>
        </w:rPr>
      </w:pPr>
      <w:r w:rsidRPr="00935CF6">
        <w:rPr>
          <w:rFonts w:ascii="Times New Roman" w:hAnsi="Times New Roman" w:cs="Times New Roman"/>
          <w:sz w:val="24"/>
        </w:rPr>
        <w:t>без замечаний –</w:t>
      </w:r>
      <w:r w:rsidRPr="00935CF6">
        <w:rPr>
          <w:rFonts w:ascii="Times New Roman" w:hAnsi="Times New Roman" w:cs="Times New Roman"/>
          <w:b/>
          <w:sz w:val="24"/>
        </w:rPr>
        <w:t xml:space="preserve"> 194</w:t>
      </w:r>
    </w:p>
    <w:p w:rsidR="00A50BBC" w:rsidRDefault="00A50BBC" w:rsidP="00A50BBC">
      <w:pPr>
        <w:spacing w:after="0" w:line="240" w:lineRule="auto"/>
        <w:ind w:firstLine="709"/>
        <w:jc w:val="both"/>
        <w:rPr>
          <w:rFonts w:ascii="Times New Roman" w:hAnsi="Times New Roman" w:cs="Times New Roman"/>
          <w:b/>
          <w:sz w:val="24"/>
        </w:rPr>
      </w:pPr>
      <w:r w:rsidRPr="00935CF6">
        <w:rPr>
          <w:rFonts w:ascii="Times New Roman" w:hAnsi="Times New Roman" w:cs="Times New Roman"/>
          <w:sz w:val="24"/>
        </w:rPr>
        <w:t>с указанием замечаний –</w:t>
      </w:r>
      <w:r w:rsidRPr="00935CF6">
        <w:rPr>
          <w:rFonts w:ascii="Times New Roman" w:hAnsi="Times New Roman" w:cs="Times New Roman"/>
          <w:b/>
          <w:sz w:val="24"/>
        </w:rPr>
        <w:t xml:space="preserve"> 54</w:t>
      </w:r>
    </w:p>
    <w:p w:rsidR="00A50BBC" w:rsidRDefault="00A50BBC" w:rsidP="00A50BBC">
      <w:pPr>
        <w:spacing w:after="0" w:line="240" w:lineRule="auto"/>
        <w:ind w:firstLine="709"/>
        <w:jc w:val="both"/>
        <w:rPr>
          <w:rFonts w:ascii="Times New Roman" w:hAnsi="Times New Roman" w:cs="Times New Roman"/>
          <w:sz w:val="24"/>
        </w:rPr>
      </w:pPr>
      <w:r w:rsidRPr="00935CF6">
        <w:rPr>
          <w:rFonts w:ascii="Times New Roman" w:hAnsi="Times New Roman" w:cs="Times New Roman"/>
          <w:sz w:val="24"/>
        </w:rPr>
        <w:t>возвращено без регистрации –</w:t>
      </w:r>
      <w:r w:rsidRPr="00935CF6">
        <w:rPr>
          <w:rFonts w:ascii="Times New Roman" w:hAnsi="Times New Roman" w:cs="Times New Roman"/>
          <w:b/>
          <w:sz w:val="24"/>
        </w:rPr>
        <w:t xml:space="preserve"> 2</w:t>
      </w:r>
      <w:r w:rsidRPr="00935CF6">
        <w:rPr>
          <w:rFonts w:ascii="Times New Roman" w:hAnsi="Times New Roman" w:cs="Times New Roman"/>
          <w:sz w:val="24"/>
        </w:rPr>
        <w:t>.</w:t>
      </w:r>
    </w:p>
    <w:p w:rsidR="00A50BBC" w:rsidRDefault="00D47255" w:rsidP="00A50BBC">
      <w:pPr>
        <w:spacing w:after="0" w:line="240" w:lineRule="auto"/>
        <w:ind w:firstLine="709"/>
        <w:jc w:val="both"/>
        <w:rPr>
          <w:rFonts w:ascii="Times New Roman" w:hAnsi="Times New Roman" w:cs="Times New Roman"/>
          <w:b/>
          <w:sz w:val="24"/>
        </w:rPr>
      </w:pPr>
      <w:r>
        <w:rPr>
          <w:rFonts w:ascii="Times New Roman" w:hAnsi="Times New Roman" w:cs="Times New Roman"/>
          <w:sz w:val="24"/>
        </w:rPr>
        <w:t xml:space="preserve">- </w:t>
      </w:r>
      <w:r w:rsidR="00A50BBC" w:rsidRPr="00935CF6">
        <w:rPr>
          <w:rFonts w:ascii="Times New Roman" w:hAnsi="Times New Roman" w:cs="Times New Roman"/>
          <w:sz w:val="24"/>
        </w:rPr>
        <w:t xml:space="preserve">Оказана устная консультационная и методологическая помощь как представителям организаций по вопросам трудового законодательства и оплаты труда работников бюджетной и внебюджетной сферы, так и физическим лицам – </w:t>
      </w:r>
      <w:r w:rsidR="00A50BBC" w:rsidRPr="00935CF6">
        <w:rPr>
          <w:rFonts w:ascii="Times New Roman" w:hAnsi="Times New Roman" w:cs="Times New Roman"/>
          <w:b/>
          <w:sz w:val="24"/>
        </w:rPr>
        <w:t>823.</w:t>
      </w:r>
    </w:p>
    <w:p w:rsidR="00E10AD1" w:rsidRDefault="00E10AD1" w:rsidP="00BE62FF">
      <w:pPr>
        <w:spacing w:after="0" w:line="240" w:lineRule="auto"/>
        <w:ind w:firstLine="709"/>
        <w:jc w:val="both"/>
        <w:rPr>
          <w:rFonts w:ascii="Times New Roman" w:hAnsi="Times New Roman" w:cs="Times New Roman"/>
          <w:b/>
          <w:sz w:val="24"/>
        </w:rPr>
      </w:pPr>
    </w:p>
    <w:p w:rsidR="00E10AD1" w:rsidRDefault="00887C1B" w:rsidP="00BE62FF">
      <w:pPr>
        <w:spacing w:after="0" w:line="240" w:lineRule="auto"/>
        <w:ind w:firstLine="709"/>
        <w:jc w:val="both"/>
        <w:rPr>
          <w:rFonts w:ascii="Times New Roman" w:hAnsi="Times New Roman" w:cs="Times New Roman"/>
          <w:b/>
          <w:sz w:val="24"/>
        </w:rPr>
      </w:pPr>
      <w:r w:rsidRPr="00887C1B">
        <w:rPr>
          <w:rFonts w:ascii="Times New Roman" w:hAnsi="Times New Roman" w:cs="Times New Roman"/>
          <w:b/>
          <w:sz w:val="24"/>
        </w:rPr>
        <w:t xml:space="preserve">IV. В сфере охраны прав семьи и детства, опеки и попечительства: </w:t>
      </w:r>
    </w:p>
    <w:p w:rsidR="00E10AD1" w:rsidRDefault="00887C1B" w:rsidP="00BE62FF">
      <w:pPr>
        <w:spacing w:after="0" w:line="240" w:lineRule="auto"/>
        <w:ind w:firstLine="709"/>
        <w:jc w:val="both"/>
        <w:rPr>
          <w:rFonts w:ascii="Times New Roman" w:hAnsi="Times New Roman" w:cs="Times New Roman"/>
          <w:b/>
          <w:sz w:val="24"/>
        </w:rPr>
      </w:pPr>
      <w:r w:rsidRPr="00887C1B">
        <w:rPr>
          <w:rFonts w:ascii="Times New Roman" w:hAnsi="Times New Roman" w:cs="Times New Roman"/>
          <w:b/>
          <w:sz w:val="24"/>
        </w:rPr>
        <w:t xml:space="preserve">1. В рамках правотворческой деятельности </w:t>
      </w:r>
    </w:p>
    <w:p w:rsidR="00E10AD1" w:rsidRDefault="00E10AD1" w:rsidP="00BE62FF">
      <w:pPr>
        <w:spacing w:after="0" w:line="240" w:lineRule="auto"/>
        <w:ind w:firstLine="709"/>
        <w:jc w:val="both"/>
        <w:rPr>
          <w:rFonts w:ascii="Times New Roman" w:hAnsi="Times New Roman" w:cs="Times New Roman"/>
          <w:b/>
          <w:sz w:val="24"/>
        </w:rPr>
      </w:pPr>
      <w:r>
        <w:rPr>
          <w:rFonts w:ascii="Times New Roman" w:hAnsi="Times New Roman" w:cs="Times New Roman"/>
          <w:b/>
          <w:sz w:val="24"/>
        </w:rPr>
        <w:t>Разработаны проекты</w:t>
      </w:r>
      <w:r w:rsidR="00887C1B" w:rsidRPr="00887C1B">
        <w:rPr>
          <w:rFonts w:ascii="Times New Roman" w:hAnsi="Times New Roman" w:cs="Times New Roman"/>
          <w:b/>
          <w:sz w:val="24"/>
        </w:rPr>
        <w:t xml:space="preserve"> следующи</w:t>
      </w:r>
      <w:r>
        <w:rPr>
          <w:rFonts w:ascii="Times New Roman" w:hAnsi="Times New Roman" w:cs="Times New Roman"/>
          <w:b/>
          <w:sz w:val="24"/>
        </w:rPr>
        <w:t>х</w:t>
      </w:r>
      <w:r w:rsidR="00887C1B" w:rsidRPr="00887C1B">
        <w:rPr>
          <w:rFonts w:ascii="Times New Roman" w:hAnsi="Times New Roman" w:cs="Times New Roman"/>
          <w:b/>
          <w:sz w:val="24"/>
        </w:rPr>
        <w:t xml:space="preserve"> нормативны</w:t>
      </w:r>
      <w:r>
        <w:rPr>
          <w:rFonts w:ascii="Times New Roman" w:hAnsi="Times New Roman" w:cs="Times New Roman"/>
          <w:b/>
          <w:sz w:val="24"/>
        </w:rPr>
        <w:t>х</w:t>
      </w:r>
      <w:r w:rsidR="00887C1B" w:rsidRPr="00887C1B">
        <w:rPr>
          <w:rFonts w:ascii="Times New Roman" w:hAnsi="Times New Roman" w:cs="Times New Roman"/>
          <w:b/>
          <w:sz w:val="24"/>
        </w:rPr>
        <w:t xml:space="preserve"> документ</w:t>
      </w:r>
      <w:r>
        <w:rPr>
          <w:rFonts w:ascii="Times New Roman" w:hAnsi="Times New Roman" w:cs="Times New Roman"/>
          <w:b/>
          <w:sz w:val="24"/>
        </w:rPr>
        <w:t>ов</w:t>
      </w:r>
      <w:r w:rsidR="00887C1B" w:rsidRPr="00887C1B">
        <w:rPr>
          <w:rFonts w:ascii="Times New Roman" w:hAnsi="Times New Roman" w:cs="Times New Roman"/>
          <w:b/>
          <w:sz w:val="24"/>
        </w:rPr>
        <w:t>:</w:t>
      </w:r>
    </w:p>
    <w:p w:rsidR="006B2800" w:rsidRDefault="004C7797" w:rsidP="006B2800">
      <w:pPr>
        <w:spacing w:after="0" w:line="240" w:lineRule="auto"/>
        <w:ind w:firstLine="709"/>
        <w:jc w:val="both"/>
        <w:rPr>
          <w:rFonts w:ascii="Times New Roman" w:hAnsi="Times New Roman" w:cs="Times New Roman"/>
          <w:b/>
          <w:sz w:val="24"/>
        </w:rPr>
      </w:pPr>
      <w:r w:rsidRPr="004C7797">
        <w:rPr>
          <w:rFonts w:ascii="Times New Roman" w:hAnsi="Times New Roman" w:cs="Times New Roman"/>
          <w:b/>
          <w:sz w:val="24"/>
        </w:rPr>
        <w:t xml:space="preserve">а) </w:t>
      </w:r>
      <w:r w:rsidR="00D47255">
        <w:rPr>
          <w:rFonts w:ascii="Times New Roman" w:hAnsi="Times New Roman" w:cs="Times New Roman"/>
          <w:b/>
          <w:sz w:val="24"/>
        </w:rPr>
        <w:t>з</w:t>
      </w:r>
      <w:r w:rsidRPr="004C7797">
        <w:rPr>
          <w:rFonts w:ascii="Times New Roman" w:hAnsi="Times New Roman" w:cs="Times New Roman"/>
          <w:b/>
          <w:sz w:val="24"/>
        </w:rPr>
        <w:t>акон</w:t>
      </w:r>
      <w:r>
        <w:rPr>
          <w:rFonts w:ascii="Times New Roman" w:hAnsi="Times New Roman" w:cs="Times New Roman"/>
          <w:b/>
          <w:sz w:val="24"/>
        </w:rPr>
        <w:t>ов</w:t>
      </w:r>
      <w:r w:rsidRPr="004C7797">
        <w:rPr>
          <w:rFonts w:ascii="Times New Roman" w:hAnsi="Times New Roman" w:cs="Times New Roman"/>
          <w:b/>
          <w:sz w:val="24"/>
        </w:rPr>
        <w:t xml:space="preserve"> Приднестровской Молдавской Республики</w:t>
      </w:r>
      <w:r>
        <w:rPr>
          <w:rFonts w:ascii="Times New Roman" w:hAnsi="Times New Roman" w:cs="Times New Roman"/>
          <w:b/>
          <w:sz w:val="24"/>
        </w:rPr>
        <w:t xml:space="preserve"> – </w:t>
      </w:r>
      <w:r w:rsidR="00B05686">
        <w:rPr>
          <w:rFonts w:ascii="Times New Roman" w:hAnsi="Times New Roman" w:cs="Times New Roman"/>
          <w:b/>
          <w:sz w:val="24"/>
        </w:rPr>
        <w:t>7</w:t>
      </w:r>
      <w:r w:rsidR="00D47255">
        <w:rPr>
          <w:rFonts w:ascii="Times New Roman" w:hAnsi="Times New Roman" w:cs="Times New Roman"/>
          <w:b/>
          <w:sz w:val="24"/>
        </w:rPr>
        <w:t>;</w:t>
      </w:r>
    </w:p>
    <w:p w:rsidR="00D47255" w:rsidRDefault="004C7797" w:rsidP="00BE62FF">
      <w:pPr>
        <w:spacing w:after="0" w:line="240" w:lineRule="auto"/>
        <w:ind w:firstLine="709"/>
        <w:jc w:val="both"/>
        <w:rPr>
          <w:rFonts w:ascii="Times New Roman" w:hAnsi="Times New Roman" w:cs="Times New Roman"/>
          <w:b/>
          <w:sz w:val="24"/>
        </w:rPr>
      </w:pPr>
      <w:r w:rsidRPr="004C7797">
        <w:rPr>
          <w:rFonts w:ascii="Times New Roman" w:hAnsi="Times New Roman" w:cs="Times New Roman"/>
          <w:b/>
          <w:sz w:val="24"/>
        </w:rPr>
        <w:t xml:space="preserve">б) </w:t>
      </w:r>
      <w:r w:rsidR="00E10AD1">
        <w:rPr>
          <w:rFonts w:ascii="Times New Roman" w:hAnsi="Times New Roman" w:cs="Times New Roman"/>
          <w:b/>
          <w:sz w:val="24"/>
        </w:rPr>
        <w:t>п</w:t>
      </w:r>
      <w:r w:rsidRPr="004C7797">
        <w:rPr>
          <w:rFonts w:ascii="Times New Roman" w:hAnsi="Times New Roman" w:cs="Times New Roman"/>
          <w:b/>
          <w:sz w:val="24"/>
        </w:rPr>
        <w:t>остановлени</w:t>
      </w:r>
      <w:r w:rsidR="00E10AD1">
        <w:rPr>
          <w:rFonts w:ascii="Times New Roman" w:hAnsi="Times New Roman" w:cs="Times New Roman"/>
          <w:b/>
          <w:sz w:val="24"/>
        </w:rPr>
        <w:t>й</w:t>
      </w:r>
      <w:r w:rsidRPr="004C7797">
        <w:rPr>
          <w:rFonts w:ascii="Times New Roman" w:hAnsi="Times New Roman" w:cs="Times New Roman"/>
          <w:b/>
          <w:sz w:val="24"/>
        </w:rPr>
        <w:t xml:space="preserve"> Правительства Приднестровской Молдавской Республики</w:t>
      </w:r>
      <w:r w:rsidRPr="004C7797">
        <w:rPr>
          <w:rFonts w:ascii="Times New Roman" w:hAnsi="Times New Roman" w:cs="Times New Roman"/>
          <w:sz w:val="24"/>
        </w:rPr>
        <w:t xml:space="preserve"> </w:t>
      </w:r>
      <w:r w:rsidRPr="00C35477">
        <w:rPr>
          <w:rFonts w:ascii="Times New Roman" w:hAnsi="Times New Roman" w:cs="Times New Roman"/>
          <w:b/>
          <w:sz w:val="24"/>
        </w:rPr>
        <w:t xml:space="preserve">– </w:t>
      </w:r>
      <w:r w:rsidR="008851EA">
        <w:rPr>
          <w:rFonts w:ascii="Times New Roman" w:hAnsi="Times New Roman" w:cs="Times New Roman"/>
          <w:b/>
          <w:sz w:val="24"/>
        </w:rPr>
        <w:t>6</w:t>
      </w:r>
      <w:r w:rsidR="00D47255">
        <w:rPr>
          <w:rFonts w:ascii="Times New Roman" w:hAnsi="Times New Roman" w:cs="Times New Roman"/>
          <w:b/>
          <w:sz w:val="24"/>
        </w:rPr>
        <w:t>;</w:t>
      </w:r>
    </w:p>
    <w:p w:rsidR="00E10AD1" w:rsidRDefault="004C7797" w:rsidP="00BE62FF">
      <w:pPr>
        <w:spacing w:after="0" w:line="240" w:lineRule="auto"/>
        <w:ind w:firstLine="709"/>
        <w:jc w:val="both"/>
        <w:rPr>
          <w:rFonts w:ascii="Times New Roman" w:hAnsi="Times New Roman" w:cs="Times New Roman"/>
          <w:b/>
          <w:sz w:val="24"/>
        </w:rPr>
      </w:pPr>
      <w:r w:rsidRPr="004C7797">
        <w:rPr>
          <w:rFonts w:ascii="Times New Roman" w:hAnsi="Times New Roman" w:cs="Times New Roman"/>
          <w:b/>
          <w:sz w:val="24"/>
        </w:rPr>
        <w:t>в)</w:t>
      </w:r>
      <w:r>
        <w:rPr>
          <w:rFonts w:ascii="Times New Roman" w:hAnsi="Times New Roman" w:cs="Times New Roman"/>
          <w:sz w:val="24"/>
        </w:rPr>
        <w:t xml:space="preserve"> </w:t>
      </w:r>
      <w:r w:rsidR="00D47255">
        <w:rPr>
          <w:rFonts w:ascii="Times New Roman" w:hAnsi="Times New Roman" w:cs="Times New Roman"/>
          <w:b/>
          <w:sz w:val="24"/>
        </w:rPr>
        <w:t>р</w:t>
      </w:r>
      <w:r w:rsidRPr="004C7797">
        <w:rPr>
          <w:rFonts w:ascii="Times New Roman" w:hAnsi="Times New Roman" w:cs="Times New Roman"/>
          <w:b/>
          <w:sz w:val="24"/>
        </w:rPr>
        <w:t>аспоряжен</w:t>
      </w:r>
      <w:r w:rsidR="00D47255">
        <w:rPr>
          <w:rFonts w:ascii="Times New Roman" w:hAnsi="Times New Roman" w:cs="Times New Roman"/>
          <w:b/>
          <w:sz w:val="24"/>
        </w:rPr>
        <w:t>ий</w:t>
      </w:r>
      <w:r w:rsidRPr="004C7797">
        <w:rPr>
          <w:rFonts w:ascii="Times New Roman" w:hAnsi="Times New Roman" w:cs="Times New Roman"/>
          <w:b/>
          <w:sz w:val="24"/>
        </w:rPr>
        <w:t xml:space="preserve"> Правительства Приднестровской Молдавской Республики</w:t>
      </w:r>
      <w:r>
        <w:rPr>
          <w:rFonts w:ascii="Times New Roman" w:hAnsi="Times New Roman" w:cs="Times New Roman"/>
          <w:b/>
          <w:sz w:val="24"/>
        </w:rPr>
        <w:t xml:space="preserve"> – </w:t>
      </w:r>
      <w:r w:rsidR="008779AD">
        <w:rPr>
          <w:rFonts w:ascii="Times New Roman" w:hAnsi="Times New Roman" w:cs="Times New Roman"/>
          <w:b/>
          <w:sz w:val="24"/>
        </w:rPr>
        <w:t>3</w:t>
      </w:r>
      <w:r w:rsidR="00D47255">
        <w:rPr>
          <w:rFonts w:ascii="Times New Roman" w:hAnsi="Times New Roman" w:cs="Times New Roman"/>
          <w:b/>
          <w:sz w:val="24"/>
        </w:rPr>
        <w:t>;</w:t>
      </w:r>
    </w:p>
    <w:p w:rsidR="008779AD" w:rsidRDefault="004C7797" w:rsidP="00BE62FF">
      <w:pPr>
        <w:spacing w:after="0" w:line="240" w:lineRule="auto"/>
        <w:ind w:firstLine="709"/>
        <w:jc w:val="both"/>
        <w:rPr>
          <w:rFonts w:ascii="Times New Roman" w:hAnsi="Times New Roman" w:cs="Times New Roman"/>
          <w:b/>
          <w:sz w:val="24"/>
        </w:rPr>
      </w:pPr>
      <w:r w:rsidRPr="004C7797">
        <w:rPr>
          <w:rFonts w:ascii="Times New Roman" w:hAnsi="Times New Roman" w:cs="Times New Roman"/>
          <w:b/>
          <w:sz w:val="24"/>
        </w:rPr>
        <w:t xml:space="preserve">г) </w:t>
      </w:r>
      <w:r w:rsidR="00D47255">
        <w:rPr>
          <w:rFonts w:ascii="Times New Roman" w:hAnsi="Times New Roman" w:cs="Times New Roman"/>
          <w:b/>
          <w:sz w:val="24"/>
        </w:rPr>
        <w:t>п</w:t>
      </w:r>
      <w:r w:rsidRPr="004C7797">
        <w:rPr>
          <w:rFonts w:ascii="Times New Roman" w:hAnsi="Times New Roman" w:cs="Times New Roman"/>
          <w:b/>
          <w:sz w:val="24"/>
        </w:rPr>
        <w:t>риказ</w:t>
      </w:r>
      <w:r>
        <w:rPr>
          <w:rFonts w:ascii="Times New Roman" w:hAnsi="Times New Roman" w:cs="Times New Roman"/>
          <w:b/>
          <w:sz w:val="24"/>
        </w:rPr>
        <w:t>ов</w:t>
      </w:r>
      <w:r w:rsidRPr="004C7797">
        <w:rPr>
          <w:rFonts w:ascii="Times New Roman" w:hAnsi="Times New Roman" w:cs="Times New Roman"/>
          <w:b/>
          <w:sz w:val="24"/>
        </w:rPr>
        <w:t xml:space="preserve"> Министерства по социальной защите и труду Приднестровской Молдавской Республики, подлежащих государственной регистрации</w:t>
      </w:r>
      <w:r>
        <w:rPr>
          <w:rFonts w:ascii="Times New Roman" w:hAnsi="Times New Roman" w:cs="Times New Roman"/>
          <w:b/>
          <w:sz w:val="24"/>
        </w:rPr>
        <w:t xml:space="preserve"> – 13</w:t>
      </w:r>
      <w:r w:rsidR="008779AD">
        <w:rPr>
          <w:rFonts w:ascii="Times New Roman" w:hAnsi="Times New Roman" w:cs="Times New Roman"/>
          <w:b/>
          <w:sz w:val="24"/>
        </w:rPr>
        <w:t>.</w:t>
      </w:r>
    </w:p>
    <w:p w:rsidR="00E10AD1" w:rsidRDefault="00E10AD1" w:rsidP="00BE62FF">
      <w:pPr>
        <w:spacing w:after="0" w:line="240" w:lineRule="auto"/>
        <w:ind w:firstLine="709"/>
        <w:jc w:val="both"/>
        <w:rPr>
          <w:rFonts w:ascii="Times New Roman" w:hAnsi="Times New Roman" w:cs="Times New Roman"/>
          <w:b/>
          <w:sz w:val="24"/>
        </w:rPr>
      </w:pPr>
    </w:p>
    <w:p w:rsidR="00E10AD1" w:rsidRDefault="008D7365" w:rsidP="00E10AD1">
      <w:pPr>
        <w:spacing w:after="0"/>
        <w:ind w:firstLine="709"/>
        <w:jc w:val="both"/>
        <w:rPr>
          <w:rFonts w:ascii="Times New Roman" w:hAnsi="Times New Roman" w:cs="Times New Roman"/>
          <w:sz w:val="24"/>
        </w:rPr>
      </w:pPr>
      <w:r>
        <w:rPr>
          <w:rFonts w:ascii="Times New Roman" w:hAnsi="Times New Roman" w:cs="Times New Roman"/>
          <w:b/>
          <w:sz w:val="24"/>
        </w:rPr>
        <w:t>2.</w:t>
      </w:r>
      <w:r>
        <w:rPr>
          <w:rFonts w:ascii="Times New Roman" w:hAnsi="Times New Roman" w:cs="Times New Roman"/>
          <w:sz w:val="24"/>
        </w:rPr>
        <w:t xml:space="preserve"> </w:t>
      </w:r>
      <w:r w:rsidR="00E10AD1" w:rsidRPr="00E10AD1">
        <w:rPr>
          <w:rFonts w:ascii="Times New Roman" w:hAnsi="Times New Roman" w:cs="Times New Roman"/>
          <w:b/>
          <w:sz w:val="24"/>
        </w:rPr>
        <w:t>Статистическая информация в сфере охраны прав семьи и детства,</w:t>
      </w:r>
      <w:r w:rsidR="00E10AD1">
        <w:rPr>
          <w:rFonts w:ascii="Times New Roman" w:hAnsi="Times New Roman" w:cs="Times New Roman"/>
          <w:b/>
          <w:sz w:val="24"/>
        </w:rPr>
        <w:t xml:space="preserve"> опеки и попечительства</w:t>
      </w:r>
    </w:p>
    <w:p w:rsidR="008D7365" w:rsidRPr="008D7365" w:rsidRDefault="00D47255" w:rsidP="00E10AD1">
      <w:pPr>
        <w:spacing w:after="0"/>
        <w:ind w:firstLine="709"/>
        <w:jc w:val="both"/>
        <w:rPr>
          <w:rFonts w:ascii="Times New Roman" w:hAnsi="Times New Roman" w:cs="Times New Roman"/>
          <w:sz w:val="24"/>
          <w:szCs w:val="24"/>
        </w:rPr>
      </w:pPr>
      <w:r>
        <w:rPr>
          <w:rFonts w:ascii="Times New Roman" w:hAnsi="Times New Roman"/>
          <w:b/>
          <w:bCs/>
          <w:sz w:val="24"/>
          <w:szCs w:val="28"/>
          <w:lang w:eastAsia="ru-RU"/>
        </w:rPr>
        <w:t xml:space="preserve">2.1. </w:t>
      </w:r>
      <w:r w:rsidR="008D7365" w:rsidRPr="008D7365">
        <w:rPr>
          <w:rFonts w:ascii="Times New Roman" w:hAnsi="Times New Roman"/>
          <w:b/>
          <w:bCs/>
          <w:sz w:val="24"/>
          <w:szCs w:val="28"/>
          <w:lang w:eastAsia="ru-RU"/>
        </w:rPr>
        <w:t>Численность детей, состоящих на учете</w:t>
      </w:r>
      <w:r w:rsidR="008D7365">
        <w:rPr>
          <w:rFonts w:ascii="Times New Roman" w:hAnsi="Times New Roman"/>
          <w:b/>
          <w:bCs/>
          <w:sz w:val="24"/>
          <w:szCs w:val="28"/>
          <w:lang w:eastAsia="ru-RU"/>
        </w:rPr>
        <w:t>:</w:t>
      </w:r>
    </w:p>
    <w:p w:rsidR="005B547E" w:rsidRDefault="008D7365" w:rsidP="00D47255">
      <w:pPr>
        <w:spacing w:after="0" w:line="240" w:lineRule="auto"/>
        <w:ind w:firstLine="709"/>
        <w:jc w:val="both"/>
        <w:rPr>
          <w:rFonts w:ascii="Times New Roman" w:hAnsi="Times New Roman" w:cs="Times New Roman"/>
          <w:b/>
          <w:i/>
          <w:sz w:val="24"/>
          <w:szCs w:val="24"/>
        </w:rPr>
      </w:pPr>
      <w:r w:rsidRPr="008D7365">
        <w:rPr>
          <w:rFonts w:ascii="Times New Roman" w:hAnsi="Times New Roman" w:cs="Times New Roman"/>
          <w:sz w:val="24"/>
          <w:szCs w:val="24"/>
        </w:rPr>
        <w:t xml:space="preserve">Специалистами управления охраны прав семьи, опеки и попечительства, социальной помощи семьям в группе риска министерства проведен анализ статистических данных по детям-сиротам и детям, оставшимся без попечения родителей, за 2019 год, представленных территориальными отделами опеки и попечительства и подведомственными детскими учреждениями (данные на 1 января 2020 года). </w:t>
      </w:r>
    </w:p>
    <w:p w:rsidR="005B547E" w:rsidRDefault="005B547E" w:rsidP="005B547E">
      <w:pPr>
        <w:spacing w:after="0" w:line="240" w:lineRule="auto"/>
        <w:ind w:firstLine="709"/>
        <w:rPr>
          <w:rFonts w:ascii="Times New Roman" w:hAnsi="Times New Roman" w:cs="Times New Roman"/>
          <w:b/>
          <w:i/>
          <w:sz w:val="24"/>
          <w:szCs w:val="24"/>
        </w:rPr>
      </w:pPr>
    </w:p>
    <w:p w:rsidR="006A0380" w:rsidRPr="008D7365" w:rsidRDefault="008D7365" w:rsidP="005B547E">
      <w:pPr>
        <w:spacing w:after="0" w:line="240" w:lineRule="auto"/>
        <w:ind w:firstLine="709"/>
        <w:rPr>
          <w:rFonts w:ascii="Times New Roman" w:hAnsi="Times New Roman" w:cs="Times New Roman"/>
          <w:sz w:val="24"/>
          <w:szCs w:val="24"/>
        </w:rPr>
      </w:pPr>
      <w:r w:rsidRPr="008D7365">
        <w:rPr>
          <w:rFonts w:ascii="Times New Roman" w:hAnsi="Times New Roman" w:cs="Times New Roman"/>
          <w:b/>
          <w:i/>
          <w:sz w:val="24"/>
          <w:szCs w:val="24"/>
        </w:rPr>
        <w:t>а) на учете в территориальных органах опеки и попечительства всего детей:</w:t>
      </w:r>
    </w:p>
    <w:p w:rsidR="008D7365" w:rsidRPr="008D7365" w:rsidRDefault="008D7365" w:rsidP="008D7365">
      <w:pPr>
        <w:spacing w:after="0" w:line="240" w:lineRule="auto"/>
        <w:ind w:firstLine="567"/>
        <w:jc w:val="right"/>
        <w:rPr>
          <w:rFonts w:ascii="Times New Roman" w:hAnsi="Times New Roman" w:cs="Times New Roman"/>
          <w:sz w:val="24"/>
          <w:szCs w:val="24"/>
        </w:rPr>
      </w:pPr>
      <w:r w:rsidRPr="008D7365">
        <w:rPr>
          <w:rFonts w:ascii="Times New Roman" w:hAnsi="Times New Roman" w:cs="Times New Roman"/>
          <w:sz w:val="24"/>
          <w:szCs w:val="24"/>
        </w:rPr>
        <w:t>Таблица 1</w:t>
      </w:r>
    </w:p>
    <w:tbl>
      <w:tblPr>
        <w:tblW w:w="9639" w:type="dxa"/>
        <w:tblInd w:w="108" w:type="dxa"/>
        <w:tblLayout w:type="fixed"/>
        <w:tblLook w:val="04A0" w:firstRow="1" w:lastRow="0" w:firstColumn="1" w:lastColumn="0" w:noHBand="0" w:noVBand="1"/>
      </w:tblPr>
      <w:tblGrid>
        <w:gridCol w:w="1418"/>
        <w:gridCol w:w="1134"/>
        <w:gridCol w:w="850"/>
        <w:gridCol w:w="709"/>
        <w:gridCol w:w="709"/>
        <w:gridCol w:w="850"/>
        <w:gridCol w:w="709"/>
        <w:gridCol w:w="851"/>
        <w:gridCol w:w="1134"/>
        <w:gridCol w:w="1275"/>
      </w:tblGrid>
      <w:tr w:rsidR="008D7365" w:rsidRPr="008D7365" w:rsidTr="008D7365">
        <w:trPr>
          <w:trHeight w:val="49"/>
        </w:trPr>
        <w:tc>
          <w:tcPr>
            <w:tcW w:w="1418" w:type="dxa"/>
            <w:vMerge w:val="restart"/>
            <w:tcBorders>
              <w:top w:val="single" w:sz="8" w:space="0" w:color="auto"/>
              <w:left w:val="single" w:sz="8" w:space="0" w:color="auto"/>
              <w:right w:val="single" w:sz="4" w:space="0" w:color="auto"/>
            </w:tcBorders>
            <w:shd w:val="clear" w:color="auto" w:fill="auto"/>
            <w:vAlign w:val="center"/>
            <w:hideMark/>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eastAsia="ru-RU"/>
              </w:rPr>
            </w:pPr>
            <w:r w:rsidRPr="008D7365">
              <w:rPr>
                <w:rFonts w:ascii="Times New Roman" w:eastAsia="Times New Roman" w:hAnsi="Times New Roman" w:cs="Times New Roman"/>
                <w:b/>
                <w:bCs/>
                <w:color w:val="000000"/>
                <w:sz w:val="20"/>
                <w:szCs w:val="20"/>
                <w:lang w:eastAsia="ru-RU"/>
              </w:rPr>
              <w:t>Города (районы) ПМР</w:t>
            </w:r>
          </w:p>
        </w:tc>
        <w:tc>
          <w:tcPr>
            <w:tcW w:w="1134" w:type="dxa"/>
            <w:vMerge w:val="restart"/>
            <w:tcBorders>
              <w:top w:val="single" w:sz="8" w:space="0" w:color="auto"/>
              <w:left w:val="nil"/>
              <w:right w:val="single" w:sz="4" w:space="0" w:color="auto"/>
            </w:tcBorders>
            <w:shd w:val="clear" w:color="auto" w:fill="FFFFFF" w:themeFill="background1"/>
            <w:hideMark/>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eastAsia="ru-RU"/>
              </w:rPr>
            </w:pPr>
            <w:r w:rsidRPr="008D7365">
              <w:rPr>
                <w:rFonts w:ascii="Times New Roman" w:eastAsia="Times New Roman" w:hAnsi="Times New Roman" w:cs="Times New Roman"/>
                <w:b/>
                <w:bCs/>
                <w:color w:val="000000"/>
                <w:sz w:val="20"/>
                <w:szCs w:val="20"/>
                <w:lang w:eastAsia="ru-RU"/>
              </w:rPr>
              <w:t>Всего на учете на 01.01.2020г.  детей до 18 лет в террит. отделах</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eastAsia="ru-RU"/>
              </w:rPr>
            </w:pPr>
            <w:r w:rsidRPr="008D7365">
              <w:rPr>
                <w:rFonts w:ascii="Times New Roman" w:eastAsia="Times New Roman" w:hAnsi="Times New Roman" w:cs="Times New Roman"/>
                <w:b/>
                <w:bCs/>
                <w:color w:val="000000"/>
                <w:sz w:val="20"/>
                <w:szCs w:val="20"/>
                <w:lang w:eastAsia="ru-RU"/>
              </w:rPr>
              <w:t>Из них находятся:</w:t>
            </w:r>
          </w:p>
        </w:tc>
        <w:tc>
          <w:tcPr>
            <w:tcW w:w="709" w:type="dxa"/>
            <w:vMerge w:val="restart"/>
            <w:tcBorders>
              <w:top w:val="single" w:sz="8" w:space="0" w:color="auto"/>
              <w:left w:val="nil"/>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color w:val="000000"/>
                <w:sz w:val="20"/>
                <w:szCs w:val="20"/>
                <w:lang w:eastAsia="ru-RU"/>
              </w:rPr>
            </w:pPr>
            <w:r w:rsidRPr="008D7365">
              <w:rPr>
                <w:rFonts w:ascii="Times New Roman" w:eastAsia="Times New Roman" w:hAnsi="Times New Roman" w:cs="Times New Roman"/>
                <w:b/>
                <w:color w:val="000000"/>
                <w:sz w:val="20"/>
                <w:szCs w:val="20"/>
                <w:lang w:eastAsia="ru-RU"/>
              </w:rPr>
              <w:t>Детей дошкольного возраста</w:t>
            </w:r>
          </w:p>
        </w:tc>
        <w:tc>
          <w:tcPr>
            <w:tcW w:w="851" w:type="dxa"/>
            <w:vMerge w:val="restart"/>
            <w:tcBorders>
              <w:top w:val="single" w:sz="4" w:space="0" w:color="auto"/>
              <w:left w:val="nil"/>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eastAsia="ru-RU"/>
              </w:rPr>
            </w:pPr>
            <w:r w:rsidRPr="008D7365">
              <w:rPr>
                <w:rFonts w:ascii="Times New Roman" w:eastAsia="Times New Roman" w:hAnsi="Times New Roman" w:cs="Times New Roman"/>
                <w:b/>
                <w:bCs/>
                <w:color w:val="000000"/>
                <w:sz w:val="20"/>
                <w:szCs w:val="20"/>
                <w:lang w:eastAsia="ru-RU"/>
              </w:rPr>
              <w:t>Детей школьного возраста</w:t>
            </w:r>
          </w:p>
        </w:tc>
        <w:tc>
          <w:tcPr>
            <w:tcW w:w="1134" w:type="dxa"/>
            <w:vMerge w:val="restart"/>
            <w:tcBorders>
              <w:top w:val="single" w:sz="4" w:space="0" w:color="auto"/>
              <w:left w:val="nil"/>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eastAsia="ru-RU"/>
              </w:rPr>
            </w:pPr>
            <w:r w:rsidRPr="008D7365">
              <w:rPr>
                <w:rFonts w:ascii="Times New Roman" w:eastAsia="Times New Roman" w:hAnsi="Times New Roman" w:cs="Times New Roman"/>
                <w:b/>
                <w:bCs/>
                <w:color w:val="000000"/>
                <w:sz w:val="20"/>
                <w:szCs w:val="20"/>
                <w:lang w:eastAsia="ru-RU"/>
              </w:rPr>
              <w:t>Уч-хся и студентоворг-ций профобр. возрастом до 18 лет</w:t>
            </w:r>
          </w:p>
        </w:tc>
        <w:tc>
          <w:tcPr>
            <w:tcW w:w="1275" w:type="dxa"/>
            <w:vMerge w:val="restart"/>
            <w:tcBorders>
              <w:top w:val="single" w:sz="4" w:space="0" w:color="auto"/>
              <w:left w:val="nil"/>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eastAsia="ru-RU"/>
              </w:rPr>
            </w:pPr>
            <w:r w:rsidRPr="008D7365">
              <w:rPr>
                <w:rFonts w:ascii="Times New Roman" w:eastAsia="Times New Roman" w:hAnsi="Times New Roman" w:cs="Times New Roman"/>
                <w:b/>
                <w:bCs/>
                <w:color w:val="000000"/>
                <w:sz w:val="20"/>
                <w:szCs w:val="20"/>
                <w:lang w:eastAsia="ru-RU"/>
              </w:rPr>
              <w:t>Уч-хся и студентов от 18 до 25 лет, обуча-ся в орг-ях профобразования</w:t>
            </w:r>
          </w:p>
        </w:tc>
      </w:tr>
      <w:tr w:rsidR="008D7365" w:rsidRPr="008D7365" w:rsidTr="008D7365">
        <w:trPr>
          <w:trHeight w:val="788"/>
        </w:trPr>
        <w:tc>
          <w:tcPr>
            <w:tcW w:w="1418" w:type="dxa"/>
            <w:vMerge/>
            <w:tcBorders>
              <w:top w:val="single" w:sz="8" w:space="0" w:color="auto"/>
              <w:left w:val="single" w:sz="8" w:space="0" w:color="auto"/>
              <w:right w:val="single" w:sz="4" w:space="0" w:color="auto"/>
            </w:tcBorders>
            <w:shd w:val="clear" w:color="auto" w:fill="auto"/>
            <w:vAlign w:val="center"/>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vMerge/>
            <w:tcBorders>
              <w:top w:val="single" w:sz="8" w:space="0" w:color="auto"/>
              <w:left w:val="nil"/>
              <w:right w:val="single" w:sz="4" w:space="0" w:color="auto"/>
            </w:tcBorders>
            <w:shd w:val="clear" w:color="auto" w:fill="FFFFFF" w:themeFill="background1"/>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eastAsia="ru-RU"/>
              </w:rPr>
            </w:pPr>
          </w:p>
        </w:tc>
        <w:tc>
          <w:tcPr>
            <w:tcW w:w="850" w:type="dxa"/>
            <w:tcBorders>
              <w:top w:val="single" w:sz="4" w:space="0" w:color="auto"/>
              <w:left w:val="single" w:sz="4" w:space="0" w:color="auto"/>
              <w:right w:val="single" w:sz="8" w:space="0" w:color="000000"/>
            </w:tcBorders>
            <w:shd w:val="clear" w:color="auto" w:fill="auto"/>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eastAsia="ru-RU"/>
              </w:rPr>
            </w:pPr>
            <w:r w:rsidRPr="008D7365">
              <w:rPr>
                <w:rFonts w:ascii="Times New Roman" w:eastAsia="Times New Roman" w:hAnsi="Times New Roman" w:cs="Times New Roman"/>
                <w:b/>
                <w:bCs/>
                <w:color w:val="000000"/>
                <w:sz w:val="20"/>
                <w:szCs w:val="20"/>
                <w:lang w:eastAsia="ru-RU"/>
              </w:rPr>
              <w:t>под опекой физических лиц</w:t>
            </w:r>
          </w:p>
        </w:tc>
        <w:tc>
          <w:tcPr>
            <w:tcW w:w="709" w:type="dxa"/>
            <w:tcBorders>
              <w:top w:val="single" w:sz="4" w:space="0" w:color="auto"/>
              <w:left w:val="nil"/>
              <w:right w:val="single" w:sz="4" w:space="0" w:color="auto"/>
            </w:tcBorders>
            <w:shd w:val="clear" w:color="auto" w:fill="auto"/>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eastAsia="ru-RU"/>
              </w:rPr>
            </w:pPr>
            <w:r w:rsidRPr="008D7365">
              <w:rPr>
                <w:rFonts w:ascii="Times New Roman" w:eastAsia="Times New Roman" w:hAnsi="Times New Roman" w:cs="Times New Roman"/>
                <w:b/>
                <w:bCs/>
                <w:color w:val="000000"/>
                <w:sz w:val="20"/>
                <w:szCs w:val="20"/>
                <w:lang w:eastAsia="ru-RU"/>
              </w:rPr>
              <w:t>в гос-ных учреждениях</w:t>
            </w:r>
          </w:p>
        </w:tc>
        <w:tc>
          <w:tcPr>
            <w:tcW w:w="709" w:type="dxa"/>
            <w:tcBorders>
              <w:top w:val="single" w:sz="4" w:space="0" w:color="auto"/>
              <w:left w:val="nil"/>
              <w:right w:val="single" w:sz="4" w:space="0" w:color="auto"/>
            </w:tcBorders>
            <w:shd w:val="clear" w:color="auto" w:fill="auto"/>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eastAsia="ru-RU"/>
              </w:rPr>
            </w:pPr>
            <w:r w:rsidRPr="008D7365">
              <w:rPr>
                <w:rFonts w:ascii="Times New Roman" w:eastAsia="Times New Roman" w:hAnsi="Times New Roman" w:cs="Times New Roman"/>
                <w:b/>
                <w:bCs/>
                <w:color w:val="000000"/>
                <w:sz w:val="20"/>
                <w:szCs w:val="20"/>
                <w:lang w:eastAsia="ru-RU"/>
              </w:rPr>
              <w:t>в ДДСТ</w:t>
            </w:r>
          </w:p>
        </w:tc>
        <w:tc>
          <w:tcPr>
            <w:tcW w:w="850" w:type="dxa"/>
            <w:tcBorders>
              <w:top w:val="single" w:sz="4" w:space="0" w:color="auto"/>
              <w:left w:val="nil"/>
              <w:right w:val="single" w:sz="4" w:space="0" w:color="auto"/>
            </w:tcBorders>
            <w:shd w:val="clear" w:color="auto" w:fill="auto"/>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eastAsia="ru-RU"/>
              </w:rPr>
            </w:pPr>
            <w:r w:rsidRPr="008D7365">
              <w:rPr>
                <w:rFonts w:ascii="Times New Roman" w:eastAsia="Times New Roman" w:hAnsi="Times New Roman" w:cs="Times New Roman"/>
                <w:b/>
                <w:bCs/>
                <w:color w:val="000000"/>
                <w:sz w:val="20"/>
                <w:szCs w:val="20"/>
                <w:lang w:eastAsia="ru-RU"/>
              </w:rPr>
              <w:t>в организациях проф. образования</w:t>
            </w:r>
          </w:p>
        </w:tc>
        <w:tc>
          <w:tcPr>
            <w:tcW w:w="709" w:type="dxa"/>
            <w:vMerge/>
            <w:tcBorders>
              <w:left w:val="nil"/>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color w:val="000000"/>
                <w:sz w:val="20"/>
                <w:szCs w:val="20"/>
                <w:lang w:eastAsia="ru-RU"/>
              </w:rPr>
            </w:pPr>
          </w:p>
        </w:tc>
        <w:tc>
          <w:tcPr>
            <w:tcW w:w="851" w:type="dxa"/>
            <w:vMerge/>
            <w:tcBorders>
              <w:top w:val="single" w:sz="4" w:space="0" w:color="auto"/>
              <w:left w:val="nil"/>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nil"/>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eastAsia="ru-RU"/>
              </w:rPr>
            </w:pPr>
          </w:p>
        </w:tc>
        <w:tc>
          <w:tcPr>
            <w:tcW w:w="1275" w:type="dxa"/>
            <w:vMerge/>
            <w:tcBorders>
              <w:top w:val="single" w:sz="4" w:space="0" w:color="auto"/>
              <w:left w:val="nil"/>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eastAsia="ru-RU"/>
              </w:rPr>
            </w:pPr>
          </w:p>
        </w:tc>
      </w:tr>
      <w:tr w:rsidR="008D7365" w:rsidRPr="008D7365" w:rsidTr="008D7365">
        <w:trPr>
          <w:trHeight w:val="69"/>
        </w:trPr>
        <w:tc>
          <w:tcPr>
            <w:tcW w:w="14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Тирасполь</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347</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212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122</w:t>
            </w:r>
          </w:p>
        </w:tc>
        <w:tc>
          <w:tcPr>
            <w:tcW w:w="709" w:type="dxa"/>
            <w:tcBorders>
              <w:top w:val="single" w:sz="4" w:space="0" w:color="auto"/>
              <w:left w:val="nil"/>
              <w:bottom w:val="single" w:sz="4" w:space="0" w:color="auto"/>
              <w:right w:val="single" w:sz="4" w:space="0" w:color="auto"/>
            </w:tcBorders>
            <w:shd w:val="clear" w:color="auto" w:fill="auto"/>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13</w:t>
            </w:r>
          </w:p>
        </w:tc>
        <w:tc>
          <w:tcPr>
            <w:tcW w:w="709" w:type="dxa"/>
            <w:tcBorders>
              <w:top w:val="single" w:sz="4" w:space="0" w:color="auto"/>
              <w:left w:val="nil"/>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59</w:t>
            </w:r>
          </w:p>
        </w:tc>
        <w:tc>
          <w:tcPr>
            <w:tcW w:w="851" w:type="dxa"/>
            <w:tcBorders>
              <w:top w:val="single" w:sz="4" w:space="0" w:color="auto"/>
              <w:left w:val="nil"/>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265</w:t>
            </w:r>
          </w:p>
        </w:tc>
        <w:tc>
          <w:tcPr>
            <w:tcW w:w="1134" w:type="dxa"/>
            <w:tcBorders>
              <w:top w:val="single" w:sz="4" w:space="0" w:color="auto"/>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33</w:t>
            </w:r>
          </w:p>
        </w:tc>
        <w:tc>
          <w:tcPr>
            <w:tcW w:w="1275" w:type="dxa"/>
            <w:tcBorders>
              <w:top w:val="single" w:sz="4" w:space="0" w:color="auto"/>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52</w:t>
            </w:r>
          </w:p>
        </w:tc>
      </w:tr>
      <w:tr w:rsidR="008D7365" w:rsidRPr="008D7365" w:rsidTr="008D7365">
        <w:trPr>
          <w:trHeight w:val="20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Бендеры</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260</w:t>
            </w:r>
          </w:p>
        </w:tc>
        <w:tc>
          <w:tcPr>
            <w:tcW w:w="850" w:type="dxa"/>
            <w:tcBorders>
              <w:top w:val="nil"/>
              <w:left w:val="single" w:sz="4" w:space="0" w:color="auto"/>
              <w:bottom w:val="single" w:sz="4" w:space="0" w:color="auto"/>
              <w:right w:val="single" w:sz="8" w:space="0" w:color="auto"/>
            </w:tcBorders>
            <w:shd w:val="clear" w:color="auto" w:fill="auto"/>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178</w:t>
            </w:r>
          </w:p>
        </w:tc>
        <w:tc>
          <w:tcPr>
            <w:tcW w:w="709" w:type="dxa"/>
            <w:tcBorders>
              <w:top w:val="nil"/>
              <w:left w:val="nil"/>
              <w:bottom w:val="single" w:sz="4" w:space="0" w:color="auto"/>
              <w:right w:val="single" w:sz="4" w:space="0" w:color="auto"/>
            </w:tcBorders>
            <w:shd w:val="clear" w:color="auto" w:fill="auto"/>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77</w:t>
            </w:r>
          </w:p>
        </w:tc>
        <w:tc>
          <w:tcPr>
            <w:tcW w:w="709" w:type="dxa"/>
            <w:tcBorders>
              <w:top w:val="nil"/>
              <w:left w:val="nil"/>
              <w:bottom w:val="single" w:sz="4" w:space="0" w:color="auto"/>
              <w:right w:val="single" w:sz="4" w:space="0" w:color="auto"/>
            </w:tcBorders>
            <w:shd w:val="clear" w:color="auto" w:fill="auto"/>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5</w:t>
            </w:r>
          </w:p>
        </w:tc>
        <w:tc>
          <w:tcPr>
            <w:tcW w:w="709" w:type="dxa"/>
            <w:tcBorders>
              <w:top w:val="nil"/>
              <w:left w:val="nil"/>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53</w:t>
            </w:r>
          </w:p>
        </w:tc>
        <w:tc>
          <w:tcPr>
            <w:tcW w:w="851" w:type="dxa"/>
            <w:tcBorders>
              <w:top w:val="nil"/>
              <w:left w:val="nil"/>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215</w:t>
            </w:r>
          </w:p>
        </w:tc>
        <w:tc>
          <w:tcPr>
            <w:tcW w:w="1134" w:type="dxa"/>
            <w:tcBorders>
              <w:top w:val="nil"/>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19</w:t>
            </w:r>
          </w:p>
        </w:tc>
        <w:tc>
          <w:tcPr>
            <w:tcW w:w="1275" w:type="dxa"/>
            <w:tcBorders>
              <w:top w:val="nil"/>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56</w:t>
            </w:r>
          </w:p>
        </w:tc>
      </w:tr>
      <w:tr w:rsidR="008D7365" w:rsidRPr="008D7365" w:rsidTr="008D7365">
        <w:trPr>
          <w:trHeight w:val="188"/>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Слободзея</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374</w:t>
            </w:r>
          </w:p>
        </w:tc>
        <w:tc>
          <w:tcPr>
            <w:tcW w:w="850" w:type="dxa"/>
            <w:tcBorders>
              <w:top w:val="nil"/>
              <w:left w:val="single" w:sz="4" w:space="0" w:color="auto"/>
              <w:bottom w:val="single" w:sz="4" w:space="0" w:color="auto"/>
              <w:right w:val="single" w:sz="8" w:space="0" w:color="auto"/>
            </w:tcBorders>
            <w:shd w:val="clear" w:color="auto" w:fill="auto"/>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179</w:t>
            </w:r>
          </w:p>
        </w:tc>
        <w:tc>
          <w:tcPr>
            <w:tcW w:w="709" w:type="dxa"/>
            <w:tcBorders>
              <w:top w:val="nil"/>
              <w:left w:val="nil"/>
              <w:bottom w:val="single" w:sz="4" w:space="0" w:color="auto"/>
              <w:right w:val="single" w:sz="4" w:space="0" w:color="auto"/>
            </w:tcBorders>
            <w:shd w:val="clear" w:color="auto" w:fill="auto"/>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148</w:t>
            </w:r>
          </w:p>
        </w:tc>
        <w:tc>
          <w:tcPr>
            <w:tcW w:w="709" w:type="dxa"/>
            <w:tcBorders>
              <w:top w:val="nil"/>
              <w:left w:val="nil"/>
              <w:bottom w:val="single" w:sz="4" w:space="0" w:color="auto"/>
              <w:right w:val="single" w:sz="4" w:space="0" w:color="auto"/>
            </w:tcBorders>
            <w:shd w:val="clear" w:color="auto" w:fill="auto"/>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20</w:t>
            </w:r>
          </w:p>
        </w:tc>
        <w:tc>
          <w:tcPr>
            <w:tcW w:w="850" w:type="dxa"/>
            <w:tcBorders>
              <w:top w:val="nil"/>
              <w:left w:val="nil"/>
              <w:bottom w:val="single" w:sz="4" w:space="0" w:color="auto"/>
              <w:right w:val="single" w:sz="4" w:space="0" w:color="auto"/>
            </w:tcBorders>
            <w:shd w:val="clear" w:color="auto" w:fill="auto"/>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27</w:t>
            </w:r>
          </w:p>
        </w:tc>
        <w:tc>
          <w:tcPr>
            <w:tcW w:w="709" w:type="dxa"/>
            <w:tcBorders>
              <w:top w:val="nil"/>
              <w:left w:val="nil"/>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52</w:t>
            </w:r>
          </w:p>
        </w:tc>
        <w:tc>
          <w:tcPr>
            <w:tcW w:w="851" w:type="dxa"/>
            <w:tcBorders>
              <w:top w:val="nil"/>
              <w:left w:val="nil"/>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324</w:t>
            </w:r>
          </w:p>
        </w:tc>
        <w:tc>
          <w:tcPr>
            <w:tcW w:w="1134" w:type="dxa"/>
            <w:tcBorders>
              <w:top w:val="nil"/>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52</w:t>
            </w:r>
          </w:p>
        </w:tc>
        <w:tc>
          <w:tcPr>
            <w:tcW w:w="1275" w:type="dxa"/>
            <w:tcBorders>
              <w:top w:val="nil"/>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103</w:t>
            </w:r>
          </w:p>
        </w:tc>
      </w:tr>
      <w:tr w:rsidR="008D7365" w:rsidRPr="008D7365" w:rsidTr="008D7365">
        <w:trPr>
          <w:trHeight w:val="20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8D7365" w:rsidRPr="008D7365" w:rsidRDefault="008D7365" w:rsidP="008D7365">
            <w:pPr>
              <w:spacing w:after="0" w:line="240" w:lineRule="auto"/>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Григориополь</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187</w:t>
            </w:r>
          </w:p>
        </w:tc>
        <w:tc>
          <w:tcPr>
            <w:tcW w:w="850" w:type="dxa"/>
            <w:tcBorders>
              <w:top w:val="nil"/>
              <w:left w:val="single" w:sz="4" w:space="0" w:color="auto"/>
              <w:bottom w:val="single" w:sz="4" w:space="0" w:color="auto"/>
              <w:right w:val="single" w:sz="8" w:space="0" w:color="auto"/>
            </w:tcBorders>
            <w:shd w:val="clear" w:color="auto" w:fill="auto"/>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137</w:t>
            </w:r>
          </w:p>
        </w:tc>
        <w:tc>
          <w:tcPr>
            <w:tcW w:w="709" w:type="dxa"/>
            <w:tcBorders>
              <w:top w:val="nil"/>
              <w:left w:val="nil"/>
              <w:bottom w:val="single" w:sz="4" w:space="0" w:color="auto"/>
              <w:right w:val="single" w:sz="4" w:space="0" w:color="auto"/>
            </w:tcBorders>
            <w:shd w:val="clear" w:color="auto" w:fill="auto"/>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44</w:t>
            </w:r>
          </w:p>
        </w:tc>
        <w:tc>
          <w:tcPr>
            <w:tcW w:w="709" w:type="dxa"/>
            <w:tcBorders>
              <w:top w:val="nil"/>
              <w:left w:val="nil"/>
              <w:bottom w:val="single" w:sz="4" w:space="0" w:color="auto"/>
              <w:right w:val="single" w:sz="4" w:space="0" w:color="auto"/>
            </w:tcBorders>
            <w:shd w:val="clear" w:color="auto" w:fill="auto"/>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6</w:t>
            </w:r>
          </w:p>
        </w:tc>
        <w:tc>
          <w:tcPr>
            <w:tcW w:w="709" w:type="dxa"/>
            <w:tcBorders>
              <w:top w:val="nil"/>
              <w:left w:val="nil"/>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52</w:t>
            </w:r>
          </w:p>
        </w:tc>
        <w:tc>
          <w:tcPr>
            <w:tcW w:w="851" w:type="dxa"/>
            <w:tcBorders>
              <w:top w:val="nil"/>
              <w:left w:val="nil"/>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122</w:t>
            </w:r>
          </w:p>
        </w:tc>
        <w:tc>
          <w:tcPr>
            <w:tcW w:w="1134" w:type="dxa"/>
            <w:tcBorders>
              <w:top w:val="nil"/>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21</w:t>
            </w:r>
          </w:p>
        </w:tc>
        <w:tc>
          <w:tcPr>
            <w:tcW w:w="1275" w:type="dxa"/>
            <w:tcBorders>
              <w:top w:val="nil"/>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23</w:t>
            </w:r>
          </w:p>
        </w:tc>
      </w:tr>
      <w:tr w:rsidR="008D7365" w:rsidRPr="008D7365" w:rsidTr="008D7365">
        <w:trPr>
          <w:trHeight w:val="224"/>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 xml:space="preserve">Дубоссары </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116</w:t>
            </w:r>
          </w:p>
        </w:tc>
        <w:tc>
          <w:tcPr>
            <w:tcW w:w="850" w:type="dxa"/>
            <w:tcBorders>
              <w:top w:val="nil"/>
              <w:left w:val="single" w:sz="4" w:space="0" w:color="auto"/>
              <w:bottom w:val="single" w:sz="4" w:space="0" w:color="auto"/>
              <w:right w:val="single" w:sz="8" w:space="0" w:color="auto"/>
            </w:tcBorders>
            <w:shd w:val="clear" w:color="auto" w:fill="auto"/>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83</w:t>
            </w:r>
          </w:p>
        </w:tc>
        <w:tc>
          <w:tcPr>
            <w:tcW w:w="709" w:type="dxa"/>
            <w:tcBorders>
              <w:top w:val="nil"/>
              <w:left w:val="nil"/>
              <w:bottom w:val="single" w:sz="4" w:space="0" w:color="auto"/>
              <w:right w:val="single" w:sz="4" w:space="0" w:color="auto"/>
            </w:tcBorders>
            <w:shd w:val="clear" w:color="auto" w:fill="auto"/>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28</w:t>
            </w:r>
          </w:p>
        </w:tc>
        <w:tc>
          <w:tcPr>
            <w:tcW w:w="709" w:type="dxa"/>
            <w:tcBorders>
              <w:top w:val="nil"/>
              <w:left w:val="nil"/>
              <w:bottom w:val="single" w:sz="4" w:space="0" w:color="auto"/>
              <w:right w:val="single" w:sz="4" w:space="0" w:color="auto"/>
            </w:tcBorders>
            <w:shd w:val="clear" w:color="auto" w:fill="auto"/>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5</w:t>
            </w:r>
          </w:p>
        </w:tc>
        <w:tc>
          <w:tcPr>
            <w:tcW w:w="709" w:type="dxa"/>
            <w:tcBorders>
              <w:top w:val="nil"/>
              <w:left w:val="nil"/>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9</w:t>
            </w:r>
          </w:p>
        </w:tc>
        <w:tc>
          <w:tcPr>
            <w:tcW w:w="851" w:type="dxa"/>
            <w:tcBorders>
              <w:top w:val="nil"/>
              <w:left w:val="nil"/>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88</w:t>
            </w:r>
          </w:p>
        </w:tc>
        <w:tc>
          <w:tcPr>
            <w:tcW w:w="1134" w:type="dxa"/>
            <w:tcBorders>
              <w:top w:val="nil"/>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13</w:t>
            </w:r>
          </w:p>
        </w:tc>
        <w:tc>
          <w:tcPr>
            <w:tcW w:w="1275" w:type="dxa"/>
            <w:tcBorders>
              <w:top w:val="nil"/>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23</w:t>
            </w:r>
          </w:p>
        </w:tc>
      </w:tr>
      <w:tr w:rsidR="008D7365" w:rsidRPr="008D7365" w:rsidTr="008D7365">
        <w:trPr>
          <w:trHeight w:val="113"/>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Рыбница</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237</w:t>
            </w:r>
          </w:p>
        </w:tc>
        <w:tc>
          <w:tcPr>
            <w:tcW w:w="850" w:type="dxa"/>
            <w:tcBorders>
              <w:top w:val="nil"/>
              <w:left w:val="single" w:sz="4" w:space="0" w:color="auto"/>
              <w:bottom w:val="single" w:sz="4" w:space="0" w:color="auto"/>
              <w:right w:val="single" w:sz="8" w:space="0" w:color="auto"/>
            </w:tcBorders>
            <w:shd w:val="clear" w:color="auto" w:fill="auto"/>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112</w:t>
            </w:r>
          </w:p>
        </w:tc>
        <w:tc>
          <w:tcPr>
            <w:tcW w:w="709" w:type="dxa"/>
            <w:tcBorders>
              <w:top w:val="nil"/>
              <w:left w:val="nil"/>
              <w:bottom w:val="single" w:sz="4" w:space="0" w:color="auto"/>
              <w:right w:val="single" w:sz="4" w:space="0" w:color="auto"/>
            </w:tcBorders>
            <w:shd w:val="clear" w:color="auto" w:fill="auto"/>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115</w:t>
            </w:r>
          </w:p>
        </w:tc>
        <w:tc>
          <w:tcPr>
            <w:tcW w:w="709" w:type="dxa"/>
            <w:tcBorders>
              <w:top w:val="nil"/>
              <w:left w:val="nil"/>
              <w:bottom w:val="single" w:sz="4" w:space="0" w:color="auto"/>
              <w:right w:val="single" w:sz="4" w:space="0" w:color="auto"/>
            </w:tcBorders>
            <w:shd w:val="clear" w:color="auto" w:fill="auto"/>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10</w:t>
            </w:r>
          </w:p>
        </w:tc>
        <w:tc>
          <w:tcPr>
            <w:tcW w:w="709" w:type="dxa"/>
            <w:tcBorders>
              <w:top w:val="nil"/>
              <w:left w:val="nil"/>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21</w:t>
            </w:r>
          </w:p>
        </w:tc>
        <w:tc>
          <w:tcPr>
            <w:tcW w:w="851" w:type="dxa"/>
            <w:tcBorders>
              <w:top w:val="nil"/>
              <w:left w:val="nil"/>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196</w:t>
            </w:r>
          </w:p>
        </w:tc>
        <w:tc>
          <w:tcPr>
            <w:tcW w:w="1134" w:type="dxa"/>
            <w:tcBorders>
              <w:top w:val="nil"/>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25</w:t>
            </w:r>
          </w:p>
        </w:tc>
        <w:tc>
          <w:tcPr>
            <w:tcW w:w="1275" w:type="dxa"/>
            <w:tcBorders>
              <w:top w:val="nil"/>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75</w:t>
            </w:r>
          </w:p>
        </w:tc>
      </w:tr>
      <w:tr w:rsidR="008D7365" w:rsidRPr="008D7365" w:rsidTr="008D7365">
        <w:trPr>
          <w:trHeight w:val="16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Каменка</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34</w:t>
            </w:r>
          </w:p>
        </w:tc>
        <w:tc>
          <w:tcPr>
            <w:tcW w:w="850" w:type="dxa"/>
            <w:tcBorders>
              <w:top w:val="single" w:sz="4" w:space="0" w:color="auto"/>
              <w:left w:val="single" w:sz="4" w:space="0" w:color="auto"/>
              <w:bottom w:val="single" w:sz="8" w:space="0" w:color="auto"/>
              <w:right w:val="single" w:sz="8" w:space="0" w:color="auto"/>
            </w:tcBorders>
            <w:shd w:val="clear" w:color="auto" w:fill="auto"/>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20</w:t>
            </w:r>
          </w:p>
        </w:tc>
        <w:tc>
          <w:tcPr>
            <w:tcW w:w="709" w:type="dxa"/>
            <w:tcBorders>
              <w:top w:val="nil"/>
              <w:left w:val="nil"/>
              <w:bottom w:val="single" w:sz="4" w:space="0" w:color="auto"/>
              <w:right w:val="single" w:sz="4" w:space="0" w:color="auto"/>
            </w:tcBorders>
            <w:shd w:val="clear" w:color="auto" w:fill="auto"/>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5</w:t>
            </w:r>
          </w:p>
        </w:tc>
        <w:tc>
          <w:tcPr>
            <w:tcW w:w="851" w:type="dxa"/>
            <w:tcBorders>
              <w:top w:val="nil"/>
              <w:left w:val="nil"/>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29</w:t>
            </w:r>
          </w:p>
        </w:tc>
        <w:tc>
          <w:tcPr>
            <w:tcW w:w="1134" w:type="dxa"/>
            <w:tcBorders>
              <w:top w:val="single" w:sz="4" w:space="0" w:color="auto"/>
              <w:left w:val="nil"/>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1</w:t>
            </w:r>
          </w:p>
        </w:tc>
        <w:tc>
          <w:tcPr>
            <w:tcW w:w="1275" w:type="dxa"/>
            <w:tcBorders>
              <w:top w:val="single" w:sz="4" w:space="0" w:color="auto"/>
              <w:left w:val="nil"/>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7</w:t>
            </w:r>
          </w:p>
        </w:tc>
      </w:tr>
      <w:tr w:rsidR="008D7365" w:rsidRPr="008D7365" w:rsidTr="008D7365">
        <w:trPr>
          <w:trHeight w:val="193"/>
        </w:trPr>
        <w:tc>
          <w:tcPr>
            <w:tcW w:w="1418" w:type="dxa"/>
            <w:tcBorders>
              <w:top w:val="single" w:sz="4" w:space="0" w:color="auto"/>
              <w:left w:val="single" w:sz="8" w:space="0" w:color="auto"/>
              <w:bottom w:val="single" w:sz="4" w:space="0" w:color="auto"/>
              <w:right w:val="single" w:sz="4" w:space="0" w:color="auto"/>
            </w:tcBorders>
            <w:shd w:val="clear" w:color="auto" w:fill="auto"/>
            <w:noWrap/>
            <w:hideMark/>
          </w:tcPr>
          <w:p w:rsidR="008D7365" w:rsidRPr="008D7365" w:rsidRDefault="008D7365" w:rsidP="008D7365">
            <w:pPr>
              <w:spacing w:after="0" w:line="240" w:lineRule="auto"/>
              <w:jc w:val="center"/>
              <w:rPr>
                <w:rFonts w:ascii="Times New Roman" w:eastAsia="Times New Roman" w:hAnsi="Times New Roman" w:cs="Times New Roman"/>
                <w:b/>
                <w:color w:val="000000"/>
                <w:sz w:val="20"/>
                <w:szCs w:val="20"/>
                <w:lang w:eastAsia="ru-RU"/>
              </w:rPr>
            </w:pPr>
            <w:r w:rsidRPr="008D7365">
              <w:rPr>
                <w:rFonts w:ascii="Times New Roman" w:eastAsia="Times New Roman" w:hAnsi="Times New Roman" w:cs="Times New Roman"/>
                <w:b/>
                <w:color w:val="000000"/>
                <w:sz w:val="20"/>
                <w:szCs w:val="20"/>
                <w:lang w:eastAsia="ru-RU"/>
              </w:rPr>
              <w:lastRenderedPageBreak/>
              <w:t>Итого</w:t>
            </w:r>
          </w:p>
        </w:tc>
        <w:tc>
          <w:tcPr>
            <w:tcW w:w="1134" w:type="dxa"/>
            <w:tcBorders>
              <w:top w:val="single" w:sz="4" w:space="0" w:color="auto"/>
              <w:left w:val="nil"/>
              <w:bottom w:val="single" w:sz="4" w:space="0" w:color="auto"/>
              <w:right w:val="single" w:sz="4" w:space="0" w:color="auto"/>
            </w:tcBorders>
            <w:shd w:val="clear" w:color="auto" w:fill="FFFFFF" w:themeFill="background1"/>
            <w:noWrap/>
          </w:tcPr>
          <w:p w:rsidR="008D7365" w:rsidRPr="008D7365" w:rsidRDefault="008D7365" w:rsidP="008D7365">
            <w:pPr>
              <w:spacing w:after="0" w:line="240" w:lineRule="auto"/>
              <w:jc w:val="center"/>
              <w:rPr>
                <w:rFonts w:ascii="Times New Roman" w:eastAsia="Times New Roman" w:hAnsi="Times New Roman" w:cs="Times New Roman"/>
                <w:b/>
                <w:lang w:eastAsia="ru-RU"/>
              </w:rPr>
            </w:pPr>
            <w:r w:rsidRPr="008D7365">
              <w:rPr>
                <w:rFonts w:ascii="Times New Roman" w:eastAsia="Times New Roman" w:hAnsi="Times New Roman" w:cs="Times New Roman"/>
                <w:b/>
                <w:lang w:eastAsia="ru-RU"/>
              </w:rPr>
              <w:t>1 555</w:t>
            </w:r>
          </w:p>
        </w:tc>
        <w:tc>
          <w:tcPr>
            <w:tcW w:w="850" w:type="dxa"/>
            <w:tcBorders>
              <w:top w:val="single" w:sz="4" w:space="0" w:color="auto"/>
              <w:left w:val="single" w:sz="4" w:space="0" w:color="auto"/>
              <w:bottom w:val="single" w:sz="4" w:space="0" w:color="auto"/>
              <w:right w:val="single" w:sz="8" w:space="0" w:color="auto"/>
            </w:tcBorders>
            <w:shd w:val="clear" w:color="auto" w:fill="auto"/>
          </w:tcPr>
          <w:p w:rsidR="008D7365" w:rsidRPr="008D7365" w:rsidRDefault="008D7365" w:rsidP="008D7365">
            <w:pPr>
              <w:spacing w:after="0" w:line="240" w:lineRule="auto"/>
              <w:jc w:val="center"/>
              <w:rPr>
                <w:rFonts w:ascii="Times New Roman" w:eastAsia="Times New Roman" w:hAnsi="Times New Roman" w:cs="Times New Roman"/>
                <w:b/>
                <w:lang w:eastAsia="ru-RU"/>
              </w:rPr>
            </w:pPr>
            <w:r w:rsidRPr="008D7365">
              <w:rPr>
                <w:rFonts w:ascii="Times New Roman" w:eastAsia="Times New Roman" w:hAnsi="Times New Roman" w:cs="Times New Roman"/>
                <w:b/>
                <w:lang w:eastAsia="ru-RU"/>
              </w:rPr>
              <w:t>921</w:t>
            </w:r>
          </w:p>
        </w:tc>
        <w:tc>
          <w:tcPr>
            <w:tcW w:w="709" w:type="dxa"/>
            <w:tcBorders>
              <w:top w:val="single" w:sz="4" w:space="0" w:color="auto"/>
              <w:left w:val="nil"/>
              <w:bottom w:val="single" w:sz="4" w:space="0" w:color="auto"/>
              <w:right w:val="single" w:sz="4" w:space="0" w:color="auto"/>
            </w:tcBorders>
            <w:shd w:val="clear" w:color="auto" w:fill="auto"/>
            <w:noWrap/>
          </w:tcPr>
          <w:p w:rsidR="008D7365" w:rsidRPr="008D7365" w:rsidRDefault="008D7365" w:rsidP="008D7365">
            <w:pPr>
              <w:spacing w:after="0" w:line="240" w:lineRule="auto"/>
              <w:jc w:val="center"/>
              <w:rPr>
                <w:rFonts w:ascii="Times New Roman" w:eastAsia="Times New Roman" w:hAnsi="Times New Roman" w:cs="Times New Roman"/>
                <w:b/>
                <w:lang w:eastAsia="ru-RU"/>
              </w:rPr>
            </w:pPr>
            <w:r w:rsidRPr="008D7365">
              <w:rPr>
                <w:rFonts w:ascii="Times New Roman" w:eastAsia="Times New Roman" w:hAnsi="Times New Roman" w:cs="Times New Roman"/>
                <w:b/>
                <w:lang w:eastAsia="ru-RU"/>
              </w:rPr>
              <w:t>547</w:t>
            </w:r>
          </w:p>
        </w:tc>
        <w:tc>
          <w:tcPr>
            <w:tcW w:w="709" w:type="dxa"/>
            <w:tcBorders>
              <w:top w:val="single" w:sz="4" w:space="0" w:color="auto"/>
              <w:left w:val="nil"/>
              <w:bottom w:val="single" w:sz="4" w:space="0" w:color="auto"/>
              <w:right w:val="single" w:sz="4" w:space="0" w:color="auto"/>
            </w:tcBorders>
            <w:shd w:val="clear" w:color="auto" w:fill="auto"/>
          </w:tcPr>
          <w:p w:rsidR="008D7365" w:rsidRPr="008D7365" w:rsidRDefault="008D7365" w:rsidP="008D7365">
            <w:pPr>
              <w:spacing w:after="0" w:line="240" w:lineRule="auto"/>
              <w:jc w:val="center"/>
              <w:rPr>
                <w:rFonts w:ascii="Times New Roman" w:eastAsia="Times New Roman" w:hAnsi="Times New Roman" w:cs="Times New Roman"/>
                <w:b/>
                <w:lang w:eastAsia="ru-RU"/>
              </w:rPr>
            </w:pPr>
            <w:r w:rsidRPr="008D7365">
              <w:rPr>
                <w:rFonts w:ascii="Times New Roman" w:eastAsia="Times New Roman" w:hAnsi="Times New Roman" w:cs="Times New Roman"/>
                <w:b/>
                <w:lang w:eastAsia="ru-RU"/>
              </w:rPr>
              <w:t>20</w:t>
            </w:r>
          </w:p>
        </w:tc>
        <w:tc>
          <w:tcPr>
            <w:tcW w:w="850" w:type="dxa"/>
            <w:tcBorders>
              <w:top w:val="single" w:sz="4" w:space="0" w:color="auto"/>
              <w:left w:val="nil"/>
              <w:bottom w:val="single" w:sz="4" w:space="0" w:color="auto"/>
              <w:right w:val="single" w:sz="4" w:space="0" w:color="auto"/>
            </w:tcBorders>
            <w:shd w:val="clear" w:color="auto" w:fill="auto"/>
          </w:tcPr>
          <w:p w:rsidR="008D7365" w:rsidRPr="008D7365" w:rsidRDefault="008D7365" w:rsidP="008D7365">
            <w:pPr>
              <w:spacing w:after="0" w:line="240" w:lineRule="auto"/>
              <w:jc w:val="center"/>
              <w:rPr>
                <w:rFonts w:ascii="Times New Roman" w:eastAsia="Times New Roman" w:hAnsi="Times New Roman" w:cs="Times New Roman"/>
                <w:b/>
                <w:lang w:eastAsia="ru-RU"/>
              </w:rPr>
            </w:pPr>
            <w:r w:rsidRPr="008D7365">
              <w:rPr>
                <w:rFonts w:ascii="Times New Roman" w:eastAsia="Times New Roman" w:hAnsi="Times New Roman" w:cs="Times New Roman"/>
                <w:b/>
                <w:lang w:eastAsia="ru-RU"/>
              </w:rPr>
              <w:t>67</w:t>
            </w:r>
          </w:p>
        </w:tc>
        <w:tc>
          <w:tcPr>
            <w:tcW w:w="709" w:type="dxa"/>
            <w:tcBorders>
              <w:top w:val="single" w:sz="4" w:space="0" w:color="auto"/>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lang w:eastAsia="ru-RU"/>
              </w:rPr>
            </w:pPr>
            <w:r w:rsidRPr="008D7365">
              <w:rPr>
                <w:rFonts w:ascii="Times New Roman" w:eastAsia="Times New Roman" w:hAnsi="Times New Roman" w:cs="Times New Roman"/>
                <w:b/>
                <w:lang w:eastAsia="ru-RU"/>
              </w:rPr>
              <w:t>251</w:t>
            </w:r>
          </w:p>
        </w:tc>
        <w:tc>
          <w:tcPr>
            <w:tcW w:w="851" w:type="dxa"/>
            <w:tcBorders>
              <w:top w:val="single" w:sz="4" w:space="0" w:color="auto"/>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lang w:eastAsia="ru-RU"/>
              </w:rPr>
            </w:pPr>
            <w:r w:rsidRPr="008D7365">
              <w:rPr>
                <w:rFonts w:ascii="Times New Roman" w:eastAsia="Times New Roman" w:hAnsi="Times New Roman" w:cs="Times New Roman"/>
                <w:b/>
                <w:lang w:eastAsia="ru-RU"/>
              </w:rPr>
              <w:t>1 239</w:t>
            </w:r>
          </w:p>
        </w:tc>
        <w:tc>
          <w:tcPr>
            <w:tcW w:w="1134" w:type="dxa"/>
            <w:tcBorders>
              <w:top w:val="single" w:sz="4" w:space="0" w:color="auto"/>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color w:val="000000"/>
                <w:lang w:eastAsia="ru-RU"/>
              </w:rPr>
            </w:pPr>
            <w:r w:rsidRPr="008D7365">
              <w:rPr>
                <w:rFonts w:ascii="Times New Roman" w:eastAsia="Times New Roman" w:hAnsi="Times New Roman" w:cs="Times New Roman"/>
                <w:b/>
                <w:color w:val="000000"/>
                <w:lang w:eastAsia="ru-RU"/>
              </w:rPr>
              <w:t>164</w:t>
            </w:r>
          </w:p>
        </w:tc>
        <w:tc>
          <w:tcPr>
            <w:tcW w:w="1275" w:type="dxa"/>
            <w:tcBorders>
              <w:top w:val="single" w:sz="4" w:space="0" w:color="auto"/>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color w:val="000000"/>
                <w:sz w:val="20"/>
                <w:szCs w:val="20"/>
                <w:lang w:eastAsia="ru-RU"/>
              </w:rPr>
            </w:pPr>
            <w:r w:rsidRPr="008D7365">
              <w:rPr>
                <w:rFonts w:ascii="Times New Roman" w:eastAsia="Times New Roman" w:hAnsi="Times New Roman" w:cs="Times New Roman"/>
                <w:b/>
                <w:color w:val="000000"/>
                <w:sz w:val="20"/>
                <w:szCs w:val="20"/>
                <w:lang w:eastAsia="ru-RU"/>
              </w:rPr>
              <w:t>339</w:t>
            </w:r>
          </w:p>
        </w:tc>
      </w:tr>
      <w:tr w:rsidR="008D7365" w:rsidRPr="008D7365" w:rsidTr="008D7365">
        <w:trPr>
          <w:trHeight w:val="279"/>
        </w:trPr>
        <w:tc>
          <w:tcPr>
            <w:tcW w:w="1418" w:type="dxa"/>
            <w:tcBorders>
              <w:top w:val="single" w:sz="4" w:space="0" w:color="auto"/>
              <w:left w:val="single" w:sz="8" w:space="0" w:color="auto"/>
              <w:bottom w:val="single" w:sz="8" w:space="0" w:color="auto"/>
              <w:right w:val="single" w:sz="4" w:space="0" w:color="auto"/>
            </w:tcBorders>
            <w:shd w:val="clear" w:color="auto" w:fill="auto"/>
            <w:noWrap/>
          </w:tcPr>
          <w:p w:rsidR="008D7365" w:rsidRPr="008D7365" w:rsidRDefault="008D7365" w:rsidP="008D7365">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nil"/>
              <w:bottom w:val="single" w:sz="8" w:space="0" w:color="auto"/>
              <w:right w:val="single" w:sz="4" w:space="0" w:color="auto"/>
            </w:tcBorders>
            <w:shd w:val="clear" w:color="auto" w:fill="FFFFFF" w:themeFill="background1"/>
            <w:noWrap/>
            <w:vAlign w:val="center"/>
          </w:tcPr>
          <w:p w:rsidR="008D7365" w:rsidRPr="008D7365" w:rsidRDefault="008D7365" w:rsidP="008D7365">
            <w:pPr>
              <w:spacing w:after="0" w:line="240" w:lineRule="auto"/>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i/>
                <w:sz w:val="18"/>
                <w:szCs w:val="18"/>
                <w:lang w:eastAsia="ru-RU"/>
              </w:rPr>
              <w:t>100%</w:t>
            </w:r>
          </w:p>
        </w:tc>
        <w:tc>
          <w:tcPr>
            <w:tcW w:w="850" w:type="dxa"/>
            <w:tcBorders>
              <w:top w:val="single" w:sz="4" w:space="0" w:color="auto"/>
              <w:left w:val="single" w:sz="4" w:space="0" w:color="auto"/>
              <w:bottom w:val="single" w:sz="8" w:space="0" w:color="auto"/>
              <w:right w:val="single" w:sz="8" w:space="0" w:color="auto"/>
            </w:tcBorders>
            <w:shd w:val="clear" w:color="auto" w:fill="auto"/>
            <w:vAlign w:val="center"/>
          </w:tcPr>
          <w:p w:rsidR="008D7365" w:rsidRPr="008D7365" w:rsidRDefault="008D7365" w:rsidP="008D7365">
            <w:pPr>
              <w:spacing w:after="0" w:line="240" w:lineRule="auto"/>
              <w:jc w:val="center"/>
              <w:rPr>
                <w:rFonts w:ascii="Times New Roman" w:eastAsia="Times New Roman" w:hAnsi="Times New Roman" w:cs="Times New Roman"/>
                <w:i/>
                <w:sz w:val="18"/>
                <w:szCs w:val="18"/>
                <w:lang w:eastAsia="ru-RU"/>
              </w:rPr>
            </w:pPr>
            <w:r w:rsidRPr="008D7365">
              <w:rPr>
                <w:rFonts w:ascii="Times New Roman" w:eastAsia="Times New Roman" w:hAnsi="Times New Roman" w:cs="Times New Roman"/>
                <w:i/>
                <w:sz w:val="18"/>
                <w:szCs w:val="18"/>
                <w:lang w:eastAsia="ru-RU"/>
              </w:rPr>
              <w:t>59,2%</w:t>
            </w:r>
          </w:p>
        </w:tc>
        <w:tc>
          <w:tcPr>
            <w:tcW w:w="709" w:type="dxa"/>
            <w:tcBorders>
              <w:top w:val="single" w:sz="4" w:space="0" w:color="auto"/>
              <w:left w:val="nil"/>
              <w:bottom w:val="single" w:sz="8" w:space="0" w:color="auto"/>
              <w:right w:val="single" w:sz="4" w:space="0" w:color="auto"/>
            </w:tcBorders>
            <w:shd w:val="clear" w:color="auto" w:fill="auto"/>
            <w:noWrap/>
            <w:vAlign w:val="center"/>
          </w:tcPr>
          <w:p w:rsidR="008D7365" w:rsidRPr="008D7365" w:rsidRDefault="008D7365" w:rsidP="008D7365">
            <w:pPr>
              <w:spacing w:after="0" w:line="240" w:lineRule="auto"/>
              <w:jc w:val="center"/>
              <w:rPr>
                <w:rFonts w:ascii="Times New Roman" w:eastAsia="Times New Roman" w:hAnsi="Times New Roman" w:cs="Times New Roman"/>
                <w:i/>
                <w:sz w:val="18"/>
                <w:szCs w:val="18"/>
                <w:lang w:eastAsia="ru-RU"/>
              </w:rPr>
            </w:pPr>
            <w:r w:rsidRPr="008D7365">
              <w:rPr>
                <w:rFonts w:ascii="Times New Roman" w:eastAsia="Times New Roman" w:hAnsi="Times New Roman" w:cs="Times New Roman"/>
                <w:i/>
                <w:sz w:val="18"/>
                <w:szCs w:val="18"/>
                <w:lang w:eastAsia="ru-RU"/>
              </w:rPr>
              <w:t>35,2%</w:t>
            </w:r>
          </w:p>
        </w:tc>
        <w:tc>
          <w:tcPr>
            <w:tcW w:w="709" w:type="dxa"/>
            <w:tcBorders>
              <w:top w:val="single" w:sz="4" w:space="0" w:color="auto"/>
              <w:left w:val="nil"/>
              <w:bottom w:val="single" w:sz="8" w:space="0" w:color="auto"/>
              <w:right w:val="single" w:sz="4" w:space="0" w:color="auto"/>
            </w:tcBorders>
            <w:shd w:val="clear" w:color="auto" w:fill="auto"/>
            <w:vAlign w:val="center"/>
          </w:tcPr>
          <w:p w:rsidR="008D7365" w:rsidRPr="008D7365" w:rsidRDefault="008D7365" w:rsidP="008D7365">
            <w:pPr>
              <w:spacing w:after="0" w:line="240" w:lineRule="auto"/>
              <w:jc w:val="center"/>
              <w:rPr>
                <w:rFonts w:ascii="Times New Roman" w:eastAsia="Times New Roman" w:hAnsi="Times New Roman" w:cs="Times New Roman"/>
                <w:i/>
                <w:sz w:val="18"/>
                <w:szCs w:val="18"/>
                <w:lang w:eastAsia="ru-RU"/>
              </w:rPr>
            </w:pPr>
            <w:r w:rsidRPr="008D7365">
              <w:rPr>
                <w:rFonts w:ascii="Times New Roman" w:eastAsia="Times New Roman" w:hAnsi="Times New Roman" w:cs="Times New Roman"/>
                <w:i/>
                <w:sz w:val="18"/>
                <w:szCs w:val="18"/>
                <w:lang w:eastAsia="ru-RU"/>
              </w:rPr>
              <w:t>1,3%</w:t>
            </w:r>
          </w:p>
        </w:tc>
        <w:tc>
          <w:tcPr>
            <w:tcW w:w="850" w:type="dxa"/>
            <w:tcBorders>
              <w:top w:val="single" w:sz="4" w:space="0" w:color="auto"/>
              <w:left w:val="nil"/>
              <w:bottom w:val="single" w:sz="8" w:space="0" w:color="auto"/>
              <w:right w:val="single" w:sz="4" w:space="0" w:color="auto"/>
            </w:tcBorders>
            <w:shd w:val="clear" w:color="auto" w:fill="auto"/>
            <w:vAlign w:val="center"/>
          </w:tcPr>
          <w:p w:rsidR="008D7365" w:rsidRPr="008D7365" w:rsidRDefault="008D7365" w:rsidP="008D7365">
            <w:pPr>
              <w:spacing w:after="0" w:line="240" w:lineRule="auto"/>
              <w:jc w:val="center"/>
              <w:rPr>
                <w:rFonts w:ascii="Times New Roman" w:eastAsia="Times New Roman" w:hAnsi="Times New Roman" w:cs="Times New Roman"/>
                <w:i/>
                <w:sz w:val="18"/>
                <w:szCs w:val="18"/>
                <w:lang w:eastAsia="ru-RU"/>
              </w:rPr>
            </w:pPr>
            <w:r w:rsidRPr="008D7365">
              <w:rPr>
                <w:rFonts w:ascii="Times New Roman" w:eastAsia="Times New Roman" w:hAnsi="Times New Roman" w:cs="Times New Roman"/>
                <w:i/>
                <w:sz w:val="18"/>
                <w:szCs w:val="18"/>
                <w:lang w:eastAsia="ru-RU"/>
              </w:rPr>
              <w:t>4,3%</w:t>
            </w:r>
          </w:p>
        </w:tc>
        <w:tc>
          <w:tcPr>
            <w:tcW w:w="709" w:type="dxa"/>
            <w:tcBorders>
              <w:top w:val="single" w:sz="4" w:space="0" w:color="auto"/>
              <w:left w:val="nil"/>
              <w:bottom w:val="single" w:sz="8"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lang w:eastAsia="ru-RU"/>
              </w:rPr>
            </w:pPr>
          </w:p>
        </w:tc>
        <w:tc>
          <w:tcPr>
            <w:tcW w:w="851" w:type="dxa"/>
            <w:tcBorders>
              <w:top w:val="single" w:sz="4" w:space="0" w:color="auto"/>
              <w:left w:val="nil"/>
              <w:bottom w:val="single" w:sz="8"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lang w:eastAsia="ru-RU"/>
              </w:rPr>
            </w:pPr>
          </w:p>
        </w:tc>
        <w:tc>
          <w:tcPr>
            <w:tcW w:w="1134" w:type="dxa"/>
            <w:tcBorders>
              <w:top w:val="single" w:sz="4" w:space="0" w:color="auto"/>
              <w:left w:val="nil"/>
              <w:bottom w:val="single" w:sz="8"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color w:val="000000"/>
                <w:lang w:eastAsia="ru-RU"/>
              </w:rPr>
            </w:pPr>
          </w:p>
        </w:tc>
        <w:tc>
          <w:tcPr>
            <w:tcW w:w="1275" w:type="dxa"/>
            <w:tcBorders>
              <w:top w:val="single" w:sz="4" w:space="0" w:color="auto"/>
              <w:left w:val="nil"/>
              <w:bottom w:val="single" w:sz="8"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color w:val="000000"/>
                <w:sz w:val="20"/>
                <w:szCs w:val="20"/>
                <w:lang w:eastAsia="ru-RU"/>
              </w:rPr>
            </w:pPr>
          </w:p>
        </w:tc>
      </w:tr>
    </w:tbl>
    <w:p w:rsidR="008D7365" w:rsidRPr="008D7365" w:rsidRDefault="008D7365" w:rsidP="008D7365">
      <w:pPr>
        <w:spacing w:after="0" w:line="240" w:lineRule="auto"/>
        <w:ind w:firstLine="567"/>
        <w:jc w:val="both"/>
        <w:rPr>
          <w:rFonts w:ascii="Times New Roman" w:hAnsi="Times New Roman" w:cs="Times New Roman"/>
          <w:b/>
          <w:i/>
          <w:sz w:val="24"/>
          <w:szCs w:val="24"/>
        </w:rPr>
      </w:pPr>
    </w:p>
    <w:p w:rsidR="008D7365" w:rsidRPr="008D7365" w:rsidRDefault="008D7365" w:rsidP="008D7365">
      <w:pPr>
        <w:spacing w:after="0" w:line="240" w:lineRule="auto"/>
        <w:ind w:firstLine="567"/>
        <w:jc w:val="both"/>
        <w:rPr>
          <w:rFonts w:ascii="Times New Roman" w:hAnsi="Times New Roman" w:cs="Times New Roman"/>
          <w:b/>
          <w:i/>
          <w:sz w:val="24"/>
          <w:szCs w:val="24"/>
        </w:rPr>
      </w:pPr>
      <w:r w:rsidRPr="008D7365">
        <w:rPr>
          <w:rFonts w:ascii="Times New Roman" w:hAnsi="Times New Roman" w:cs="Times New Roman"/>
          <w:b/>
          <w:i/>
          <w:sz w:val="24"/>
          <w:szCs w:val="24"/>
        </w:rPr>
        <w:t>б) находятся под опекой физических лиц:</w:t>
      </w:r>
    </w:p>
    <w:p w:rsidR="00D47255" w:rsidRDefault="00D47255" w:rsidP="008D7365">
      <w:pPr>
        <w:spacing w:after="0" w:line="240" w:lineRule="auto"/>
        <w:ind w:firstLine="567"/>
        <w:jc w:val="both"/>
        <w:rPr>
          <w:rFonts w:ascii="Times New Roman" w:hAnsi="Times New Roman" w:cs="Times New Roman"/>
          <w:sz w:val="24"/>
          <w:szCs w:val="24"/>
        </w:rPr>
      </w:pPr>
    </w:p>
    <w:p w:rsidR="00D47255" w:rsidRDefault="008D7365" w:rsidP="00133051">
      <w:pPr>
        <w:spacing w:after="0" w:line="240" w:lineRule="auto"/>
        <w:ind w:firstLine="567"/>
        <w:jc w:val="both"/>
        <w:rPr>
          <w:rFonts w:ascii="Times New Roman" w:hAnsi="Times New Roman" w:cs="Times New Roman"/>
          <w:sz w:val="24"/>
          <w:szCs w:val="24"/>
        </w:rPr>
      </w:pPr>
      <w:r w:rsidRPr="008D7365">
        <w:rPr>
          <w:rFonts w:ascii="Times New Roman" w:hAnsi="Times New Roman" w:cs="Times New Roman"/>
          <w:sz w:val="24"/>
          <w:szCs w:val="24"/>
        </w:rPr>
        <w:t>Количество детей, находящихся под опекой физических лиц, состоящих на учете в территориальных отделах опеки и попечительства, в разрезе по категориям, на 1 января 2020 года:</w:t>
      </w:r>
    </w:p>
    <w:p w:rsidR="00666E96" w:rsidRDefault="00666E96" w:rsidP="00133051">
      <w:pPr>
        <w:spacing w:after="0" w:line="240" w:lineRule="auto"/>
        <w:ind w:firstLine="567"/>
        <w:jc w:val="both"/>
        <w:rPr>
          <w:rFonts w:ascii="Times New Roman" w:hAnsi="Times New Roman" w:cs="Times New Roman"/>
          <w:sz w:val="24"/>
          <w:szCs w:val="24"/>
        </w:rPr>
      </w:pPr>
    </w:p>
    <w:p w:rsidR="008D7365" w:rsidRPr="008D7365" w:rsidRDefault="008D7365" w:rsidP="008D7365">
      <w:pPr>
        <w:spacing w:after="0" w:line="240" w:lineRule="auto"/>
        <w:ind w:firstLine="567"/>
        <w:jc w:val="right"/>
        <w:rPr>
          <w:rFonts w:ascii="Times New Roman" w:hAnsi="Times New Roman" w:cs="Times New Roman"/>
          <w:sz w:val="24"/>
          <w:szCs w:val="24"/>
        </w:rPr>
      </w:pPr>
      <w:r w:rsidRPr="008D7365">
        <w:rPr>
          <w:rFonts w:ascii="Times New Roman" w:hAnsi="Times New Roman" w:cs="Times New Roman"/>
          <w:sz w:val="24"/>
          <w:szCs w:val="24"/>
        </w:rPr>
        <w:t>Таблица 2</w:t>
      </w:r>
    </w:p>
    <w:tbl>
      <w:tblPr>
        <w:tblW w:w="9497" w:type="dxa"/>
        <w:tblInd w:w="250" w:type="dxa"/>
        <w:tblLayout w:type="fixed"/>
        <w:tblLook w:val="04A0" w:firstRow="1" w:lastRow="0" w:firstColumn="1" w:lastColumn="0" w:noHBand="0" w:noVBand="1"/>
      </w:tblPr>
      <w:tblGrid>
        <w:gridCol w:w="1701"/>
        <w:gridCol w:w="1292"/>
        <w:gridCol w:w="13"/>
        <w:gridCol w:w="680"/>
        <w:gridCol w:w="1417"/>
        <w:gridCol w:w="992"/>
        <w:gridCol w:w="2127"/>
        <w:gridCol w:w="1275"/>
      </w:tblGrid>
      <w:tr w:rsidR="008D7365" w:rsidRPr="008D7365" w:rsidTr="008D7365">
        <w:trPr>
          <w:trHeight w:val="287"/>
        </w:trPr>
        <w:tc>
          <w:tcPr>
            <w:tcW w:w="1701" w:type="dxa"/>
            <w:tcBorders>
              <w:top w:val="single" w:sz="8" w:space="0" w:color="auto"/>
              <w:left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color w:val="000000"/>
                <w:sz w:val="20"/>
                <w:szCs w:val="20"/>
                <w:lang w:eastAsia="ru-RU"/>
              </w:rPr>
            </w:pPr>
          </w:p>
        </w:tc>
        <w:tc>
          <w:tcPr>
            <w:tcW w:w="1985" w:type="dxa"/>
            <w:gridSpan w:val="3"/>
            <w:tcBorders>
              <w:top w:val="single" w:sz="8" w:space="0" w:color="auto"/>
              <w:left w:val="single" w:sz="4" w:space="0" w:color="auto"/>
              <w:right w:val="single" w:sz="4" w:space="0" w:color="auto"/>
            </w:tcBorders>
            <w:shd w:val="clear" w:color="auto" w:fill="FFFFFF" w:themeFill="background1"/>
          </w:tcPr>
          <w:p w:rsidR="008D7365" w:rsidRPr="008D7365" w:rsidRDefault="008D7365" w:rsidP="008D7365">
            <w:pPr>
              <w:spacing w:after="0" w:line="240" w:lineRule="auto"/>
              <w:jc w:val="center"/>
              <w:rPr>
                <w:rFonts w:ascii="Times New Roman" w:eastAsia="Times New Roman" w:hAnsi="Times New Roman" w:cs="Times New Roman"/>
                <w:b/>
                <w:color w:val="000000"/>
                <w:sz w:val="18"/>
                <w:szCs w:val="18"/>
                <w:lang w:eastAsia="ru-RU"/>
              </w:rPr>
            </w:pPr>
            <w:r w:rsidRPr="008D7365">
              <w:rPr>
                <w:rFonts w:ascii="Times New Roman" w:eastAsia="Times New Roman" w:hAnsi="Times New Roman" w:cs="Times New Roman"/>
                <w:b/>
                <w:bCs/>
                <w:color w:val="000000"/>
                <w:sz w:val="18"/>
                <w:szCs w:val="18"/>
                <w:lang w:eastAsia="ru-RU"/>
              </w:rPr>
              <w:t xml:space="preserve">Находятся </w:t>
            </w:r>
          </w:p>
        </w:tc>
        <w:tc>
          <w:tcPr>
            <w:tcW w:w="5811" w:type="dxa"/>
            <w:gridSpan w:val="4"/>
            <w:tcBorders>
              <w:top w:val="single" w:sz="8" w:space="0" w:color="auto"/>
              <w:left w:val="single" w:sz="4" w:space="0" w:color="auto"/>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bCs/>
                <w:color w:val="000000"/>
                <w:sz w:val="18"/>
                <w:szCs w:val="18"/>
                <w:lang w:eastAsia="ru-RU"/>
              </w:rPr>
            </w:pPr>
            <w:r w:rsidRPr="008D7365">
              <w:rPr>
                <w:rFonts w:ascii="Times New Roman" w:eastAsia="Times New Roman" w:hAnsi="Times New Roman" w:cs="Times New Roman"/>
                <w:b/>
                <w:bCs/>
                <w:color w:val="000000"/>
                <w:sz w:val="18"/>
                <w:szCs w:val="18"/>
                <w:lang w:eastAsia="ru-RU"/>
              </w:rPr>
              <w:t>Из них</w:t>
            </w:r>
          </w:p>
        </w:tc>
      </w:tr>
      <w:tr w:rsidR="008D7365" w:rsidRPr="008D7365" w:rsidTr="008D7365">
        <w:trPr>
          <w:trHeight w:val="260"/>
        </w:trPr>
        <w:tc>
          <w:tcPr>
            <w:tcW w:w="1701" w:type="dxa"/>
            <w:tcBorders>
              <w:left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color w:val="000000"/>
                <w:sz w:val="20"/>
                <w:szCs w:val="20"/>
                <w:lang w:eastAsia="ru-RU"/>
              </w:rPr>
            </w:pPr>
          </w:p>
        </w:tc>
        <w:tc>
          <w:tcPr>
            <w:tcW w:w="1985" w:type="dxa"/>
            <w:gridSpan w:val="3"/>
            <w:tcBorders>
              <w:left w:val="single" w:sz="4" w:space="0" w:color="auto"/>
              <w:right w:val="single" w:sz="4" w:space="0" w:color="auto"/>
            </w:tcBorders>
            <w:shd w:val="clear" w:color="auto" w:fill="FFFFFF" w:themeFill="background1"/>
          </w:tcPr>
          <w:p w:rsidR="008D7365" w:rsidRPr="008D7365" w:rsidRDefault="008D7365" w:rsidP="008D7365">
            <w:pPr>
              <w:spacing w:after="0" w:line="240" w:lineRule="auto"/>
              <w:jc w:val="center"/>
              <w:rPr>
                <w:rFonts w:ascii="Times New Roman" w:eastAsia="Times New Roman" w:hAnsi="Times New Roman" w:cs="Times New Roman"/>
                <w:b/>
                <w:color w:val="000000"/>
                <w:sz w:val="18"/>
                <w:szCs w:val="18"/>
                <w:lang w:eastAsia="ru-RU"/>
              </w:rPr>
            </w:pPr>
            <w:r w:rsidRPr="008D7365">
              <w:rPr>
                <w:rFonts w:ascii="Times New Roman" w:eastAsia="Times New Roman" w:hAnsi="Times New Roman" w:cs="Times New Roman"/>
                <w:b/>
                <w:bCs/>
                <w:color w:val="000000"/>
                <w:sz w:val="18"/>
                <w:szCs w:val="18"/>
                <w:lang w:eastAsia="ru-RU"/>
              </w:rPr>
              <w:t>под</w:t>
            </w:r>
          </w:p>
        </w:tc>
        <w:tc>
          <w:tcPr>
            <w:tcW w:w="1417" w:type="dxa"/>
            <w:tcBorders>
              <w:top w:val="single" w:sz="4" w:space="0" w:color="auto"/>
              <w:left w:val="single" w:sz="4" w:space="0" w:color="auto"/>
              <w:right w:val="single" w:sz="4" w:space="0" w:color="auto"/>
            </w:tcBorders>
            <w:shd w:val="clear" w:color="auto" w:fill="FFFFFF" w:themeFill="background1"/>
          </w:tcPr>
          <w:p w:rsidR="008D7365" w:rsidRPr="008D7365" w:rsidRDefault="008D7365" w:rsidP="008D7365">
            <w:pPr>
              <w:spacing w:after="0" w:line="240" w:lineRule="auto"/>
              <w:jc w:val="center"/>
              <w:rPr>
                <w:rFonts w:ascii="Times New Roman" w:eastAsia="Times New Roman" w:hAnsi="Times New Roman" w:cs="Times New Roman"/>
                <w:b/>
                <w:color w:val="000000"/>
                <w:sz w:val="18"/>
                <w:szCs w:val="18"/>
                <w:lang w:eastAsia="ru-RU"/>
              </w:rPr>
            </w:pPr>
          </w:p>
        </w:tc>
        <w:tc>
          <w:tcPr>
            <w:tcW w:w="4394" w:type="dxa"/>
            <w:gridSpan w:val="3"/>
            <w:tcBorders>
              <w:top w:val="single" w:sz="4" w:space="0" w:color="auto"/>
              <w:left w:val="nil"/>
              <w:bottom w:val="single" w:sz="4" w:space="0" w:color="auto"/>
              <w:right w:val="single" w:sz="4" w:space="0" w:color="auto"/>
            </w:tcBorders>
            <w:shd w:val="clear" w:color="auto" w:fill="FFFFFF" w:themeFill="background1"/>
          </w:tcPr>
          <w:p w:rsidR="008D7365" w:rsidRPr="008D7365" w:rsidRDefault="008D7365" w:rsidP="008D7365">
            <w:pPr>
              <w:spacing w:after="0" w:line="240" w:lineRule="auto"/>
              <w:jc w:val="center"/>
              <w:rPr>
                <w:rFonts w:ascii="Times New Roman" w:eastAsia="Times New Roman" w:hAnsi="Times New Roman" w:cs="Times New Roman"/>
                <w:b/>
                <w:bCs/>
                <w:color w:val="000000"/>
                <w:sz w:val="18"/>
                <w:szCs w:val="18"/>
                <w:lang w:eastAsia="ru-RU"/>
              </w:rPr>
            </w:pPr>
            <w:r w:rsidRPr="008D7365">
              <w:rPr>
                <w:rFonts w:ascii="Times New Roman" w:eastAsia="Times New Roman" w:hAnsi="Times New Roman" w:cs="Times New Roman"/>
                <w:b/>
                <w:color w:val="000000"/>
                <w:sz w:val="18"/>
                <w:szCs w:val="18"/>
                <w:lang w:eastAsia="ru-RU"/>
              </w:rPr>
              <w:t>Оставшиеся без попечения родителей</w:t>
            </w:r>
          </w:p>
        </w:tc>
      </w:tr>
      <w:tr w:rsidR="008D7365" w:rsidRPr="008D7365" w:rsidTr="008D7365">
        <w:trPr>
          <w:trHeight w:val="206"/>
        </w:trPr>
        <w:tc>
          <w:tcPr>
            <w:tcW w:w="1701" w:type="dxa"/>
            <w:vMerge w:val="restart"/>
            <w:tcBorders>
              <w:left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color w:val="000000"/>
                <w:sz w:val="18"/>
                <w:szCs w:val="18"/>
                <w:lang w:eastAsia="ru-RU"/>
              </w:rPr>
            </w:pPr>
            <w:r w:rsidRPr="008D7365">
              <w:rPr>
                <w:rFonts w:ascii="Times New Roman" w:eastAsia="Times New Roman" w:hAnsi="Times New Roman" w:cs="Times New Roman"/>
                <w:b/>
                <w:bCs/>
                <w:color w:val="000000"/>
                <w:sz w:val="18"/>
                <w:szCs w:val="18"/>
                <w:lang w:eastAsia="ru-RU"/>
              </w:rPr>
              <w:t>Города (районы) ПМР</w:t>
            </w:r>
          </w:p>
        </w:tc>
        <w:tc>
          <w:tcPr>
            <w:tcW w:w="1985" w:type="dxa"/>
            <w:gridSpan w:val="3"/>
            <w:vMerge w:val="restart"/>
            <w:tcBorders>
              <w:left w:val="single" w:sz="4" w:space="0" w:color="auto"/>
              <w:right w:val="single" w:sz="4" w:space="0" w:color="auto"/>
            </w:tcBorders>
            <w:shd w:val="clear" w:color="auto" w:fill="FFFFFF" w:themeFill="background1"/>
          </w:tcPr>
          <w:p w:rsidR="008D7365" w:rsidRPr="008D7365" w:rsidRDefault="008D7365" w:rsidP="008D7365">
            <w:pPr>
              <w:spacing w:after="0" w:line="240" w:lineRule="auto"/>
              <w:jc w:val="center"/>
              <w:rPr>
                <w:rFonts w:ascii="Times New Roman" w:eastAsia="Times New Roman" w:hAnsi="Times New Roman" w:cs="Times New Roman"/>
                <w:b/>
                <w:color w:val="000000"/>
                <w:sz w:val="18"/>
                <w:szCs w:val="18"/>
                <w:lang w:eastAsia="ru-RU"/>
              </w:rPr>
            </w:pPr>
            <w:r w:rsidRPr="008D7365">
              <w:rPr>
                <w:rFonts w:ascii="Times New Roman" w:eastAsia="Times New Roman" w:hAnsi="Times New Roman" w:cs="Times New Roman"/>
                <w:b/>
                <w:bCs/>
                <w:color w:val="000000"/>
                <w:sz w:val="18"/>
                <w:szCs w:val="18"/>
                <w:lang w:eastAsia="ru-RU"/>
              </w:rPr>
              <w:t>опекой физических лиц</w:t>
            </w:r>
          </w:p>
        </w:tc>
        <w:tc>
          <w:tcPr>
            <w:tcW w:w="1417" w:type="dxa"/>
            <w:vMerge w:val="restart"/>
            <w:tcBorders>
              <w:left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color w:val="000000"/>
                <w:sz w:val="18"/>
                <w:szCs w:val="18"/>
                <w:lang w:eastAsia="ru-RU"/>
              </w:rPr>
            </w:pPr>
          </w:p>
          <w:p w:rsidR="008D7365" w:rsidRPr="008D7365" w:rsidRDefault="008D7365" w:rsidP="008D7365">
            <w:pPr>
              <w:spacing w:after="0" w:line="240" w:lineRule="auto"/>
              <w:jc w:val="center"/>
              <w:rPr>
                <w:rFonts w:ascii="Times New Roman" w:eastAsia="Times New Roman" w:hAnsi="Times New Roman" w:cs="Times New Roman"/>
                <w:b/>
                <w:color w:val="000000"/>
                <w:sz w:val="18"/>
                <w:szCs w:val="18"/>
                <w:lang w:eastAsia="ru-RU"/>
              </w:rPr>
            </w:pPr>
            <w:r w:rsidRPr="008D7365">
              <w:rPr>
                <w:rFonts w:ascii="Times New Roman" w:eastAsia="Times New Roman" w:hAnsi="Times New Roman" w:cs="Times New Roman"/>
                <w:b/>
                <w:color w:val="000000"/>
                <w:sz w:val="18"/>
                <w:szCs w:val="18"/>
                <w:lang w:eastAsia="ru-RU"/>
              </w:rPr>
              <w:t>Дети-сироты</w:t>
            </w:r>
          </w:p>
        </w:tc>
        <w:tc>
          <w:tcPr>
            <w:tcW w:w="992" w:type="dxa"/>
            <w:vMerge w:val="restart"/>
            <w:tcBorders>
              <w:top w:val="single" w:sz="4" w:space="0" w:color="auto"/>
              <w:left w:val="nil"/>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color w:val="000000"/>
                <w:sz w:val="18"/>
                <w:szCs w:val="18"/>
                <w:lang w:eastAsia="ru-RU"/>
              </w:rPr>
            </w:pPr>
          </w:p>
          <w:p w:rsidR="008D7365" w:rsidRPr="008D7365" w:rsidRDefault="008D7365" w:rsidP="008D7365">
            <w:pPr>
              <w:spacing w:after="0" w:line="240" w:lineRule="auto"/>
              <w:jc w:val="center"/>
              <w:rPr>
                <w:rFonts w:ascii="Times New Roman" w:eastAsia="Times New Roman" w:hAnsi="Times New Roman" w:cs="Times New Roman"/>
                <w:b/>
                <w:color w:val="000000"/>
                <w:sz w:val="18"/>
                <w:szCs w:val="18"/>
                <w:lang w:eastAsia="ru-RU"/>
              </w:rPr>
            </w:pPr>
            <w:r w:rsidRPr="008D7365">
              <w:rPr>
                <w:rFonts w:ascii="Times New Roman" w:eastAsia="Times New Roman" w:hAnsi="Times New Roman" w:cs="Times New Roman"/>
                <w:b/>
                <w:color w:val="000000"/>
                <w:sz w:val="18"/>
                <w:szCs w:val="18"/>
                <w:lang w:eastAsia="ru-RU"/>
              </w:rPr>
              <w:t>Всего</w:t>
            </w:r>
          </w:p>
        </w:tc>
        <w:tc>
          <w:tcPr>
            <w:tcW w:w="3402" w:type="dxa"/>
            <w:gridSpan w:val="2"/>
            <w:tcBorders>
              <w:top w:val="single" w:sz="4" w:space="0" w:color="auto"/>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bCs/>
                <w:color w:val="000000"/>
                <w:sz w:val="18"/>
                <w:szCs w:val="18"/>
                <w:lang w:eastAsia="ru-RU"/>
              </w:rPr>
            </w:pPr>
            <w:r w:rsidRPr="008D7365">
              <w:rPr>
                <w:rFonts w:ascii="Times New Roman" w:eastAsia="Times New Roman" w:hAnsi="Times New Roman" w:cs="Times New Roman"/>
                <w:b/>
                <w:bCs/>
                <w:color w:val="000000"/>
                <w:sz w:val="18"/>
                <w:szCs w:val="18"/>
                <w:lang w:eastAsia="ru-RU"/>
              </w:rPr>
              <w:t>В том числе</w:t>
            </w:r>
          </w:p>
        </w:tc>
      </w:tr>
      <w:tr w:rsidR="008D7365" w:rsidRPr="008D7365" w:rsidTr="008D7365">
        <w:trPr>
          <w:trHeight w:val="207"/>
        </w:trPr>
        <w:tc>
          <w:tcPr>
            <w:tcW w:w="1701" w:type="dxa"/>
            <w:vMerge/>
            <w:tcBorders>
              <w:left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bCs/>
                <w:color w:val="000000"/>
                <w:sz w:val="18"/>
                <w:szCs w:val="18"/>
                <w:lang w:eastAsia="ru-RU"/>
              </w:rPr>
            </w:pPr>
          </w:p>
        </w:tc>
        <w:tc>
          <w:tcPr>
            <w:tcW w:w="1985" w:type="dxa"/>
            <w:gridSpan w:val="3"/>
            <w:vMerge/>
            <w:tcBorders>
              <w:left w:val="single" w:sz="4" w:space="0" w:color="auto"/>
              <w:bottom w:val="single" w:sz="4" w:space="0" w:color="auto"/>
              <w:right w:val="single" w:sz="4" w:space="0" w:color="auto"/>
            </w:tcBorders>
            <w:shd w:val="clear" w:color="auto" w:fill="FFFFFF" w:themeFill="background1"/>
          </w:tcPr>
          <w:p w:rsidR="008D7365" w:rsidRPr="008D7365" w:rsidRDefault="008D7365" w:rsidP="008D7365">
            <w:pPr>
              <w:spacing w:after="0" w:line="240" w:lineRule="auto"/>
              <w:jc w:val="center"/>
              <w:rPr>
                <w:rFonts w:ascii="Times New Roman" w:eastAsia="Times New Roman" w:hAnsi="Times New Roman" w:cs="Times New Roman"/>
                <w:b/>
                <w:bCs/>
                <w:color w:val="000000"/>
                <w:sz w:val="18"/>
                <w:szCs w:val="18"/>
                <w:lang w:eastAsia="ru-RU"/>
              </w:rPr>
            </w:pPr>
          </w:p>
        </w:tc>
        <w:tc>
          <w:tcPr>
            <w:tcW w:w="1417" w:type="dxa"/>
            <w:vMerge/>
            <w:tcBorders>
              <w:left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color w:val="000000"/>
                <w:sz w:val="18"/>
                <w:szCs w:val="18"/>
                <w:lang w:eastAsia="ru-RU"/>
              </w:rPr>
            </w:pPr>
          </w:p>
        </w:tc>
        <w:tc>
          <w:tcPr>
            <w:tcW w:w="992" w:type="dxa"/>
            <w:vMerge/>
            <w:tcBorders>
              <w:left w:val="nil"/>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color w:val="000000"/>
                <w:sz w:val="18"/>
                <w:szCs w:val="18"/>
                <w:lang w:eastAsia="ru-RU"/>
              </w:rPr>
            </w:pPr>
          </w:p>
        </w:tc>
        <w:tc>
          <w:tcPr>
            <w:tcW w:w="2127" w:type="dxa"/>
            <w:vMerge w:val="restart"/>
            <w:tcBorders>
              <w:top w:val="single" w:sz="4" w:space="0" w:color="auto"/>
              <w:left w:val="nil"/>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bCs/>
                <w:color w:val="000000"/>
                <w:sz w:val="18"/>
                <w:szCs w:val="18"/>
                <w:lang w:eastAsia="ru-RU"/>
              </w:rPr>
            </w:pPr>
            <w:r w:rsidRPr="008D7365">
              <w:rPr>
                <w:rFonts w:ascii="Times New Roman" w:eastAsia="Times New Roman" w:hAnsi="Times New Roman" w:cs="Times New Roman"/>
                <w:b/>
                <w:bCs/>
                <w:color w:val="000000"/>
                <w:sz w:val="18"/>
                <w:szCs w:val="18"/>
                <w:lang w:eastAsia="ru-RU"/>
              </w:rPr>
              <w:t>Родители выехали за пределы ПМР</w:t>
            </w:r>
          </w:p>
        </w:tc>
        <w:tc>
          <w:tcPr>
            <w:tcW w:w="1275" w:type="dxa"/>
            <w:vMerge w:val="restart"/>
            <w:tcBorders>
              <w:top w:val="single" w:sz="4" w:space="0" w:color="auto"/>
              <w:left w:val="nil"/>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bCs/>
                <w:color w:val="000000"/>
                <w:sz w:val="18"/>
                <w:szCs w:val="18"/>
                <w:lang w:eastAsia="ru-RU"/>
              </w:rPr>
            </w:pPr>
            <w:r w:rsidRPr="008D7365">
              <w:rPr>
                <w:rFonts w:ascii="Times New Roman" w:eastAsia="Times New Roman" w:hAnsi="Times New Roman" w:cs="Times New Roman"/>
                <w:b/>
                <w:bCs/>
                <w:color w:val="000000"/>
                <w:sz w:val="18"/>
                <w:szCs w:val="18"/>
                <w:lang w:eastAsia="ru-RU"/>
              </w:rPr>
              <w:t>По другим причинам</w:t>
            </w:r>
          </w:p>
        </w:tc>
      </w:tr>
      <w:tr w:rsidR="008D7365" w:rsidRPr="008D7365" w:rsidTr="008D7365">
        <w:trPr>
          <w:trHeight w:val="203"/>
        </w:trPr>
        <w:tc>
          <w:tcPr>
            <w:tcW w:w="1701" w:type="dxa"/>
            <w:vMerge/>
            <w:tcBorders>
              <w:left w:val="single" w:sz="4" w:space="0" w:color="auto"/>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eastAsia="ru-RU"/>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D7365" w:rsidRPr="008D7365" w:rsidRDefault="008D7365" w:rsidP="008D7365">
            <w:pPr>
              <w:spacing w:after="0" w:line="240" w:lineRule="auto"/>
              <w:jc w:val="center"/>
              <w:rPr>
                <w:rFonts w:ascii="Times New Roman" w:eastAsia="Times New Roman" w:hAnsi="Times New Roman" w:cs="Times New Roman"/>
                <w:bCs/>
                <w:color w:val="000000"/>
                <w:sz w:val="20"/>
                <w:szCs w:val="20"/>
                <w:lang w:eastAsia="ru-RU"/>
              </w:rPr>
            </w:pPr>
            <w:r w:rsidRPr="008D7365">
              <w:rPr>
                <w:rFonts w:ascii="Times New Roman" w:eastAsia="Times New Roman" w:hAnsi="Times New Roman" w:cs="Times New Roman"/>
                <w:bCs/>
                <w:color w:val="000000"/>
                <w:sz w:val="20"/>
                <w:szCs w:val="20"/>
                <w:lang w:eastAsia="ru-RU"/>
              </w:rPr>
              <w:t>Чел.</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8D7365" w:rsidRPr="008D7365" w:rsidRDefault="008D7365" w:rsidP="008D7365">
            <w:pPr>
              <w:spacing w:after="0" w:line="240" w:lineRule="auto"/>
              <w:jc w:val="center"/>
              <w:rPr>
                <w:rFonts w:ascii="Times New Roman" w:eastAsia="Times New Roman" w:hAnsi="Times New Roman" w:cs="Times New Roman"/>
                <w:b/>
                <w:bCs/>
                <w:color w:val="000000"/>
                <w:sz w:val="18"/>
                <w:szCs w:val="18"/>
                <w:lang w:eastAsia="ru-RU"/>
              </w:rPr>
            </w:pPr>
            <w:r w:rsidRPr="008D7365">
              <w:rPr>
                <w:rFonts w:ascii="Times New Roman" w:eastAsia="Times New Roman" w:hAnsi="Times New Roman" w:cs="Times New Roman"/>
                <w:b/>
                <w:bCs/>
                <w:color w:val="000000"/>
                <w:sz w:val="18"/>
                <w:szCs w:val="18"/>
                <w:lang w:eastAsia="ru-RU"/>
              </w:rPr>
              <w:t>%</w:t>
            </w:r>
          </w:p>
        </w:tc>
        <w:tc>
          <w:tcPr>
            <w:tcW w:w="1417" w:type="dxa"/>
            <w:vMerge/>
            <w:tcBorders>
              <w:left w:val="single" w:sz="4" w:space="0" w:color="auto"/>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color w:val="000000"/>
                <w:sz w:val="20"/>
                <w:szCs w:val="20"/>
                <w:lang w:eastAsia="ru-RU"/>
              </w:rPr>
            </w:pPr>
          </w:p>
        </w:tc>
        <w:tc>
          <w:tcPr>
            <w:tcW w:w="992" w:type="dxa"/>
            <w:vMerge/>
            <w:tcBorders>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color w:val="000000"/>
                <w:sz w:val="20"/>
                <w:szCs w:val="20"/>
                <w:lang w:eastAsia="ru-RU"/>
              </w:rPr>
            </w:pPr>
          </w:p>
        </w:tc>
        <w:tc>
          <w:tcPr>
            <w:tcW w:w="2127" w:type="dxa"/>
            <w:vMerge/>
            <w:tcBorders>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eastAsia="ru-RU"/>
              </w:rPr>
            </w:pPr>
          </w:p>
        </w:tc>
        <w:tc>
          <w:tcPr>
            <w:tcW w:w="1275" w:type="dxa"/>
            <w:vMerge/>
            <w:tcBorders>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eastAsia="ru-RU"/>
              </w:rPr>
            </w:pPr>
          </w:p>
        </w:tc>
      </w:tr>
      <w:tr w:rsidR="008D7365" w:rsidRPr="008D7365" w:rsidTr="008D7365">
        <w:trPr>
          <w:trHeight w:val="197"/>
        </w:trPr>
        <w:tc>
          <w:tcPr>
            <w:tcW w:w="1701" w:type="dxa"/>
            <w:tcBorders>
              <w:top w:val="nil"/>
              <w:left w:val="single" w:sz="4" w:space="0" w:color="auto"/>
              <w:bottom w:val="single" w:sz="4" w:space="0" w:color="auto"/>
              <w:right w:val="single" w:sz="4" w:space="0" w:color="auto"/>
            </w:tcBorders>
            <w:vAlign w:val="center"/>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Тирасполь</w:t>
            </w:r>
          </w:p>
        </w:tc>
        <w:tc>
          <w:tcPr>
            <w:tcW w:w="1292" w:type="dxa"/>
            <w:tcBorders>
              <w:top w:val="nil"/>
              <w:left w:val="single" w:sz="4" w:space="0" w:color="auto"/>
              <w:bottom w:val="single" w:sz="4" w:space="0" w:color="auto"/>
              <w:right w:val="single" w:sz="4" w:space="0" w:color="auto"/>
            </w:tcBorders>
            <w:shd w:val="clear" w:color="auto" w:fill="FFFFFF" w:themeFill="background1"/>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212</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8D7365" w:rsidRPr="008D7365" w:rsidRDefault="008D7365" w:rsidP="008D7365">
            <w:pPr>
              <w:spacing w:after="0" w:line="240" w:lineRule="auto"/>
              <w:jc w:val="center"/>
              <w:rPr>
                <w:rFonts w:ascii="Times New Roman" w:eastAsia="Times New Roman" w:hAnsi="Times New Roman" w:cs="Times New Roman"/>
                <w:i/>
                <w:color w:val="000000"/>
                <w:sz w:val="18"/>
                <w:szCs w:val="18"/>
                <w:lang w:eastAsia="ru-RU"/>
              </w:rPr>
            </w:pPr>
            <w:r w:rsidRPr="008D7365">
              <w:rPr>
                <w:rFonts w:ascii="Times New Roman" w:eastAsia="Times New Roman" w:hAnsi="Times New Roman" w:cs="Times New Roman"/>
                <w:i/>
                <w:color w:val="000000"/>
                <w:sz w:val="18"/>
                <w:szCs w:val="18"/>
                <w:lang w:eastAsia="ru-RU"/>
              </w:rPr>
              <w:t>23,0</w:t>
            </w:r>
          </w:p>
        </w:tc>
        <w:tc>
          <w:tcPr>
            <w:tcW w:w="1417" w:type="dxa"/>
            <w:tcBorders>
              <w:top w:val="nil"/>
              <w:left w:val="single" w:sz="4" w:space="0" w:color="auto"/>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52</w:t>
            </w:r>
          </w:p>
        </w:tc>
        <w:tc>
          <w:tcPr>
            <w:tcW w:w="992" w:type="dxa"/>
            <w:tcBorders>
              <w:top w:val="nil"/>
              <w:left w:val="nil"/>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160</w:t>
            </w:r>
          </w:p>
        </w:tc>
        <w:tc>
          <w:tcPr>
            <w:tcW w:w="2127" w:type="dxa"/>
            <w:tcBorders>
              <w:top w:val="nil"/>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Cs/>
                <w:color w:val="000000"/>
                <w:sz w:val="20"/>
                <w:szCs w:val="20"/>
                <w:lang w:eastAsia="ru-RU"/>
              </w:rPr>
            </w:pPr>
            <w:r w:rsidRPr="008D7365">
              <w:rPr>
                <w:rFonts w:ascii="Times New Roman" w:eastAsia="Times New Roman" w:hAnsi="Times New Roman" w:cs="Times New Roman"/>
                <w:bCs/>
                <w:color w:val="000000"/>
                <w:sz w:val="20"/>
                <w:szCs w:val="20"/>
                <w:lang w:eastAsia="ru-RU"/>
              </w:rPr>
              <w:t>52</w:t>
            </w:r>
          </w:p>
        </w:tc>
        <w:tc>
          <w:tcPr>
            <w:tcW w:w="1275" w:type="dxa"/>
            <w:tcBorders>
              <w:top w:val="nil"/>
              <w:left w:val="nil"/>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bCs/>
                <w:color w:val="000000"/>
                <w:sz w:val="20"/>
                <w:szCs w:val="20"/>
                <w:lang w:eastAsia="ru-RU"/>
              </w:rPr>
            </w:pPr>
            <w:r w:rsidRPr="008D7365">
              <w:rPr>
                <w:rFonts w:ascii="Times New Roman" w:eastAsia="Times New Roman" w:hAnsi="Times New Roman" w:cs="Times New Roman"/>
                <w:bCs/>
                <w:color w:val="000000"/>
                <w:sz w:val="20"/>
                <w:szCs w:val="20"/>
                <w:lang w:eastAsia="ru-RU"/>
              </w:rPr>
              <w:t>108</w:t>
            </w:r>
          </w:p>
        </w:tc>
      </w:tr>
      <w:tr w:rsidR="008D7365" w:rsidRPr="008D7365" w:rsidTr="008D7365">
        <w:trPr>
          <w:trHeight w:val="69"/>
        </w:trPr>
        <w:tc>
          <w:tcPr>
            <w:tcW w:w="1701" w:type="dxa"/>
            <w:tcBorders>
              <w:top w:val="nil"/>
              <w:left w:val="single" w:sz="4" w:space="0" w:color="auto"/>
              <w:bottom w:val="single" w:sz="4" w:space="0" w:color="auto"/>
              <w:right w:val="single" w:sz="4" w:space="0" w:color="auto"/>
            </w:tcBorders>
            <w:vAlign w:val="bottom"/>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Бендеры</w:t>
            </w:r>
          </w:p>
        </w:tc>
        <w:tc>
          <w:tcPr>
            <w:tcW w:w="1292" w:type="dxa"/>
            <w:tcBorders>
              <w:top w:val="nil"/>
              <w:left w:val="single" w:sz="4" w:space="0" w:color="auto"/>
              <w:bottom w:val="single" w:sz="4" w:space="0" w:color="auto"/>
              <w:right w:val="single" w:sz="4" w:space="0" w:color="auto"/>
            </w:tcBorders>
            <w:shd w:val="clear" w:color="auto" w:fill="FFFFFF" w:themeFill="background1"/>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178</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8D7365" w:rsidRPr="008D7365" w:rsidRDefault="008D7365" w:rsidP="008D7365">
            <w:pPr>
              <w:spacing w:after="0" w:line="240" w:lineRule="auto"/>
              <w:jc w:val="center"/>
              <w:rPr>
                <w:rFonts w:ascii="Times New Roman" w:eastAsia="Times New Roman" w:hAnsi="Times New Roman" w:cs="Times New Roman"/>
                <w:i/>
                <w:color w:val="000000"/>
                <w:sz w:val="18"/>
                <w:szCs w:val="18"/>
                <w:lang w:eastAsia="ru-RU"/>
              </w:rPr>
            </w:pPr>
            <w:r w:rsidRPr="008D7365">
              <w:rPr>
                <w:rFonts w:ascii="Times New Roman" w:eastAsia="Times New Roman" w:hAnsi="Times New Roman" w:cs="Times New Roman"/>
                <w:i/>
                <w:color w:val="000000"/>
                <w:sz w:val="18"/>
                <w:szCs w:val="18"/>
                <w:lang w:eastAsia="ru-RU"/>
              </w:rPr>
              <w:t>19,3</w:t>
            </w:r>
          </w:p>
        </w:tc>
        <w:tc>
          <w:tcPr>
            <w:tcW w:w="1417" w:type="dxa"/>
            <w:tcBorders>
              <w:top w:val="nil"/>
              <w:left w:val="single" w:sz="4" w:space="0" w:color="auto"/>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22</w:t>
            </w:r>
          </w:p>
        </w:tc>
        <w:tc>
          <w:tcPr>
            <w:tcW w:w="992" w:type="dxa"/>
            <w:tcBorders>
              <w:top w:val="nil"/>
              <w:left w:val="nil"/>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156</w:t>
            </w:r>
          </w:p>
        </w:tc>
        <w:tc>
          <w:tcPr>
            <w:tcW w:w="2127" w:type="dxa"/>
            <w:tcBorders>
              <w:top w:val="nil"/>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33</w:t>
            </w:r>
          </w:p>
        </w:tc>
        <w:tc>
          <w:tcPr>
            <w:tcW w:w="1275" w:type="dxa"/>
            <w:tcBorders>
              <w:top w:val="nil"/>
              <w:left w:val="nil"/>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123</w:t>
            </w:r>
          </w:p>
        </w:tc>
      </w:tr>
      <w:tr w:rsidR="008D7365" w:rsidRPr="008D7365" w:rsidTr="008D7365">
        <w:trPr>
          <w:trHeight w:val="86"/>
        </w:trPr>
        <w:tc>
          <w:tcPr>
            <w:tcW w:w="1701" w:type="dxa"/>
            <w:tcBorders>
              <w:top w:val="nil"/>
              <w:left w:val="single" w:sz="4" w:space="0" w:color="auto"/>
              <w:bottom w:val="single" w:sz="4" w:space="0" w:color="auto"/>
              <w:right w:val="single" w:sz="4" w:space="0" w:color="auto"/>
            </w:tcBorders>
            <w:vAlign w:val="bottom"/>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Слободзея</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179</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8D7365" w:rsidRPr="008D7365" w:rsidRDefault="008D7365" w:rsidP="008D7365">
            <w:pPr>
              <w:spacing w:after="0" w:line="240" w:lineRule="auto"/>
              <w:jc w:val="center"/>
              <w:rPr>
                <w:rFonts w:ascii="Times New Roman" w:eastAsia="Times New Roman" w:hAnsi="Times New Roman" w:cs="Times New Roman"/>
                <w:i/>
                <w:color w:val="000000"/>
                <w:sz w:val="18"/>
                <w:szCs w:val="18"/>
                <w:lang w:eastAsia="ru-RU"/>
              </w:rPr>
            </w:pPr>
            <w:r w:rsidRPr="008D7365">
              <w:rPr>
                <w:rFonts w:ascii="Times New Roman" w:eastAsia="Times New Roman" w:hAnsi="Times New Roman" w:cs="Times New Roman"/>
                <w:i/>
                <w:color w:val="000000"/>
                <w:sz w:val="18"/>
                <w:szCs w:val="18"/>
                <w:lang w:eastAsia="ru-RU"/>
              </w:rPr>
              <w:t>19,4</w:t>
            </w:r>
          </w:p>
        </w:tc>
        <w:tc>
          <w:tcPr>
            <w:tcW w:w="1417" w:type="dxa"/>
            <w:tcBorders>
              <w:top w:val="nil"/>
              <w:left w:val="single" w:sz="4" w:space="0" w:color="auto"/>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44</w:t>
            </w:r>
          </w:p>
        </w:tc>
        <w:tc>
          <w:tcPr>
            <w:tcW w:w="992" w:type="dxa"/>
            <w:tcBorders>
              <w:top w:val="nil"/>
              <w:left w:val="nil"/>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135</w:t>
            </w:r>
          </w:p>
        </w:tc>
        <w:tc>
          <w:tcPr>
            <w:tcW w:w="2127" w:type="dxa"/>
            <w:tcBorders>
              <w:top w:val="nil"/>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20</w:t>
            </w:r>
          </w:p>
        </w:tc>
        <w:tc>
          <w:tcPr>
            <w:tcW w:w="1275" w:type="dxa"/>
            <w:tcBorders>
              <w:top w:val="nil"/>
              <w:left w:val="nil"/>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115</w:t>
            </w:r>
          </w:p>
        </w:tc>
      </w:tr>
      <w:tr w:rsidR="008D7365" w:rsidRPr="008D7365" w:rsidTr="008D7365">
        <w:trPr>
          <w:trHeight w:val="132"/>
        </w:trPr>
        <w:tc>
          <w:tcPr>
            <w:tcW w:w="1701" w:type="dxa"/>
            <w:tcBorders>
              <w:top w:val="nil"/>
              <w:left w:val="single" w:sz="4" w:space="0" w:color="auto"/>
              <w:bottom w:val="single" w:sz="4" w:space="0" w:color="auto"/>
              <w:right w:val="single" w:sz="4" w:space="0" w:color="auto"/>
            </w:tcBorders>
            <w:vAlign w:val="bottom"/>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Григориополь</w:t>
            </w:r>
          </w:p>
        </w:tc>
        <w:tc>
          <w:tcPr>
            <w:tcW w:w="1292" w:type="dxa"/>
            <w:tcBorders>
              <w:top w:val="nil"/>
              <w:left w:val="single" w:sz="4" w:space="0" w:color="auto"/>
              <w:bottom w:val="single" w:sz="4" w:space="0" w:color="auto"/>
              <w:right w:val="single" w:sz="4" w:space="0" w:color="auto"/>
            </w:tcBorders>
            <w:shd w:val="clear" w:color="auto" w:fill="FFFFFF" w:themeFill="background1"/>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137</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8D7365" w:rsidRPr="008D7365" w:rsidRDefault="008D7365" w:rsidP="008D7365">
            <w:pPr>
              <w:spacing w:after="0" w:line="240" w:lineRule="auto"/>
              <w:jc w:val="center"/>
              <w:rPr>
                <w:rFonts w:ascii="Times New Roman" w:eastAsia="Times New Roman" w:hAnsi="Times New Roman" w:cs="Times New Roman"/>
                <w:i/>
                <w:color w:val="000000"/>
                <w:sz w:val="18"/>
                <w:szCs w:val="18"/>
                <w:lang w:eastAsia="ru-RU"/>
              </w:rPr>
            </w:pPr>
            <w:r w:rsidRPr="008D7365">
              <w:rPr>
                <w:rFonts w:ascii="Times New Roman" w:eastAsia="Times New Roman" w:hAnsi="Times New Roman" w:cs="Times New Roman"/>
                <w:i/>
                <w:color w:val="000000"/>
                <w:sz w:val="18"/>
                <w:szCs w:val="18"/>
                <w:lang w:eastAsia="ru-RU"/>
              </w:rPr>
              <w:t>14,9</w:t>
            </w:r>
          </w:p>
        </w:tc>
        <w:tc>
          <w:tcPr>
            <w:tcW w:w="1417" w:type="dxa"/>
            <w:tcBorders>
              <w:top w:val="nil"/>
              <w:left w:val="single" w:sz="4" w:space="0" w:color="auto"/>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25</w:t>
            </w:r>
          </w:p>
        </w:tc>
        <w:tc>
          <w:tcPr>
            <w:tcW w:w="992" w:type="dxa"/>
            <w:tcBorders>
              <w:top w:val="nil"/>
              <w:left w:val="nil"/>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112</w:t>
            </w:r>
          </w:p>
        </w:tc>
        <w:tc>
          <w:tcPr>
            <w:tcW w:w="2127" w:type="dxa"/>
            <w:tcBorders>
              <w:top w:val="nil"/>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36</w:t>
            </w:r>
          </w:p>
        </w:tc>
        <w:tc>
          <w:tcPr>
            <w:tcW w:w="1275" w:type="dxa"/>
            <w:tcBorders>
              <w:top w:val="nil"/>
              <w:left w:val="nil"/>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76</w:t>
            </w:r>
          </w:p>
        </w:tc>
      </w:tr>
      <w:tr w:rsidR="008D7365" w:rsidRPr="008D7365" w:rsidTr="008D7365">
        <w:trPr>
          <w:trHeight w:val="59"/>
        </w:trPr>
        <w:tc>
          <w:tcPr>
            <w:tcW w:w="1701" w:type="dxa"/>
            <w:tcBorders>
              <w:top w:val="nil"/>
              <w:left w:val="single" w:sz="4" w:space="0" w:color="auto"/>
              <w:bottom w:val="single" w:sz="4" w:space="0" w:color="auto"/>
              <w:right w:val="single" w:sz="4" w:space="0" w:color="auto"/>
            </w:tcBorders>
            <w:vAlign w:val="bottom"/>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 xml:space="preserve">Дубоссары </w:t>
            </w:r>
          </w:p>
        </w:tc>
        <w:tc>
          <w:tcPr>
            <w:tcW w:w="1292" w:type="dxa"/>
            <w:tcBorders>
              <w:top w:val="nil"/>
              <w:left w:val="single" w:sz="4" w:space="0" w:color="auto"/>
              <w:bottom w:val="single" w:sz="4" w:space="0" w:color="auto"/>
              <w:right w:val="single" w:sz="4" w:space="0" w:color="auto"/>
            </w:tcBorders>
            <w:shd w:val="clear" w:color="auto" w:fill="FFFFFF" w:themeFill="background1"/>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83</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8D7365" w:rsidRPr="008D7365" w:rsidRDefault="008D7365" w:rsidP="008D7365">
            <w:pPr>
              <w:spacing w:after="0" w:line="240" w:lineRule="auto"/>
              <w:jc w:val="center"/>
              <w:rPr>
                <w:rFonts w:ascii="Times New Roman" w:eastAsia="Times New Roman" w:hAnsi="Times New Roman" w:cs="Times New Roman"/>
                <w:i/>
                <w:color w:val="000000"/>
                <w:sz w:val="18"/>
                <w:szCs w:val="18"/>
                <w:lang w:eastAsia="ru-RU"/>
              </w:rPr>
            </w:pPr>
            <w:r w:rsidRPr="008D7365">
              <w:rPr>
                <w:rFonts w:ascii="Times New Roman" w:eastAsia="Times New Roman" w:hAnsi="Times New Roman" w:cs="Times New Roman"/>
                <w:i/>
                <w:color w:val="000000"/>
                <w:sz w:val="18"/>
                <w:szCs w:val="18"/>
                <w:lang w:eastAsia="ru-RU"/>
              </w:rPr>
              <w:t>9,0</w:t>
            </w:r>
          </w:p>
        </w:tc>
        <w:tc>
          <w:tcPr>
            <w:tcW w:w="1417" w:type="dxa"/>
            <w:tcBorders>
              <w:top w:val="nil"/>
              <w:left w:val="single" w:sz="4" w:space="0" w:color="auto"/>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15</w:t>
            </w:r>
          </w:p>
        </w:tc>
        <w:tc>
          <w:tcPr>
            <w:tcW w:w="992" w:type="dxa"/>
            <w:tcBorders>
              <w:top w:val="nil"/>
              <w:left w:val="nil"/>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68</w:t>
            </w:r>
          </w:p>
        </w:tc>
        <w:tc>
          <w:tcPr>
            <w:tcW w:w="2127" w:type="dxa"/>
            <w:tcBorders>
              <w:top w:val="nil"/>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15</w:t>
            </w:r>
          </w:p>
        </w:tc>
        <w:tc>
          <w:tcPr>
            <w:tcW w:w="1275" w:type="dxa"/>
            <w:tcBorders>
              <w:top w:val="nil"/>
              <w:left w:val="nil"/>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53</w:t>
            </w:r>
          </w:p>
        </w:tc>
      </w:tr>
      <w:tr w:rsidR="008D7365" w:rsidRPr="008D7365" w:rsidTr="008D7365">
        <w:trPr>
          <w:trHeight w:val="82"/>
        </w:trPr>
        <w:tc>
          <w:tcPr>
            <w:tcW w:w="1701" w:type="dxa"/>
            <w:tcBorders>
              <w:top w:val="nil"/>
              <w:left w:val="single" w:sz="4" w:space="0" w:color="auto"/>
              <w:bottom w:val="single" w:sz="4" w:space="0" w:color="auto"/>
              <w:right w:val="single" w:sz="4" w:space="0" w:color="auto"/>
            </w:tcBorders>
            <w:vAlign w:val="bottom"/>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Рыбница</w:t>
            </w:r>
          </w:p>
        </w:tc>
        <w:tc>
          <w:tcPr>
            <w:tcW w:w="1292" w:type="dxa"/>
            <w:tcBorders>
              <w:top w:val="nil"/>
              <w:left w:val="single" w:sz="4" w:space="0" w:color="auto"/>
              <w:bottom w:val="single" w:sz="4" w:space="0" w:color="auto"/>
              <w:right w:val="single" w:sz="4" w:space="0" w:color="auto"/>
            </w:tcBorders>
            <w:shd w:val="clear" w:color="auto" w:fill="FFFFFF" w:themeFill="background1"/>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112</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8D7365" w:rsidRPr="008D7365" w:rsidRDefault="008D7365" w:rsidP="008D7365">
            <w:pPr>
              <w:spacing w:after="0" w:line="240" w:lineRule="auto"/>
              <w:jc w:val="center"/>
              <w:rPr>
                <w:rFonts w:ascii="Times New Roman" w:eastAsia="Times New Roman" w:hAnsi="Times New Roman" w:cs="Times New Roman"/>
                <w:i/>
                <w:color w:val="000000"/>
                <w:sz w:val="18"/>
                <w:szCs w:val="18"/>
                <w:lang w:eastAsia="ru-RU"/>
              </w:rPr>
            </w:pPr>
            <w:r w:rsidRPr="008D7365">
              <w:rPr>
                <w:rFonts w:ascii="Times New Roman" w:eastAsia="Times New Roman" w:hAnsi="Times New Roman" w:cs="Times New Roman"/>
                <w:i/>
                <w:color w:val="000000"/>
                <w:sz w:val="18"/>
                <w:szCs w:val="18"/>
                <w:lang w:eastAsia="ru-RU"/>
              </w:rPr>
              <w:t>12,2</w:t>
            </w:r>
          </w:p>
        </w:tc>
        <w:tc>
          <w:tcPr>
            <w:tcW w:w="1417" w:type="dxa"/>
            <w:tcBorders>
              <w:top w:val="nil"/>
              <w:left w:val="single" w:sz="4" w:space="0" w:color="auto"/>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30</w:t>
            </w:r>
          </w:p>
        </w:tc>
        <w:tc>
          <w:tcPr>
            <w:tcW w:w="992" w:type="dxa"/>
            <w:tcBorders>
              <w:top w:val="nil"/>
              <w:left w:val="nil"/>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82</w:t>
            </w:r>
          </w:p>
        </w:tc>
        <w:tc>
          <w:tcPr>
            <w:tcW w:w="2127" w:type="dxa"/>
            <w:tcBorders>
              <w:top w:val="nil"/>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20</w:t>
            </w:r>
          </w:p>
        </w:tc>
        <w:tc>
          <w:tcPr>
            <w:tcW w:w="1275" w:type="dxa"/>
            <w:tcBorders>
              <w:top w:val="nil"/>
              <w:left w:val="nil"/>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62</w:t>
            </w:r>
          </w:p>
        </w:tc>
      </w:tr>
      <w:tr w:rsidR="008D7365" w:rsidRPr="008D7365" w:rsidTr="008D7365">
        <w:trPr>
          <w:trHeight w:val="59"/>
        </w:trPr>
        <w:tc>
          <w:tcPr>
            <w:tcW w:w="1701" w:type="dxa"/>
            <w:tcBorders>
              <w:top w:val="nil"/>
              <w:left w:val="single" w:sz="4" w:space="0" w:color="auto"/>
              <w:bottom w:val="single" w:sz="4" w:space="0" w:color="auto"/>
              <w:right w:val="single" w:sz="4" w:space="0" w:color="auto"/>
            </w:tcBorders>
            <w:vAlign w:val="bottom"/>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Каменка</w:t>
            </w:r>
          </w:p>
        </w:tc>
        <w:tc>
          <w:tcPr>
            <w:tcW w:w="1292" w:type="dxa"/>
            <w:tcBorders>
              <w:top w:val="nil"/>
              <w:left w:val="single" w:sz="4" w:space="0" w:color="auto"/>
              <w:bottom w:val="single" w:sz="4" w:space="0" w:color="auto"/>
              <w:right w:val="single" w:sz="4" w:space="0" w:color="auto"/>
            </w:tcBorders>
            <w:shd w:val="clear" w:color="auto" w:fill="FFFFFF" w:themeFill="background1"/>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20</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8D7365" w:rsidRPr="008D7365" w:rsidRDefault="008D7365" w:rsidP="008D7365">
            <w:pPr>
              <w:spacing w:after="0" w:line="240" w:lineRule="auto"/>
              <w:jc w:val="center"/>
              <w:rPr>
                <w:rFonts w:ascii="Times New Roman" w:eastAsia="Times New Roman" w:hAnsi="Times New Roman" w:cs="Times New Roman"/>
                <w:i/>
                <w:color w:val="000000"/>
                <w:sz w:val="18"/>
                <w:szCs w:val="18"/>
                <w:lang w:eastAsia="ru-RU"/>
              </w:rPr>
            </w:pPr>
            <w:r w:rsidRPr="008D7365">
              <w:rPr>
                <w:rFonts w:ascii="Times New Roman" w:eastAsia="Times New Roman" w:hAnsi="Times New Roman" w:cs="Times New Roman"/>
                <w:i/>
                <w:color w:val="000000"/>
                <w:sz w:val="18"/>
                <w:szCs w:val="18"/>
                <w:lang w:eastAsia="ru-RU"/>
              </w:rPr>
              <w:t>2,2</w:t>
            </w:r>
          </w:p>
        </w:tc>
        <w:tc>
          <w:tcPr>
            <w:tcW w:w="1417" w:type="dxa"/>
            <w:tcBorders>
              <w:top w:val="nil"/>
              <w:left w:val="single" w:sz="4" w:space="0" w:color="auto"/>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4</w:t>
            </w:r>
          </w:p>
        </w:tc>
        <w:tc>
          <w:tcPr>
            <w:tcW w:w="992" w:type="dxa"/>
            <w:tcBorders>
              <w:top w:val="nil"/>
              <w:left w:val="nil"/>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16</w:t>
            </w:r>
          </w:p>
        </w:tc>
        <w:tc>
          <w:tcPr>
            <w:tcW w:w="2127" w:type="dxa"/>
            <w:tcBorders>
              <w:top w:val="nil"/>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7</w:t>
            </w:r>
          </w:p>
        </w:tc>
        <w:tc>
          <w:tcPr>
            <w:tcW w:w="1275" w:type="dxa"/>
            <w:tcBorders>
              <w:top w:val="nil"/>
              <w:left w:val="nil"/>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9</w:t>
            </w:r>
          </w:p>
        </w:tc>
      </w:tr>
      <w:tr w:rsidR="008D7365" w:rsidRPr="008D7365" w:rsidTr="008D7365">
        <w:trPr>
          <w:trHeight w:val="59"/>
        </w:trPr>
        <w:tc>
          <w:tcPr>
            <w:tcW w:w="1701"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color w:val="000000"/>
                <w:sz w:val="20"/>
                <w:szCs w:val="20"/>
                <w:lang w:eastAsia="ru-RU"/>
              </w:rPr>
            </w:pPr>
            <w:r w:rsidRPr="008D7365">
              <w:rPr>
                <w:rFonts w:ascii="Times New Roman" w:eastAsia="Times New Roman" w:hAnsi="Times New Roman" w:cs="Times New Roman"/>
                <w:b/>
                <w:color w:val="000000"/>
                <w:sz w:val="20"/>
                <w:szCs w:val="20"/>
                <w:lang w:eastAsia="ru-RU"/>
              </w:rPr>
              <w:t>Итого</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tcPr>
          <w:p w:rsidR="008D7365" w:rsidRPr="008D7365" w:rsidRDefault="008D7365" w:rsidP="008D7365">
            <w:pPr>
              <w:spacing w:after="0" w:line="240" w:lineRule="auto"/>
              <w:jc w:val="center"/>
              <w:rPr>
                <w:rFonts w:ascii="Times New Roman" w:eastAsia="Times New Roman" w:hAnsi="Times New Roman" w:cs="Times New Roman"/>
                <w:b/>
                <w:lang w:eastAsia="ru-RU"/>
              </w:rPr>
            </w:pPr>
            <w:r w:rsidRPr="008D7365">
              <w:rPr>
                <w:rFonts w:ascii="Times New Roman" w:eastAsia="Times New Roman" w:hAnsi="Times New Roman" w:cs="Times New Roman"/>
                <w:b/>
                <w:lang w:eastAsia="ru-RU"/>
              </w:rPr>
              <w:t>921</w:t>
            </w:r>
          </w:p>
        </w:tc>
        <w:tc>
          <w:tcPr>
            <w:tcW w:w="6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D7365" w:rsidRPr="008D7365" w:rsidRDefault="008D7365" w:rsidP="008D7365">
            <w:pPr>
              <w:spacing w:after="0" w:line="240" w:lineRule="auto"/>
              <w:jc w:val="center"/>
              <w:rPr>
                <w:rFonts w:ascii="Times New Roman" w:eastAsia="Times New Roman" w:hAnsi="Times New Roman" w:cs="Times New Roman"/>
                <w:i/>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192</w:t>
            </w:r>
          </w:p>
        </w:tc>
        <w:tc>
          <w:tcPr>
            <w:tcW w:w="992" w:type="dxa"/>
            <w:tcBorders>
              <w:top w:val="single" w:sz="4" w:space="0" w:color="auto"/>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729</w:t>
            </w:r>
          </w:p>
        </w:tc>
        <w:tc>
          <w:tcPr>
            <w:tcW w:w="2127" w:type="dxa"/>
            <w:tcBorders>
              <w:top w:val="single" w:sz="4" w:space="0" w:color="auto"/>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183</w:t>
            </w:r>
          </w:p>
        </w:tc>
        <w:tc>
          <w:tcPr>
            <w:tcW w:w="1275" w:type="dxa"/>
            <w:tcBorders>
              <w:top w:val="single" w:sz="4" w:space="0" w:color="auto"/>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546</w:t>
            </w:r>
          </w:p>
        </w:tc>
      </w:tr>
      <w:tr w:rsidR="008D7365" w:rsidRPr="008D7365" w:rsidTr="008D7365">
        <w:trPr>
          <w:trHeight w:val="84"/>
        </w:trPr>
        <w:tc>
          <w:tcPr>
            <w:tcW w:w="1701" w:type="dxa"/>
            <w:tcBorders>
              <w:top w:val="single" w:sz="4" w:space="0" w:color="auto"/>
              <w:left w:val="single" w:sz="4" w:space="0" w:color="auto"/>
              <w:bottom w:val="single" w:sz="8"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color w:val="000000"/>
                <w:sz w:val="20"/>
                <w:szCs w:val="20"/>
                <w:lang w:eastAsia="ru-RU"/>
              </w:rPr>
            </w:pPr>
            <w:r w:rsidRPr="008D7365">
              <w:rPr>
                <w:rFonts w:ascii="Times New Roman" w:eastAsia="Times New Roman" w:hAnsi="Times New Roman" w:cs="Times New Roman"/>
                <w:b/>
                <w:color w:val="000000"/>
                <w:sz w:val="20"/>
                <w:szCs w:val="20"/>
                <w:lang w:eastAsia="ru-RU"/>
              </w:rPr>
              <w:t>%</w:t>
            </w:r>
          </w:p>
        </w:tc>
        <w:tc>
          <w:tcPr>
            <w:tcW w:w="1292" w:type="dxa"/>
            <w:tcBorders>
              <w:top w:val="single" w:sz="4" w:space="0" w:color="auto"/>
              <w:left w:val="single" w:sz="4" w:space="0" w:color="auto"/>
              <w:bottom w:val="single" w:sz="8"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i/>
                <w:sz w:val="18"/>
                <w:szCs w:val="18"/>
                <w:lang w:eastAsia="ru-RU"/>
              </w:rPr>
            </w:pPr>
            <w:r w:rsidRPr="008D7365">
              <w:rPr>
                <w:rFonts w:ascii="Times New Roman" w:eastAsia="Times New Roman" w:hAnsi="Times New Roman" w:cs="Times New Roman"/>
                <w:i/>
                <w:sz w:val="18"/>
                <w:szCs w:val="18"/>
                <w:lang w:eastAsia="ru-RU"/>
              </w:rPr>
              <w:t>100%</w:t>
            </w:r>
          </w:p>
        </w:tc>
        <w:tc>
          <w:tcPr>
            <w:tcW w:w="693" w:type="dxa"/>
            <w:gridSpan w:val="2"/>
            <w:tcBorders>
              <w:top w:val="single" w:sz="4" w:space="0" w:color="auto"/>
              <w:left w:val="single" w:sz="4" w:space="0" w:color="auto"/>
              <w:bottom w:val="single" w:sz="8"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b/>
                <w:sz w:val="18"/>
                <w:szCs w:val="18"/>
                <w:lang w:eastAsia="ru-RU"/>
              </w:rPr>
            </w:pPr>
          </w:p>
        </w:tc>
        <w:tc>
          <w:tcPr>
            <w:tcW w:w="1417" w:type="dxa"/>
            <w:tcBorders>
              <w:top w:val="single" w:sz="4" w:space="0" w:color="auto"/>
              <w:left w:val="single" w:sz="4" w:space="0" w:color="auto"/>
              <w:bottom w:val="single" w:sz="8"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i/>
                <w:sz w:val="18"/>
                <w:szCs w:val="18"/>
                <w:lang w:eastAsia="ru-RU"/>
              </w:rPr>
            </w:pPr>
            <w:r w:rsidRPr="008D7365">
              <w:rPr>
                <w:rFonts w:ascii="Times New Roman" w:eastAsia="Times New Roman" w:hAnsi="Times New Roman" w:cs="Times New Roman"/>
                <w:i/>
                <w:sz w:val="18"/>
                <w:szCs w:val="18"/>
                <w:lang w:eastAsia="ru-RU"/>
              </w:rPr>
              <w:t>20,8%</w:t>
            </w:r>
          </w:p>
        </w:tc>
        <w:tc>
          <w:tcPr>
            <w:tcW w:w="992" w:type="dxa"/>
            <w:tcBorders>
              <w:top w:val="single" w:sz="4" w:space="0" w:color="auto"/>
              <w:left w:val="nil"/>
              <w:bottom w:val="single" w:sz="8"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i/>
                <w:sz w:val="18"/>
                <w:szCs w:val="18"/>
                <w:lang w:eastAsia="ru-RU"/>
              </w:rPr>
            </w:pPr>
            <w:r w:rsidRPr="008D7365">
              <w:rPr>
                <w:rFonts w:ascii="Times New Roman" w:eastAsia="Times New Roman" w:hAnsi="Times New Roman" w:cs="Times New Roman"/>
                <w:i/>
                <w:sz w:val="18"/>
                <w:szCs w:val="18"/>
                <w:lang w:eastAsia="ru-RU"/>
              </w:rPr>
              <w:t>79,2%</w:t>
            </w:r>
          </w:p>
        </w:tc>
        <w:tc>
          <w:tcPr>
            <w:tcW w:w="2127" w:type="dxa"/>
            <w:tcBorders>
              <w:top w:val="single" w:sz="4" w:space="0" w:color="auto"/>
              <w:left w:val="nil"/>
              <w:bottom w:val="single" w:sz="8"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b/>
                <w:i/>
                <w:color w:val="FF0000"/>
                <w:sz w:val="16"/>
                <w:szCs w:val="16"/>
                <w:lang w:eastAsia="ru-RU"/>
              </w:rPr>
            </w:pPr>
          </w:p>
        </w:tc>
        <w:tc>
          <w:tcPr>
            <w:tcW w:w="1275" w:type="dxa"/>
            <w:tcBorders>
              <w:top w:val="single" w:sz="4" w:space="0" w:color="auto"/>
              <w:left w:val="nil"/>
              <w:bottom w:val="single" w:sz="8"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b/>
                <w:i/>
                <w:color w:val="FF0000"/>
                <w:sz w:val="16"/>
                <w:szCs w:val="16"/>
                <w:lang w:eastAsia="ru-RU"/>
              </w:rPr>
            </w:pPr>
          </w:p>
        </w:tc>
      </w:tr>
    </w:tbl>
    <w:p w:rsidR="008D7365" w:rsidRPr="008D7365" w:rsidRDefault="008D7365" w:rsidP="008D7365">
      <w:pPr>
        <w:spacing w:after="0" w:line="240" w:lineRule="auto"/>
        <w:ind w:firstLine="709"/>
        <w:jc w:val="both"/>
        <w:rPr>
          <w:rFonts w:ascii="Times New Roman" w:hAnsi="Times New Roman" w:cs="Times New Roman"/>
          <w:b/>
          <w:i/>
          <w:sz w:val="24"/>
          <w:szCs w:val="24"/>
        </w:rPr>
      </w:pPr>
    </w:p>
    <w:p w:rsidR="008D7365" w:rsidRPr="008D7365" w:rsidRDefault="008D7365" w:rsidP="008D7365">
      <w:pPr>
        <w:spacing w:after="0" w:line="240" w:lineRule="auto"/>
        <w:ind w:firstLine="709"/>
        <w:jc w:val="both"/>
        <w:rPr>
          <w:rFonts w:ascii="Times New Roman" w:hAnsi="Times New Roman" w:cs="Times New Roman"/>
          <w:b/>
          <w:i/>
          <w:sz w:val="24"/>
          <w:szCs w:val="24"/>
        </w:rPr>
      </w:pPr>
      <w:r w:rsidRPr="008D7365">
        <w:rPr>
          <w:rFonts w:ascii="Times New Roman" w:hAnsi="Times New Roman" w:cs="Times New Roman"/>
          <w:b/>
          <w:i/>
          <w:sz w:val="24"/>
          <w:szCs w:val="24"/>
        </w:rPr>
        <w:t>в) воспитываются в госучреждениях:</w:t>
      </w:r>
    </w:p>
    <w:p w:rsidR="008D7365" w:rsidRPr="008D7365" w:rsidRDefault="008D7365" w:rsidP="008D7365">
      <w:pPr>
        <w:spacing w:after="0" w:line="240" w:lineRule="auto"/>
        <w:ind w:firstLine="709"/>
        <w:jc w:val="both"/>
        <w:rPr>
          <w:rFonts w:ascii="Times New Roman" w:hAnsi="Times New Roman" w:cs="Times New Roman"/>
          <w:sz w:val="24"/>
          <w:szCs w:val="24"/>
        </w:rPr>
      </w:pPr>
      <w:r w:rsidRPr="008D7365">
        <w:rPr>
          <w:rFonts w:ascii="Times New Roman" w:hAnsi="Times New Roman" w:cs="Times New Roman"/>
          <w:sz w:val="24"/>
          <w:szCs w:val="24"/>
        </w:rPr>
        <w:t>На 1 января 2020 года общее количество детей, воспитывающихся в государственных учреждениях, составляет 993 чел., из них детей-сирот и ОБПР - 547 чел. (55,1%), детей с заболеваниями - 346 чел. (34,8%), детей из малообеспеченных семей - 100 чел. (10,1%):</w:t>
      </w:r>
    </w:p>
    <w:p w:rsidR="00E10AD1" w:rsidRDefault="00E10AD1" w:rsidP="008D7365">
      <w:pPr>
        <w:spacing w:after="0" w:line="240" w:lineRule="auto"/>
        <w:ind w:firstLine="709"/>
        <w:jc w:val="right"/>
        <w:rPr>
          <w:rFonts w:ascii="Times New Roman" w:hAnsi="Times New Roman" w:cs="Times New Roman"/>
          <w:sz w:val="24"/>
          <w:szCs w:val="24"/>
        </w:rPr>
      </w:pPr>
    </w:p>
    <w:p w:rsidR="008D7365" w:rsidRPr="008D7365" w:rsidRDefault="008D7365" w:rsidP="008D7365">
      <w:pPr>
        <w:spacing w:after="0" w:line="240" w:lineRule="auto"/>
        <w:ind w:firstLine="709"/>
        <w:jc w:val="right"/>
        <w:rPr>
          <w:rFonts w:ascii="Times New Roman" w:hAnsi="Times New Roman" w:cs="Times New Roman"/>
          <w:sz w:val="24"/>
          <w:szCs w:val="24"/>
        </w:rPr>
      </w:pPr>
      <w:r w:rsidRPr="008D7365">
        <w:rPr>
          <w:rFonts w:ascii="Times New Roman" w:hAnsi="Times New Roman" w:cs="Times New Roman"/>
          <w:sz w:val="24"/>
          <w:szCs w:val="24"/>
        </w:rPr>
        <w:t>Таблица 3</w:t>
      </w:r>
    </w:p>
    <w:p w:rsidR="008D7365" w:rsidRPr="008D7365" w:rsidRDefault="008D7365" w:rsidP="008D7365">
      <w:pPr>
        <w:spacing w:after="0" w:line="240" w:lineRule="auto"/>
        <w:ind w:firstLine="709"/>
        <w:jc w:val="right"/>
        <w:rPr>
          <w:rFonts w:ascii="Times New Roman" w:hAnsi="Times New Roman" w:cs="Times New Roman"/>
          <w:sz w:val="24"/>
          <w:szCs w:val="24"/>
        </w:rPr>
      </w:pPr>
    </w:p>
    <w:tbl>
      <w:tblPr>
        <w:tblW w:w="9639" w:type="dxa"/>
        <w:tblInd w:w="108" w:type="dxa"/>
        <w:tblLayout w:type="fixed"/>
        <w:tblLook w:val="04A0" w:firstRow="1" w:lastRow="0" w:firstColumn="1" w:lastColumn="0" w:noHBand="0" w:noVBand="1"/>
      </w:tblPr>
      <w:tblGrid>
        <w:gridCol w:w="426"/>
        <w:gridCol w:w="3119"/>
        <w:gridCol w:w="991"/>
        <w:gridCol w:w="991"/>
        <w:gridCol w:w="993"/>
        <w:gridCol w:w="1134"/>
        <w:gridCol w:w="992"/>
        <w:gridCol w:w="993"/>
      </w:tblGrid>
      <w:tr w:rsidR="008D7365" w:rsidRPr="008D7365" w:rsidTr="008D7365">
        <w:trPr>
          <w:trHeight w:val="288"/>
        </w:trPr>
        <w:tc>
          <w:tcPr>
            <w:tcW w:w="426" w:type="dxa"/>
            <w:vMerge w:val="restart"/>
            <w:tcBorders>
              <w:top w:val="single" w:sz="4" w:space="0" w:color="0000FF"/>
              <w:left w:val="single" w:sz="4" w:space="0" w:color="0000FF"/>
              <w:right w:val="single" w:sz="4" w:space="0" w:color="auto"/>
            </w:tcBorders>
            <w:shd w:val="clear" w:color="auto" w:fill="auto"/>
            <w:noWrap/>
            <w:vAlign w:val="center"/>
            <w:hideMark/>
          </w:tcPr>
          <w:p w:rsidR="008D7365" w:rsidRPr="008D7365" w:rsidRDefault="008D7365" w:rsidP="008D7365">
            <w:pPr>
              <w:spacing w:after="0" w:line="240" w:lineRule="auto"/>
              <w:jc w:val="center"/>
              <w:rPr>
                <w:rFonts w:ascii="Times New Roman" w:eastAsia="Times New Roman" w:hAnsi="Times New Roman" w:cs="Times New Roman"/>
                <w:sz w:val="18"/>
                <w:szCs w:val="18"/>
                <w:lang w:eastAsia="ru-RU"/>
              </w:rPr>
            </w:pPr>
            <w:r w:rsidRPr="008D7365">
              <w:rPr>
                <w:rFonts w:ascii="Times New Roman" w:eastAsia="Times New Roman" w:hAnsi="Times New Roman" w:cs="Times New Roman"/>
                <w:sz w:val="18"/>
                <w:szCs w:val="18"/>
                <w:lang w:eastAsia="ru-RU"/>
              </w:rPr>
              <w:t>№ п/п</w:t>
            </w:r>
          </w:p>
        </w:tc>
        <w:tc>
          <w:tcPr>
            <w:tcW w:w="3119" w:type="dxa"/>
            <w:vMerge w:val="restart"/>
            <w:tcBorders>
              <w:top w:val="single" w:sz="4" w:space="0" w:color="0000FF"/>
              <w:left w:val="single" w:sz="4" w:space="0" w:color="0000FF"/>
              <w:right w:val="single" w:sz="4" w:space="0" w:color="auto"/>
            </w:tcBorders>
            <w:shd w:val="clear" w:color="auto" w:fill="auto"/>
            <w:vAlign w:val="center"/>
          </w:tcPr>
          <w:p w:rsidR="008D7365" w:rsidRPr="008D7365" w:rsidRDefault="008D7365" w:rsidP="008D7365">
            <w:pPr>
              <w:spacing w:after="0" w:line="240" w:lineRule="auto"/>
              <w:jc w:val="center"/>
              <w:rPr>
                <w:rFonts w:ascii="Times New Roman" w:eastAsia="Times New Roman" w:hAnsi="Times New Roman" w:cs="Times New Roman"/>
                <w:sz w:val="18"/>
                <w:szCs w:val="18"/>
                <w:lang w:eastAsia="ru-RU"/>
              </w:rPr>
            </w:pPr>
            <w:r w:rsidRPr="008D7365">
              <w:rPr>
                <w:rFonts w:ascii="Times New Roman" w:eastAsia="Times New Roman" w:hAnsi="Times New Roman" w:cs="Times New Roman"/>
                <w:sz w:val="18"/>
                <w:szCs w:val="18"/>
                <w:lang w:eastAsia="ru-RU"/>
              </w:rPr>
              <w:t>Наименование учреждения</w:t>
            </w:r>
          </w:p>
        </w:tc>
        <w:tc>
          <w:tcPr>
            <w:tcW w:w="991" w:type="dxa"/>
            <w:tcBorders>
              <w:top w:val="single" w:sz="4" w:space="0" w:color="0000FF"/>
              <w:left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18"/>
                <w:szCs w:val="18"/>
                <w:lang w:eastAsia="ru-RU"/>
              </w:rPr>
            </w:pPr>
          </w:p>
        </w:tc>
        <w:tc>
          <w:tcPr>
            <w:tcW w:w="991" w:type="dxa"/>
            <w:vMerge w:val="restart"/>
            <w:tcBorders>
              <w:top w:val="single" w:sz="4" w:space="0" w:color="0000FF"/>
              <w:left w:val="single" w:sz="4" w:space="0" w:color="auto"/>
              <w:right w:val="single" w:sz="4" w:space="0" w:color="auto"/>
            </w:tcBorders>
            <w:shd w:val="clear" w:color="auto" w:fill="auto"/>
            <w:vAlign w:val="center"/>
            <w:hideMark/>
          </w:tcPr>
          <w:p w:rsidR="008D7365" w:rsidRPr="008D7365" w:rsidRDefault="008D7365" w:rsidP="008D7365">
            <w:pPr>
              <w:spacing w:after="0" w:line="240" w:lineRule="auto"/>
              <w:jc w:val="center"/>
              <w:rPr>
                <w:rFonts w:ascii="Times New Roman" w:eastAsia="Times New Roman" w:hAnsi="Times New Roman" w:cs="Times New Roman"/>
                <w:sz w:val="18"/>
                <w:szCs w:val="18"/>
                <w:lang w:eastAsia="ru-RU"/>
              </w:rPr>
            </w:pPr>
            <w:r w:rsidRPr="008D7365">
              <w:rPr>
                <w:rFonts w:ascii="Times New Roman" w:eastAsia="Times New Roman" w:hAnsi="Times New Roman" w:cs="Times New Roman"/>
                <w:sz w:val="18"/>
                <w:szCs w:val="18"/>
                <w:lang w:eastAsia="ru-RU"/>
              </w:rPr>
              <w:t>сироты</w:t>
            </w:r>
          </w:p>
          <w:p w:rsidR="008D7365" w:rsidRPr="008D7365" w:rsidRDefault="008D7365" w:rsidP="008D7365">
            <w:pPr>
              <w:spacing w:after="0" w:line="240" w:lineRule="auto"/>
              <w:jc w:val="center"/>
              <w:rPr>
                <w:rFonts w:ascii="Times New Roman" w:eastAsia="Times New Roman" w:hAnsi="Times New Roman" w:cs="Times New Roman"/>
                <w:sz w:val="18"/>
                <w:szCs w:val="18"/>
                <w:lang w:eastAsia="ru-RU"/>
              </w:rPr>
            </w:pPr>
            <w:r w:rsidRPr="008D7365">
              <w:rPr>
                <w:rFonts w:ascii="Times New Roman" w:eastAsia="Times New Roman" w:hAnsi="Times New Roman" w:cs="Times New Roman"/>
                <w:sz w:val="18"/>
                <w:szCs w:val="18"/>
                <w:lang w:eastAsia="ru-RU"/>
              </w:rPr>
              <w:t>и ОБПР, всего</w:t>
            </w:r>
          </w:p>
        </w:tc>
        <w:tc>
          <w:tcPr>
            <w:tcW w:w="2127" w:type="dxa"/>
            <w:gridSpan w:val="2"/>
            <w:tcBorders>
              <w:top w:val="single" w:sz="4" w:space="0" w:color="0000FF"/>
              <w:left w:val="single" w:sz="4" w:space="0" w:color="auto"/>
              <w:bottom w:val="single" w:sz="4" w:space="0" w:color="auto"/>
              <w:right w:val="single" w:sz="4" w:space="0" w:color="auto"/>
            </w:tcBorders>
            <w:shd w:val="clear" w:color="auto" w:fill="auto"/>
            <w:vAlign w:val="center"/>
          </w:tcPr>
          <w:p w:rsidR="008D7365" w:rsidRPr="008D7365" w:rsidRDefault="008D7365" w:rsidP="008D7365">
            <w:pPr>
              <w:spacing w:after="0" w:line="240" w:lineRule="auto"/>
              <w:jc w:val="center"/>
              <w:rPr>
                <w:rFonts w:ascii="Times New Roman" w:eastAsia="Times New Roman" w:hAnsi="Times New Roman" w:cs="Times New Roman"/>
                <w:sz w:val="18"/>
                <w:szCs w:val="18"/>
                <w:lang w:eastAsia="ru-RU"/>
              </w:rPr>
            </w:pPr>
            <w:r w:rsidRPr="008D7365">
              <w:rPr>
                <w:rFonts w:ascii="Times New Roman" w:eastAsia="Times New Roman" w:hAnsi="Times New Roman" w:cs="Times New Roman"/>
                <w:sz w:val="18"/>
                <w:szCs w:val="18"/>
                <w:lang w:eastAsia="ru-RU"/>
              </w:rPr>
              <w:t>из них:</w:t>
            </w:r>
          </w:p>
        </w:tc>
        <w:tc>
          <w:tcPr>
            <w:tcW w:w="992" w:type="dxa"/>
            <w:vMerge w:val="restart"/>
            <w:tcBorders>
              <w:top w:val="single" w:sz="4" w:space="0" w:color="0000FF"/>
              <w:left w:val="single" w:sz="4" w:space="0" w:color="auto"/>
              <w:right w:val="single" w:sz="4" w:space="0" w:color="auto"/>
            </w:tcBorders>
            <w:shd w:val="clear" w:color="auto" w:fill="auto"/>
            <w:vAlign w:val="center"/>
            <w:hideMark/>
          </w:tcPr>
          <w:p w:rsidR="008D7365" w:rsidRPr="008D7365" w:rsidRDefault="008D7365" w:rsidP="008D7365">
            <w:pPr>
              <w:spacing w:after="0" w:line="240" w:lineRule="auto"/>
              <w:jc w:val="center"/>
              <w:rPr>
                <w:rFonts w:ascii="Times New Roman" w:eastAsia="Times New Roman" w:hAnsi="Times New Roman" w:cs="Times New Roman"/>
                <w:sz w:val="18"/>
                <w:szCs w:val="18"/>
                <w:lang w:eastAsia="ru-RU"/>
              </w:rPr>
            </w:pPr>
            <w:r w:rsidRPr="008D7365">
              <w:rPr>
                <w:rFonts w:ascii="Times New Roman" w:eastAsia="Times New Roman" w:hAnsi="Times New Roman" w:cs="Times New Roman"/>
                <w:sz w:val="18"/>
                <w:szCs w:val="18"/>
                <w:lang w:eastAsia="ru-RU"/>
              </w:rPr>
              <w:t>дети из малообеспеченных семей</w:t>
            </w:r>
          </w:p>
        </w:tc>
        <w:tc>
          <w:tcPr>
            <w:tcW w:w="993" w:type="dxa"/>
            <w:vMerge w:val="restart"/>
            <w:tcBorders>
              <w:top w:val="single" w:sz="4" w:space="0" w:color="0000FF"/>
              <w:left w:val="single" w:sz="4" w:space="0" w:color="auto"/>
              <w:right w:val="single" w:sz="4" w:space="0" w:color="0000FF"/>
            </w:tcBorders>
            <w:shd w:val="clear" w:color="auto" w:fill="auto"/>
            <w:vAlign w:val="center"/>
            <w:hideMark/>
          </w:tcPr>
          <w:p w:rsidR="008D7365" w:rsidRPr="008D7365" w:rsidRDefault="008D7365" w:rsidP="008D7365">
            <w:pPr>
              <w:spacing w:after="0" w:line="240" w:lineRule="auto"/>
              <w:jc w:val="center"/>
              <w:rPr>
                <w:rFonts w:ascii="Times New Roman" w:eastAsia="Times New Roman" w:hAnsi="Times New Roman" w:cs="Times New Roman"/>
                <w:sz w:val="18"/>
                <w:szCs w:val="18"/>
                <w:lang w:eastAsia="ru-RU"/>
              </w:rPr>
            </w:pPr>
            <w:r w:rsidRPr="008D7365">
              <w:rPr>
                <w:rFonts w:ascii="Times New Roman" w:eastAsia="Times New Roman" w:hAnsi="Times New Roman" w:cs="Times New Roman"/>
                <w:sz w:val="18"/>
                <w:szCs w:val="18"/>
                <w:lang w:eastAsia="ru-RU"/>
              </w:rPr>
              <w:t>дети</w:t>
            </w:r>
          </w:p>
          <w:p w:rsidR="008D7365" w:rsidRPr="008D7365" w:rsidRDefault="008D7365" w:rsidP="008D7365">
            <w:pPr>
              <w:spacing w:after="0" w:line="240" w:lineRule="auto"/>
              <w:jc w:val="center"/>
              <w:rPr>
                <w:rFonts w:ascii="Times New Roman" w:eastAsia="Times New Roman" w:hAnsi="Times New Roman" w:cs="Times New Roman"/>
                <w:sz w:val="18"/>
                <w:szCs w:val="18"/>
                <w:lang w:eastAsia="ru-RU"/>
              </w:rPr>
            </w:pPr>
            <w:r w:rsidRPr="008D7365">
              <w:rPr>
                <w:rFonts w:ascii="Times New Roman" w:eastAsia="Times New Roman" w:hAnsi="Times New Roman" w:cs="Times New Roman"/>
                <w:sz w:val="18"/>
                <w:szCs w:val="18"/>
                <w:lang w:eastAsia="ru-RU"/>
              </w:rPr>
              <w:t>с заболеваниями</w:t>
            </w:r>
          </w:p>
        </w:tc>
      </w:tr>
      <w:tr w:rsidR="008D7365" w:rsidRPr="008D7365" w:rsidTr="008D7365">
        <w:trPr>
          <w:trHeight w:val="576"/>
        </w:trPr>
        <w:tc>
          <w:tcPr>
            <w:tcW w:w="426" w:type="dxa"/>
            <w:vMerge/>
            <w:tcBorders>
              <w:left w:val="single" w:sz="4" w:space="0" w:color="0000FF"/>
              <w:bottom w:val="single" w:sz="4" w:space="0" w:color="auto"/>
              <w:right w:val="single" w:sz="4" w:space="0" w:color="auto"/>
            </w:tcBorders>
            <w:shd w:val="clear" w:color="auto" w:fill="auto"/>
            <w:noWrap/>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p>
        </w:tc>
        <w:tc>
          <w:tcPr>
            <w:tcW w:w="3119" w:type="dxa"/>
            <w:vMerge/>
            <w:tcBorders>
              <w:left w:val="single" w:sz="4" w:space="0" w:color="0000FF"/>
              <w:bottom w:val="single" w:sz="4" w:space="0" w:color="auto"/>
              <w:right w:val="single" w:sz="4" w:space="0" w:color="auto"/>
            </w:tcBorders>
            <w:shd w:val="clear" w:color="auto" w:fill="auto"/>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p>
        </w:tc>
        <w:tc>
          <w:tcPr>
            <w:tcW w:w="991" w:type="dxa"/>
            <w:tcBorders>
              <w:left w:val="single" w:sz="4" w:space="0" w:color="auto"/>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b/>
                <w:sz w:val="18"/>
                <w:szCs w:val="18"/>
                <w:lang w:eastAsia="ru-RU"/>
              </w:rPr>
              <w:t>ВСЕГО детей</w:t>
            </w:r>
          </w:p>
        </w:tc>
        <w:tc>
          <w:tcPr>
            <w:tcW w:w="991" w:type="dxa"/>
            <w:vMerge/>
            <w:tcBorders>
              <w:left w:val="single" w:sz="4" w:space="0" w:color="auto"/>
              <w:bottom w:val="single" w:sz="4" w:space="0" w:color="auto"/>
              <w:right w:val="single" w:sz="4" w:space="0" w:color="auto"/>
            </w:tcBorders>
            <w:shd w:val="clear" w:color="auto" w:fill="auto"/>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сироты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ОБПР</w:t>
            </w:r>
          </w:p>
        </w:tc>
        <w:tc>
          <w:tcPr>
            <w:tcW w:w="992" w:type="dxa"/>
            <w:vMerge/>
            <w:tcBorders>
              <w:left w:val="single" w:sz="4" w:space="0" w:color="auto"/>
              <w:bottom w:val="single" w:sz="4" w:space="0" w:color="auto"/>
              <w:right w:val="single" w:sz="4" w:space="0" w:color="auto"/>
            </w:tcBorders>
            <w:shd w:val="clear" w:color="auto" w:fill="auto"/>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p>
        </w:tc>
        <w:tc>
          <w:tcPr>
            <w:tcW w:w="993" w:type="dxa"/>
            <w:vMerge/>
            <w:tcBorders>
              <w:left w:val="single" w:sz="4" w:space="0" w:color="auto"/>
              <w:bottom w:val="single" w:sz="4" w:space="0" w:color="auto"/>
              <w:right w:val="single" w:sz="4" w:space="0" w:color="0000FF"/>
            </w:tcBorders>
            <w:shd w:val="clear" w:color="auto" w:fill="auto"/>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p>
        </w:tc>
      </w:tr>
      <w:tr w:rsidR="008D7365" w:rsidRPr="008D7365" w:rsidTr="008D7365">
        <w:trPr>
          <w:trHeight w:val="146"/>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8D7365" w:rsidRPr="008D7365" w:rsidRDefault="008D7365" w:rsidP="008D7365">
            <w:pPr>
              <w:spacing w:after="0" w:line="240" w:lineRule="auto"/>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8D7365" w:rsidRPr="008D7365" w:rsidRDefault="008D7365" w:rsidP="008D7365">
            <w:pPr>
              <w:spacing w:after="0" w:line="240" w:lineRule="auto"/>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ГОУ «Бендерский детский дом»</w:t>
            </w:r>
          </w:p>
        </w:tc>
        <w:tc>
          <w:tcPr>
            <w:tcW w:w="991" w:type="dxa"/>
            <w:tcBorders>
              <w:top w:val="nil"/>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56</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45</w:t>
            </w:r>
          </w:p>
        </w:tc>
        <w:tc>
          <w:tcPr>
            <w:tcW w:w="993" w:type="dxa"/>
            <w:tcBorders>
              <w:top w:val="nil"/>
              <w:left w:val="nil"/>
              <w:bottom w:val="single" w:sz="4" w:space="0" w:color="auto"/>
              <w:right w:val="single" w:sz="4" w:space="0" w:color="auto"/>
            </w:tcBorders>
            <w:shd w:val="clear" w:color="auto" w:fill="auto"/>
            <w:vAlign w:val="bottom"/>
          </w:tcPr>
          <w:p w:rsidR="008D7365" w:rsidRPr="008D7365" w:rsidRDefault="008D7365" w:rsidP="008D7365">
            <w:pPr>
              <w:spacing w:after="0" w:line="240" w:lineRule="auto"/>
              <w:jc w:val="center"/>
              <w:rPr>
                <w:rFonts w:ascii="Times New Roman" w:eastAsia="Times New Roman" w:hAnsi="Times New Roman" w:cs="Times New Roman"/>
                <w:i/>
                <w:sz w:val="20"/>
                <w:szCs w:val="20"/>
                <w:lang w:eastAsia="ru-RU"/>
              </w:rPr>
            </w:pPr>
            <w:r w:rsidRPr="008D7365">
              <w:rPr>
                <w:rFonts w:ascii="Times New Roman" w:eastAsia="Times New Roman" w:hAnsi="Times New Roman" w:cs="Times New Roman"/>
                <w:i/>
                <w:sz w:val="20"/>
                <w:szCs w:val="20"/>
                <w:lang w:eastAsia="ru-RU"/>
              </w:rPr>
              <w:t>3</w:t>
            </w:r>
          </w:p>
        </w:tc>
        <w:tc>
          <w:tcPr>
            <w:tcW w:w="1134" w:type="dxa"/>
            <w:tcBorders>
              <w:top w:val="nil"/>
              <w:left w:val="nil"/>
              <w:bottom w:val="single" w:sz="4" w:space="0" w:color="auto"/>
              <w:right w:val="single" w:sz="4" w:space="0" w:color="auto"/>
            </w:tcBorders>
            <w:shd w:val="clear" w:color="auto" w:fill="auto"/>
            <w:vAlign w:val="bottom"/>
          </w:tcPr>
          <w:p w:rsidR="008D7365" w:rsidRPr="008D7365" w:rsidRDefault="008D7365" w:rsidP="008D7365">
            <w:pPr>
              <w:spacing w:after="0" w:line="240" w:lineRule="auto"/>
              <w:jc w:val="center"/>
              <w:rPr>
                <w:rFonts w:ascii="Times New Roman" w:eastAsia="Times New Roman" w:hAnsi="Times New Roman" w:cs="Times New Roman"/>
                <w:i/>
                <w:sz w:val="20"/>
                <w:szCs w:val="20"/>
                <w:lang w:eastAsia="ru-RU"/>
              </w:rPr>
            </w:pPr>
            <w:r w:rsidRPr="008D7365">
              <w:rPr>
                <w:rFonts w:ascii="Times New Roman" w:eastAsia="Times New Roman" w:hAnsi="Times New Roman" w:cs="Times New Roman"/>
                <w:i/>
                <w:sz w:val="20"/>
                <w:szCs w:val="20"/>
                <w:lang w:eastAsia="ru-RU"/>
              </w:rPr>
              <w:t>42</w:t>
            </w:r>
          </w:p>
        </w:tc>
        <w:tc>
          <w:tcPr>
            <w:tcW w:w="992" w:type="dxa"/>
            <w:tcBorders>
              <w:top w:val="nil"/>
              <w:left w:val="nil"/>
              <w:bottom w:val="single" w:sz="4" w:space="0" w:color="auto"/>
              <w:right w:val="single" w:sz="4" w:space="0" w:color="auto"/>
            </w:tcBorders>
            <w:shd w:val="clear" w:color="auto" w:fill="auto"/>
            <w:noWrap/>
            <w:vAlign w:val="bottom"/>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11</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p>
        </w:tc>
      </w:tr>
      <w:tr w:rsidR="008D7365" w:rsidRPr="008D7365" w:rsidTr="008D7365">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8D7365" w:rsidRPr="008D7365" w:rsidRDefault="008D7365" w:rsidP="008D7365">
            <w:pPr>
              <w:spacing w:after="0" w:line="240" w:lineRule="auto"/>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2</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8D7365" w:rsidRPr="008D7365" w:rsidRDefault="008D7365" w:rsidP="008D7365">
            <w:pPr>
              <w:spacing w:after="0" w:line="240" w:lineRule="auto"/>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ГОУ «Парканская СОШ-И»</w:t>
            </w:r>
          </w:p>
        </w:tc>
        <w:tc>
          <w:tcPr>
            <w:tcW w:w="991" w:type="dxa"/>
            <w:tcBorders>
              <w:top w:val="nil"/>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152</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95</w:t>
            </w:r>
          </w:p>
        </w:tc>
        <w:tc>
          <w:tcPr>
            <w:tcW w:w="993" w:type="dxa"/>
            <w:tcBorders>
              <w:top w:val="nil"/>
              <w:left w:val="nil"/>
              <w:bottom w:val="single" w:sz="4" w:space="0" w:color="auto"/>
              <w:right w:val="single" w:sz="4" w:space="0" w:color="auto"/>
            </w:tcBorders>
            <w:shd w:val="clear" w:color="auto" w:fill="auto"/>
            <w:vAlign w:val="bottom"/>
          </w:tcPr>
          <w:p w:rsidR="008D7365" w:rsidRPr="008D7365" w:rsidRDefault="008D7365" w:rsidP="008D7365">
            <w:pPr>
              <w:spacing w:after="0" w:line="240" w:lineRule="auto"/>
              <w:jc w:val="center"/>
              <w:rPr>
                <w:rFonts w:ascii="Times New Roman" w:eastAsia="Times New Roman" w:hAnsi="Times New Roman" w:cs="Times New Roman"/>
                <w:i/>
                <w:sz w:val="20"/>
                <w:szCs w:val="20"/>
                <w:lang w:eastAsia="ru-RU"/>
              </w:rPr>
            </w:pPr>
            <w:r w:rsidRPr="008D7365">
              <w:rPr>
                <w:rFonts w:ascii="Times New Roman" w:eastAsia="Times New Roman" w:hAnsi="Times New Roman" w:cs="Times New Roman"/>
                <w:i/>
                <w:sz w:val="20"/>
                <w:szCs w:val="20"/>
                <w:lang w:eastAsia="ru-RU"/>
              </w:rPr>
              <w:t>15</w:t>
            </w:r>
          </w:p>
        </w:tc>
        <w:tc>
          <w:tcPr>
            <w:tcW w:w="1134" w:type="dxa"/>
            <w:tcBorders>
              <w:top w:val="nil"/>
              <w:left w:val="nil"/>
              <w:bottom w:val="single" w:sz="4" w:space="0" w:color="auto"/>
              <w:right w:val="single" w:sz="4" w:space="0" w:color="auto"/>
            </w:tcBorders>
            <w:shd w:val="clear" w:color="auto" w:fill="auto"/>
            <w:vAlign w:val="bottom"/>
          </w:tcPr>
          <w:p w:rsidR="008D7365" w:rsidRPr="008D7365" w:rsidRDefault="008D7365" w:rsidP="008D7365">
            <w:pPr>
              <w:spacing w:after="0" w:line="240" w:lineRule="auto"/>
              <w:jc w:val="center"/>
              <w:rPr>
                <w:rFonts w:ascii="Times New Roman" w:eastAsia="Times New Roman" w:hAnsi="Times New Roman" w:cs="Times New Roman"/>
                <w:i/>
                <w:sz w:val="20"/>
                <w:szCs w:val="20"/>
                <w:lang w:eastAsia="ru-RU"/>
              </w:rPr>
            </w:pPr>
            <w:r w:rsidRPr="008D7365">
              <w:rPr>
                <w:rFonts w:ascii="Times New Roman" w:eastAsia="Times New Roman" w:hAnsi="Times New Roman" w:cs="Times New Roman"/>
                <w:i/>
                <w:sz w:val="20"/>
                <w:szCs w:val="20"/>
                <w:lang w:eastAsia="ru-RU"/>
              </w:rPr>
              <w:t>80</w:t>
            </w:r>
          </w:p>
        </w:tc>
        <w:tc>
          <w:tcPr>
            <w:tcW w:w="992" w:type="dxa"/>
            <w:tcBorders>
              <w:top w:val="nil"/>
              <w:left w:val="nil"/>
              <w:bottom w:val="single" w:sz="4" w:space="0" w:color="auto"/>
              <w:right w:val="single" w:sz="4" w:space="0" w:color="auto"/>
            </w:tcBorders>
            <w:shd w:val="clear" w:color="auto" w:fill="auto"/>
            <w:noWrap/>
            <w:vAlign w:val="bottom"/>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57</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p>
        </w:tc>
      </w:tr>
      <w:tr w:rsidR="008D7365" w:rsidRPr="008D7365" w:rsidTr="008D7365">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8D7365" w:rsidRPr="008D7365" w:rsidRDefault="008D7365" w:rsidP="008D7365">
            <w:pPr>
              <w:spacing w:after="0" w:line="240" w:lineRule="auto"/>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3</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8D7365" w:rsidRPr="008D7365" w:rsidRDefault="008D7365" w:rsidP="008D7365">
            <w:pPr>
              <w:spacing w:after="0" w:line="240" w:lineRule="auto"/>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ГОУ «Чобручский детский дом»</w:t>
            </w:r>
          </w:p>
        </w:tc>
        <w:tc>
          <w:tcPr>
            <w:tcW w:w="991" w:type="dxa"/>
            <w:tcBorders>
              <w:top w:val="nil"/>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29</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20</w:t>
            </w:r>
          </w:p>
        </w:tc>
        <w:tc>
          <w:tcPr>
            <w:tcW w:w="993" w:type="dxa"/>
            <w:tcBorders>
              <w:top w:val="nil"/>
              <w:left w:val="nil"/>
              <w:bottom w:val="single" w:sz="4" w:space="0" w:color="auto"/>
              <w:right w:val="single" w:sz="4" w:space="0" w:color="auto"/>
            </w:tcBorders>
            <w:shd w:val="clear" w:color="auto" w:fill="auto"/>
            <w:vAlign w:val="bottom"/>
          </w:tcPr>
          <w:p w:rsidR="008D7365" w:rsidRPr="008D7365" w:rsidRDefault="008D7365" w:rsidP="008D7365">
            <w:pPr>
              <w:spacing w:after="0" w:line="240" w:lineRule="auto"/>
              <w:jc w:val="center"/>
              <w:rPr>
                <w:rFonts w:ascii="Times New Roman" w:eastAsia="Times New Roman" w:hAnsi="Times New Roman" w:cs="Times New Roman"/>
                <w:i/>
                <w:sz w:val="20"/>
                <w:szCs w:val="20"/>
                <w:lang w:eastAsia="ru-RU"/>
              </w:rPr>
            </w:pPr>
            <w:r w:rsidRPr="008D7365">
              <w:rPr>
                <w:rFonts w:ascii="Times New Roman" w:eastAsia="Times New Roman" w:hAnsi="Times New Roman" w:cs="Times New Roman"/>
                <w:i/>
                <w:sz w:val="20"/>
                <w:szCs w:val="20"/>
                <w:lang w:eastAsia="ru-RU"/>
              </w:rPr>
              <w:t>4</w:t>
            </w:r>
          </w:p>
        </w:tc>
        <w:tc>
          <w:tcPr>
            <w:tcW w:w="1134" w:type="dxa"/>
            <w:tcBorders>
              <w:top w:val="nil"/>
              <w:left w:val="nil"/>
              <w:bottom w:val="single" w:sz="4" w:space="0" w:color="auto"/>
              <w:right w:val="single" w:sz="4" w:space="0" w:color="auto"/>
            </w:tcBorders>
            <w:shd w:val="clear" w:color="auto" w:fill="auto"/>
            <w:vAlign w:val="bottom"/>
          </w:tcPr>
          <w:p w:rsidR="008D7365" w:rsidRPr="008D7365" w:rsidRDefault="008D7365" w:rsidP="008D7365">
            <w:pPr>
              <w:spacing w:after="0" w:line="240" w:lineRule="auto"/>
              <w:jc w:val="center"/>
              <w:rPr>
                <w:rFonts w:ascii="Times New Roman" w:eastAsia="Times New Roman" w:hAnsi="Times New Roman" w:cs="Times New Roman"/>
                <w:i/>
                <w:sz w:val="20"/>
                <w:szCs w:val="20"/>
                <w:lang w:eastAsia="ru-RU"/>
              </w:rPr>
            </w:pPr>
            <w:r w:rsidRPr="008D7365">
              <w:rPr>
                <w:rFonts w:ascii="Times New Roman" w:eastAsia="Times New Roman" w:hAnsi="Times New Roman" w:cs="Times New Roman"/>
                <w:i/>
                <w:sz w:val="20"/>
                <w:szCs w:val="20"/>
                <w:lang w:eastAsia="ru-RU"/>
              </w:rPr>
              <w:t>16</w:t>
            </w:r>
          </w:p>
        </w:tc>
        <w:tc>
          <w:tcPr>
            <w:tcW w:w="992" w:type="dxa"/>
            <w:tcBorders>
              <w:top w:val="nil"/>
              <w:left w:val="nil"/>
              <w:bottom w:val="single" w:sz="4" w:space="0" w:color="auto"/>
              <w:right w:val="single" w:sz="4" w:space="0" w:color="auto"/>
            </w:tcBorders>
            <w:shd w:val="clear" w:color="auto" w:fill="auto"/>
            <w:noWrap/>
            <w:vAlign w:val="bottom"/>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9</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p>
        </w:tc>
      </w:tr>
      <w:tr w:rsidR="008D7365" w:rsidRPr="008D7365" w:rsidTr="008D7365">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8D7365" w:rsidRPr="008D7365" w:rsidRDefault="008D7365" w:rsidP="008D7365">
            <w:pPr>
              <w:spacing w:after="0" w:line="240" w:lineRule="auto"/>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4</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8D7365" w:rsidRPr="008D7365" w:rsidRDefault="008D7365" w:rsidP="008D7365">
            <w:pPr>
              <w:spacing w:after="0" w:line="240" w:lineRule="auto"/>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ГОУ «Бендерская С(К)ОШ-И»</w:t>
            </w:r>
          </w:p>
        </w:tc>
        <w:tc>
          <w:tcPr>
            <w:tcW w:w="991" w:type="dxa"/>
            <w:tcBorders>
              <w:top w:val="nil"/>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98</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27</w:t>
            </w:r>
          </w:p>
        </w:tc>
        <w:tc>
          <w:tcPr>
            <w:tcW w:w="993" w:type="dxa"/>
            <w:tcBorders>
              <w:top w:val="nil"/>
              <w:left w:val="nil"/>
              <w:bottom w:val="single" w:sz="4" w:space="0" w:color="auto"/>
              <w:right w:val="single" w:sz="4" w:space="0" w:color="auto"/>
            </w:tcBorders>
            <w:shd w:val="clear" w:color="auto" w:fill="auto"/>
            <w:vAlign w:val="bottom"/>
          </w:tcPr>
          <w:p w:rsidR="008D7365" w:rsidRPr="008D7365" w:rsidRDefault="008D7365" w:rsidP="008D7365">
            <w:pPr>
              <w:spacing w:after="0" w:line="240" w:lineRule="auto"/>
              <w:jc w:val="center"/>
              <w:rPr>
                <w:rFonts w:ascii="Times New Roman" w:eastAsia="Times New Roman" w:hAnsi="Times New Roman" w:cs="Times New Roman"/>
                <w:i/>
                <w:sz w:val="20"/>
                <w:szCs w:val="20"/>
                <w:lang w:eastAsia="ru-RU"/>
              </w:rPr>
            </w:pPr>
            <w:r w:rsidRPr="008D7365">
              <w:rPr>
                <w:rFonts w:ascii="Times New Roman" w:eastAsia="Times New Roman" w:hAnsi="Times New Roman" w:cs="Times New Roman"/>
                <w:i/>
                <w:sz w:val="20"/>
                <w:szCs w:val="20"/>
                <w:lang w:eastAsia="ru-RU"/>
              </w:rPr>
              <w:t>3</w:t>
            </w:r>
          </w:p>
        </w:tc>
        <w:tc>
          <w:tcPr>
            <w:tcW w:w="1134" w:type="dxa"/>
            <w:tcBorders>
              <w:top w:val="nil"/>
              <w:left w:val="nil"/>
              <w:bottom w:val="single" w:sz="4" w:space="0" w:color="auto"/>
              <w:right w:val="single" w:sz="4" w:space="0" w:color="auto"/>
            </w:tcBorders>
            <w:shd w:val="clear" w:color="auto" w:fill="auto"/>
            <w:vAlign w:val="bottom"/>
          </w:tcPr>
          <w:p w:rsidR="008D7365" w:rsidRPr="008D7365" w:rsidRDefault="008D7365" w:rsidP="008D7365">
            <w:pPr>
              <w:spacing w:after="0" w:line="240" w:lineRule="auto"/>
              <w:jc w:val="center"/>
              <w:rPr>
                <w:rFonts w:ascii="Times New Roman" w:eastAsia="Times New Roman" w:hAnsi="Times New Roman" w:cs="Times New Roman"/>
                <w:i/>
                <w:sz w:val="20"/>
                <w:szCs w:val="20"/>
                <w:lang w:eastAsia="ru-RU"/>
              </w:rPr>
            </w:pPr>
            <w:r w:rsidRPr="008D7365">
              <w:rPr>
                <w:rFonts w:ascii="Times New Roman" w:eastAsia="Times New Roman" w:hAnsi="Times New Roman" w:cs="Times New Roman"/>
                <w:i/>
                <w:sz w:val="20"/>
                <w:szCs w:val="20"/>
                <w:lang w:eastAsia="ru-RU"/>
              </w:rPr>
              <w:t>24</w:t>
            </w:r>
          </w:p>
        </w:tc>
        <w:tc>
          <w:tcPr>
            <w:tcW w:w="992" w:type="dxa"/>
            <w:tcBorders>
              <w:top w:val="nil"/>
              <w:left w:val="nil"/>
              <w:bottom w:val="single" w:sz="4" w:space="0" w:color="auto"/>
              <w:right w:val="single" w:sz="4" w:space="0" w:color="auto"/>
            </w:tcBorders>
            <w:shd w:val="clear" w:color="auto" w:fill="auto"/>
            <w:noWrap/>
            <w:vAlign w:val="bottom"/>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71</w:t>
            </w:r>
          </w:p>
        </w:tc>
      </w:tr>
      <w:tr w:rsidR="008D7365" w:rsidRPr="008D7365" w:rsidTr="008D7365">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8D7365" w:rsidRPr="008D7365" w:rsidRDefault="008D7365" w:rsidP="008D7365">
            <w:pPr>
              <w:spacing w:after="0" w:line="240" w:lineRule="auto"/>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5</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8D7365" w:rsidRPr="008D7365" w:rsidRDefault="008D7365" w:rsidP="008D7365">
            <w:pPr>
              <w:spacing w:after="0" w:line="240" w:lineRule="auto"/>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ГОУ «С(К)ОШ-И г. Тирасполь»</w:t>
            </w:r>
          </w:p>
        </w:tc>
        <w:tc>
          <w:tcPr>
            <w:tcW w:w="991" w:type="dxa"/>
            <w:tcBorders>
              <w:top w:val="nil"/>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250</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40</w:t>
            </w:r>
          </w:p>
        </w:tc>
        <w:tc>
          <w:tcPr>
            <w:tcW w:w="993" w:type="dxa"/>
            <w:tcBorders>
              <w:top w:val="nil"/>
              <w:left w:val="nil"/>
              <w:bottom w:val="single" w:sz="4" w:space="0" w:color="auto"/>
              <w:right w:val="single" w:sz="4" w:space="0" w:color="auto"/>
            </w:tcBorders>
            <w:shd w:val="clear" w:color="auto" w:fill="auto"/>
            <w:vAlign w:val="bottom"/>
          </w:tcPr>
          <w:p w:rsidR="008D7365" w:rsidRPr="008D7365" w:rsidRDefault="008D7365" w:rsidP="008D7365">
            <w:pPr>
              <w:spacing w:after="0" w:line="240" w:lineRule="auto"/>
              <w:jc w:val="center"/>
              <w:rPr>
                <w:rFonts w:ascii="Times New Roman" w:eastAsia="Times New Roman" w:hAnsi="Times New Roman" w:cs="Times New Roman"/>
                <w:i/>
                <w:sz w:val="20"/>
                <w:szCs w:val="20"/>
                <w:lang w:eastAsia="ru-RU"/>
              </w:rPr>
            </w:pPr>
            <w:r w:rsidRPr="008D7365">
              <w:rPr>
                <w:rFonts w:ascii="Times New Roman" w:eastAsia="Times New Roman" w:hAnsi="Times New Roman" w:cs="Times New Roman"/>
                <w:i/>
                <w:sz w:val="20"/>
                <w:szCs w:val="20"/>
                <w:lang w:eastAsia="ru-RU"/>
              </w:rPr>
              <w:t>3</w:t>
            </w:r>
          </w:p>
        </w:tc>
        <w:tc>
          <w:tcPr>
            <w:tcW w:w="1134" w:type="dxa"/>
            <w:tcBorders>
              <w:top w:val="nil"/>
              <w:left w:val="nil"/>
              <w:bottom w:val="single" w:sz="4" w:space="0" w:color="auto"/>
              <w:right w:val="single" w:sz="4" w:space="0" w:color="auto"/>
            </w:tcBorders>
            <w:shd w:val="clear" w:color="auto" w:fill="auto"/>
            <w:vAlign w:val="bottom"/>
          </w:tcPr>
          <w:p w:rsidR="008D7365" w:rsidRPr="008D7365" w:rsidRDefault="008D7365" w:rsidP="008D7365">
            <w:pPr>
              <w:spacing w:after="0" w:line="240" w:lineRule="auto"/>
              <w:jc w:val="center"/>
              <w:rPr>
                <w:rFonts w:ascii="Times New Roman" w:eastAsia="Times New Roman" w:hAnsi="Times New Roman" w:cs="Times New Roman"/>
                <w:i/>
                <w:sz w:val="20"/>
                <w:szCs w:val="20"/>
                <w:lang w:eastAsia="ru-RU"/>
              </w:rPr>
            </w:pPr>
            <w:r w:rsidRPr="008D7365">
              <w:rPr>
                <w:rFonts w:ascii="Times New Roman" w:eastAsia="Times New Roman" w:hAnsi="Times New Roman" w:cs="Times New Roman"/>
                <w:i/>
                <w:sz w:val="20"/>
                <w:szCs w:val="20"/>
                <w:lang w:eastAsia="ru-RU"/>
              </w:rPr>
              <w:t>37</w:t>
            </w:r>
          </w:p>
        </w:tc>
        <w:tc>
          <w:tcPr>
            <w:tcW w:w="992" w:type="dxa"/>
            <w:tcBorders>
              <w:top w:val="nil"/>
              <w:left w:val="nil"/>
              <w:bottom w:val="single" w:sz="4" w:space="0" w:color="auto"/>
              <w:right w:val="single" w:sz="4" w:space="0" w:color="auto"/>
            </w:tcBorders>
            <w:shd w:val="clear" w:color="auto" w:fill="auto"/>
            <w:noWrap/>
            <w:vAlign w:val="bottom"/>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210</w:t>
            </w:r>
          </w:p>
        </w:tc>
      </w:tr>
      <w:tr w:rsidR="008D7365" w:rsidRPr="008D7365" w:rsidTr="008D7365">
        <w:trPr>
          <w:trHeight w:val="77"/>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8D7365" w:rsidRPr="008D7365" w:rsidRDefault="008D7365" w:rsidP="008D7365">
            <w:pPr>
              <w:spacing w:after="0" w:line="240" w:lineRule="auto"/>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6</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8D7365" w:rsidRPr="008D7365" w:rsidRDefault="008D7365" w:rsidP="008D7365">
            <w:pPr>
              <w:spacing w:after="0" w:line="240" w:lineRule="auto"/>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ГОУ «Глинойская С(К)ОШ-И"</w:t>
            </w:r>
          </w:p>
        </w:tc>
        <w:tc>
          <w:tcPr>
            <w:tcW w:w="991" w:type="dxa"/>
            <w:tcBorders>
              <w:top w:val="nil"/>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142</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109</w:t>
            </w:r>
          </w:p>
        </w:tc>
        <w:tc>
          <w:tcPr>
            <w:tcW w:w="993" w:type="dxa"/>
            <w:tcBorders>
              <w:top w:val="nil"/>
              <w:left w:val="nil"/>
              <w:bottom w:val="single" w:sz="4" w:space="0" w:color="auto"/>
              <w:right w:val="single" w:sz="4" w:space="0" w:color="auto"/>
            </w:tcBorders>
            <w:shd w:val="clear" w:color="auto" w:fill="auto"/>
            <w:vAlign w:val="bottom"/>
          </w:tcPr>
          <w:p w:rsidR="008D7365" w:rsidRPr="008D7365" w:rsidRDefault="008D7365" w:rsidP="008D7365">
            <w:pPr>
              <w:spacing w:after="0" w:line="240" w:lineRule="auto"/>
              <w:jc w:val="center"/>
              <w:rPr>
                <w:rFonts w:ascii="Times New Roman" w:eastAsia="Times New Roman" w:hAnsi="Times New Roman" w:cs="Times New Roman"/>
                <w:i/>
                <w:sz w:val="20"/>
                <w:szCs w:val="20"/>
                <w:lang w:eastAsia="ru-RU"/>
              </w:rPr>
            </w:pPr>
            <w:r w:rsidRPr="008D7365">
              <w:rPr>
                <w:rFonts w:ascii="Times New Roman" w:eastAsia="Times New Roman" w:hAnsi="Times New Roman" w:cs="Times New Roman"/>
                <w:i/>
                <w:sz w:val="20"/>
                <w:szCs w:val="20"/>
                <w:lang w:eastAsia="ru-RU"/>
              </w:rPr>
              <w:t>18</w:t>
            </w:r>
          </w:p>
        </w:tc>
        <w:tc>
          <w:tcPr>
            <w:tcW w:w="1134" w:type="dxa"/>
            <w:tcBorders>
              <w:top w:val="nil"/>
              <w:left w:val="nil"/>
              <w:bottom w:val="single" w:sz="4" w:space="0" w:color="auto"/>
              <w:right w:val="single" w:sz="4" w:space="0" w:color="auto"/>
            </w:tcBorders>
            <w:shd w:val="clear" w:color="auto" w:fill="auto"/>
            <w:vAlign w:val="bottom"/>
          </w:tcPr>
          <w:p w:rsidR="008D7365" w:rsidRPr="008D7365" w:rsidRDefault="008D7365" w:rsidP="008D7365">
            <w:pPr>
              <w:spacing w:after="0" w:line="240" w:lineRule="auto"/>
              <w:jc w:val="center"/>
              <w:rPr>
                <w:rFonts w:ascii="Times New Roman" w:eastAsia="Times New Roman" w:hAnsi="Times New Roman" w:cs="Times New Roman"/>
                <w:i/>
                <w:sz w:val="20"/>
                <w:szCs w:val="20"/>
                <w:lang w:eastAsia="ru-RU"/>
              </w:rPr>
            </w:pPr>
            <w:r w:rsidRPr="008D7365">
              <w:rPr>
                <w:rFonts w:ascii="Times New Roman" w:eastAsia="Times New Roman" w:hAnsi="Times New Roman" w:cs="Times New Roman"/>
                <w:i/>
                <w:sz w:val="20"/>
                <w:szCs w:val="20"/>
                <w:lang w:eastAsia="ru-RU"/>
              </w:rPr>
              <w:t>91</w:t>
            </w:r>
          </w:p>
        </w:tc>
        <w:tc>
          <w:tcPr>
            <w:tcW w:w="992" w:type="dxa"/>
            <w:tcBorders>
              <w:top w:val="nil"/>
              <w:left w:val="nil"/>
              <w:bottom w:val="single" w:sz="4" w:space="0" w:color="auto"/>
              <w:right w:val="single" w:sz="4" w:space="0" w:color="auto"/>
            </w:tcBorders>
            <w:shd w:val="clear" w:color="auto" w:fill="auto"/>
            <w:noWrap/>
            <w:vAlign w:val="bottom"/>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33</w:t>
            </w:r>
          </w:p>
        </w:tc>
      </w:tr>
      <w:tr w:rsidR="008D7365" w:rsidRPr="008D7365" w:rsidTr="008D7365">
        <w:trPr>
          <w:trHeight w:val="124"/>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8D7365" w:rsidRPr="008D7365" w:rsidRDefault="008D7365" w:rsidP="008D7365">
            <w:pPr>
              <w:spacing w:after="0" w:line="240" w:lineRule="auto"/>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7</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8D7365" w:rsidRPr="008D7365" w:rsidRDefault="008D7365" w:rsidP="008D7365">
            <w:pPr>
              <w:spacing w:after="0" w:line="240" w:lineRule="auto"/>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ГОУ «Попенкская Ш-И»</w:t>
            </w:r>
          </w:p>
        </w:tc>
        <w:tc>
          <w:tcPr>
            <w:tcW w:w="991" w:type="dxa"/>
            <w:tcBorders>
              <w:top w:val="nil"/>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102</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99</w:t>
            </w:r>
          </w:p>
        </w:tc>
        <w:tc>
          <w:tcPr>
            <w:tcW w:w="993" w:type="dxa"/>
            <w:tcBorders>
              <w:top w:val="nil"/>
              <w:left w:val="nil"/>
              <w:bottom w:val="single" w:sz="4" w:space="0" w:color="auto"/>
              <w:right w:val="single" w:sz="4" w:space="0" w:color="auto"/>
            </w:tcBorders>
            <w:shd w:val="clear" w:color="auto" w:fill="auto"/>
            <w:vAlign w:val="bottom"/>
          </w:tcPr>
          <w:p w:rsidR="008D7365" w:rsidRPr="008D7365" w:rsidRDefault="008D7365" w:rsidP="008D7365">
            <w:pPr>
              <w:spacing w:after="0" w:line="240" w:lineRule="auto"/>
              <w:jc w:val="center"/>
              <w:rPr>
                <w:rFonts w:ascii="Times New Roman" w:eastAsia="Times New Roman" w:hAnsi="Times New Roman" w:cs="Times New Roman"/>
                <w:i/>
                <w:sz w:val="20"/>
                <w:szCs w:val="20"/>
                <w:lang w:eastAsia="ru-RU"/>
              </w:rPr>
            </w:pPr>
            <w:r w:rsidRPr="008D7365">
              <w:rPr>
                <w:rFonts w:ascii="Times New Roman" w:eastAsia="Times New Roman" w:hAnsi="Times New Roman" w:cs="Times New Roman"/>
                <w:i/>
                <w:sz w:val="20"/>
                <w:szCs w:val="20"/>
                <w:lang w:eastAsia="ru-RU"/>
              </w:rPr>
              <w:t>16</w:t>
            </w:r>
          </w:p>
        </w:tc>
        <w:tc>
          <w:tcPr>
            <w:tcW w:w="1134" w:type="dxa"/>
            <w:tcBorders>
              <w:top w:val="nil"/>
              <w:left w:val="nil"/>
              <w:bottom w:val="single" w:sz="4" w:space="0" w:color="auto"/>
              <w:right w:val="single" w:sz="4" w:space="0" w:color="auto"/>
            </w:tcBorders>
            <w:shd w:val="clear" w:color="auto" w:fill="auto"/>
            <w:vAlign w:val="bottom"/>
          </w:tcPr>
          <w:p w:rsidR="008D7365" w:rsidRPr="008D7365" w:rsidRDefault="008D7365" w:rsidP="008D7365">
            <w:pPr>
              <w:spacing w:after="0" w:line="240" w:lineRule="auto"/>
              <w:jc w:val="center"/>
              <w:rPr>
                <w:rFonts w:ascii="Times New Roman" w:eastAsia="Times New Roman" w:hAnsi="Times New Roman" w:cs="Times New Roman"/>
                <w:i/>
                <w:sz w:val="20"/>
                <w:szCs w:val="20"/>
                <w:lang w:eastAsia="ru-RU"/>
              </w:rPr>
            </w:pPr>
            <w:r w:rsidRPr="008D7365">
              <w:rPr>
                <w:rFonts w:ascii="Times New Roman" w:eastAsia="Times New Roman" w:hAnsi="Times New Roman" w:cs="Times New Roman"/>
                <w:i/>
                <w:sz w:val="20"/>
                <w:szCs w:val="20"/>
                <w:lang w:eastAsia="ru-RU"/>
              </w:rPr>
              <w:t>83</w:t>
            </w:r>
          </w:p>
        </w:tc>
        <w:tc>
          <w:tcPr>
            <w:tcW w:w="992" w:type="dxa"/>
            <w:tcBorders>
              <w:top w:val="nil"/>
              <w:left w:val="nil"/>
              <w:bottom w:val="single" w:sz="4" w:space="0" w:color="auto"/>
              <w:right w:val="single" w:sz="4" w:space="0" w:color="auto"/>
            </w:tcBorders>
            <w:shd w:val="clear" w:color="auto" w:fill="auto"/>
            <w:noWrap/>
            <w:vAlign w:val="bottom"/>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3</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p>
        </w:tc>
      </w:tr>
      <w:tr w:rsidR="008D7365" w:rsidRPr="008D7365" w:rsidTr="008D7365">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8D7365" w:rsidRPr="008D7365" w:rsidRDefault="008D7365" w:rsidP="008D7365">
            <w:pPr>
              <w:spacing w:after="0" w:line="240" w:lineRule="auto"/>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8</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8D7365" w:rsidRPr="008D7365" w:rsidRDefault="008D7365" w:rsidP="008D7365">
            <w:pPr>
              <w:spacing w:after="0" w:line="240" w:lineRule="auto"/>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ГУ «Респ.специал. дом ребенка»</w:t>
            </w:r>
          </w:p>
        </w:tc>
        <w:tc>
          <w:tcPr>
            <w:tcW w:w="991" w:type="dxa"/>
            <w:tcBorders>
              <w:top w:val="nil"/>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47</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33</w:t>
            </w:r>
          </w:p>
        </w:tc>
        <w:tc>
          <w:tcPr>
            <w:tcW w:w="993" w:type="dxa"/>
            <w:tcBorders>
              <w:top w:val="nil"/>
              <w:left w:val="nil"/>
              <w:bottom w:val="single" w:sz="4" w:space="0" w:color="auto"/>
              <w:right w:val="single" w:sz="4" w:space="0" w:color="auto"/>
            </w:tcBorders>
            <w:shd w:val="clear" w:color="auto" w:fill="auto"/>
            <w:vAlign w:val="bottom"/>
          </w:tcPr>
          <w:p w:rsidR="008D7365" w:rsidRPr="008D7365" w:rsidRDefault="008D7365" w:rsidP="008D7365">
            <w:pPr>
              <w:spacing w:after="0" w:line="240" w:lineRule="auto"/>
              <w:jc w:val="center"/>
              <w:rPr>
                <w:rFonts w:ascii="Times New Roman" w:eastAsia="Times New Roman" w:hAnsi="Times New Roman" w:cs="Times New Roman"/>
                <w:i/>
                <w:sz w:val="20"/>
                <w:szCs w:val="20"/>
                <w:lang w:eastAsia="ru-RU"/>
              </w:rPr>
            </w:pPr>
            <w:r w:rsidRPr="008D7365">
              <w:rPr>
                <w:rFonts w:ascii="Times New Roman" w:eastAsia="Times New Roman" w:hAnsi="Times New Roman" w:cs="Times New Roman"/>
                <w:i/>
                <w:sz w:val="20"/>
                <w:szCs w:val="20"/>
                <w:lang w:eastAsia="ru-RU"/>
              </w:rPr>
              <w:t>1</w:t>
            </w:r>
          </w:p>
        </w:tc>
        <w:tc>
          <w:tcPr>
            <w:tcW w:w="1134" w:type="dxa"/>
            <w:tcBorders>
              <w:top w:val="nil"/>
              <w:left w:val="nil"/>
              <w:bottom w:val="single" w:sz="4" w:space="0" w:color="auto"/>
              <w:right w:val="single" w:sz="4" w:space="0" w:color="auto"/>
            </w:tcBorders>
            <w:shd w:val="clear" w:color="auto" w:fill="auto"/>
            <w:vAlign w:val="bottom"/>
          </w:tcPr>
          <w:p w:rsidR="008D7365" w:rsidRPr="008D7365" w:rsidRDefault="008D7365" w:rsidP="008D7365">
            <w:pPr>
              <w:spacing w:after="0" w:line="240" w:lineRule="auto"/>
              <w:jc w:val="center"/>
              <w:rPr>
                <w:rFonts w:ascii="Times New Roman" w:eastAsia="Times New Roman" w:hAnsi="Times New Roman" w:cs="Times New Roman"/>
                <w:i/>
                <w:sz w:val="20"/>
                <w:szCs w:val="20"/>
                <w:lang w:eastAsia="ru-RU"/>
              </w:rPr>
            </w:pPr>
            <w:r w:rsidRPr="008D7365">
              <w:rPr>
                <w:rFonts w:ascii="Times New Roman" w:eastAsia="Times New Roman" w:hAnsi="Times New Roman" w:cs="Times New Roman"/>
                <w:i/>
                <w:sz w:val="20"/>
                <w:szCs w:val="20"/>
                <w:lang w:eastAsia="ru-RU"/>
              </w:rPr>
              <w:t>32</w:t>
            </w:r>
          </w:p>
        </w:tc>
        <w:tc>
          <w:tcPr>
            <w:tcW w:w="992" w:type="dxa"/>
            <w:tcBorders>
              <w:top w:val="nil"/>
              <w:left w:val="nil"/>
              <w:bottom w:val="single" w:sz="4" w:space="0" w:color="auto"/>
              <w:right w:val="single" w:sz="4" w:space="0" w:color="auto"/>
            </w:tcBorders>
            <w:shd w:val="clear" w:color="auto" w:fill="auto"/>
            <w:noWrap/>
            <w:vAlign w:val="bottom"/>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14</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p>
        </w:tc>
      </w:tr>
      <w:tr w:rsidR="008D7365" w:rsidRPr="008D7365" w:rsidTr="008D7365">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8D7365" w:rsidRPr="008D7365" w:rsidRDefault="008D7365" w:rsidP="008D7365">
            <w:pPr>
              <w:spacing w:after="0" w:line="240" w:lineRule="auto"/>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9</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8D7365" w:rsidRPr="008D7365" w:rsidRDefault="008D7365" w:rsidP="008D7365">
            <w:pPr>
              <w:spacing w:after="0" w:line="240" w:lineRule="auto"/>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ГУ «Респ.центр для детей-инв.»</w:t>
            </w:r>
          </w:p>
        </w:tc>
        <w:tc>
          <w:tcPr>
            <w:tcW w:w="991" w:type="dxa"/>
            <w:tcBorders>
              <w:top w:val="nil"/>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54</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22</w:t>
            </w:r>
          </w:p>
        </w:tc>
        <w:tc>
          <w:tcPr>
            <w:tcW w:w="993" w:type="dxa"/>
            <w:tcBorders>
              <w:top w:val="nil"/>
              <w:left w:val="nil"/>
              <w:bottom w:val="single" w:sz="4" w:space="0" w:color="auto"/>
              <w:right w:val="single" w:sz="4" w:space="0" w:color="auto"/>
            </w:tcBorders>
            <w:shd w:val="clear" w:color="auto" w:fill="auto"/>
            <w:vAlign w:val="bottom"/>
          </w:tcPr>
          <w:p w:rsidR="008D7365" w:rsidRPr="008D7365" w:rsidRDefault="008D7365" w:rsidP="008D7365">
            <w:pPr>
              <w:spacing w:after="0" w:line="240" w:lineRule="auto"/>
              <w:jc w:val="center"/>
              <w:rPr>
                <w:rFonts w:ascii="Times New Roman" w:eastAsia="Times New Roman" w:hAnsi="Times New Roman" w:cs="Times New Roman"/>
                <w:i/>
                <w:sz w:val="20"/>
                <w:szCs w:val="20"/>
                <w:lang w:eastAsia="ru-RU"/>
              </w:rPr>
            </w:pPr>
            <w:r w:rsidRPr="008D7365">
              <w:rPr>
                <w:rFonts w:ascii="Times New Roman" w:eastAsia="Times New Roman" w:hAnsi="Times New Roman" w:cs="Times New Roman"/>
                <w:i/>
                <w:sz w:val="20"/>
                <w:szCs w:val="20"/>
                <w:lang w:eastAsia="ru-RU"/>
              </w:rPr>
              <w:t>4</w:t>
            </w:r>
          </w:p>
        </w:tc>
        <w:tc>
          <w:tcPr>
            <w:tcW w:w="1134" w:type="dxa"/>
            <w:tcBorders>
              <w:top w:val="nil"/>
              <w:left w:val="nil"/>
              <w:bottom w:val="single" w:sz="4" w:space="0" w:color="auto"/>
              <w:right w:val="single" w:sz="4" w:space="0" w:color="auto"/>
            </w:tcBorders>
            <w:shd w:val="clear" w:color="auto" w:fill="auto"/>
            <w:vAlign w:val="bottom"/>
          </w:tcPr>
          <w:p w:rsidR="008D7365" w:rsidRPr="008D7365" w:rsidRDefault="008D7365" w:rsidP="008D7365">
            <w:pPr>
              <w:spacing w:after="0" w:line="240" w:lineRule="auto"/>
              <w:jc w:val="center"/>
              <w:rPr>
                <w:rFonts w:ascii="Times New Roman" w:eastAsia="Times New Roman" w:hAnsi="Times New Roman" w:cs="Times New Roman"/>
                <w:i/>
                <w:sz w:val="20"/>
                <w:szCs w:val="20"/>
                <w:lang w:eastAsia="ru-RU"/>
              </w:rPr>
            </w:pPr>
            <w:r w:rsidRPr="008D7365">
              <w:rPr>
                <w:rFonts w:ascii="Times New Roman" w:eastAsia="Times New Roman" w:hAnsi="Times New Roman" w:cs="Times New Roman"/>
                <w:i/>
                <w:sz w:val="20"/>
                <w:szCs w:val="20"/>
                <w:lang w:eastAsia="ru-RU"/>
              </w:rPr>
              <w:t>18</w:t>
            </w:r>
          </w:p>
        </w:tc>
        <w:tc>
          <w:tcPr>
            <w:tcW w:w="992" w:type="dxa"/>
            <w:tcBorders>
              <w:top w:val="nil"/>
              <w:left w:val="nil"/>
              <w:bottom w:val="single" w:sz="4" w:space="0" w:color="auto"/>
              <w:right w:val="single" w:sz="4" w:space="0" w:color="auto"/>
            </w:tcBorders>
            <w:shd w:val="clear" w:color="auto" w:fill="auto"/>
            <w:noWrap/>
            <w:vAlign w:val="bottom"/>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32</w:t>
            </w:r>
          </w:p>
        </w:tc>
      </w:tr>
      <w:tr w:rsidR="008D7365" w:rsidRPr="008D7365" w:rsidTr="008D7365">
        <w:trPr>
          <w:trHeight w:val="106"/>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8D7365" w:rsidRPr="008D7365" w:rsidRDefault="008D7365" w:rsidP="008D7365">
            <w:pPr>
              <w:spacing w:after="0" w:line="240" w:lineRule="auto"/>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10</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8D7365" w:rsidRPr="008D7365" w:rsidRDefault="008D7365" w:rsidP="008D7365">
            <w:pPr>
              <w:spacing w:after="0" w:line="240" w:lineRule="auto"/>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МОУ «Детский дом»</w:t>
            </w:r>
          </w:p>
        </w:tc>
        <w:tc>
          <w:tcPr>
            <w:tcW w:w="991" w:type="dxa"/>
            <w:tcBorders>
              <w:top w:val="nil"/>
              <w:left w:val="nil"/>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63</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57</w:t>
            </w:r>
          </w:p>
        </w:tc>
        <w:tc>
          <w:tcPr>
            <w:tcW w:w="993" w:type="dxa"/>
            <w:tcBorders>
              <w:top w:val="nil"/>
              <w:left w:val="nil"/>
              <w:bottom w:val="single" w:sz="4" w:space="0" w:color="auto"/>
              <w:right w:val="single" w:sz="4" w:space="0" w:color="auto"/>
            </w:tcBorders>
            <w:shd w:val="clear" w:color="auto" w:fill="auto"/>
            <w:vAlign w:val="bottom"/>
          </w:tcPr>
          <w:p w:rsidR="008D7365" w:rsidRPr="008D7365" w:rsidRDefault="008D7365" w:rsidP="008D7365">
            <w:pPr>
              <w:spacing w:after="0" w:line="240" w:lineRule="auto"/>
              <w:jc w:val="center"/>
              <w:rPr>
                <w:rFonts w:ascii="Times New Roman" w:eastAsia="Times New Roman" w:hAnsi="Times New Roman" w:cs="Times New Roman"/>
                <w:i/>
                <w:sz w:val="20"/>
                <w:szCs w:val="20"/>
                <w:lang w:eastAsia="ru-RU"/>
              </w:rPr>
            </w:pPr>
            <w:r w:rsidRPr="008D7365">
              <w:rPr>
                <w:rFonts w:ascii="Times New Roman" w:eastAsia="Times New Roman" w:hAnsi="Times New Roman" w:cs="Times New Roman"/>
                <w:i/>
                <w:sz w:val="20"/>
                <w:szCs w:val="20"/>
                <w:lang w:eastAsia="ru-RU"/>
              </w:rPr>
              <w:t>7</w:t>
            </w:r>
          </w:p>
        </w:tc>
        <w:tc>
          <w:tcPr>
            <w:tcW w:w="1134" w:type="dxa"/>
            <w:tcBorders>
              <w:top w:val="nil"/>
              <w:left w:val="nil"/>
              <w:bottom w:val="single" w:sz="4" w:space="0" w:color="auto"/>
              <w:right w:val="single" w:sz="4" w:space="0" w:color="auto"/>
            </w:tcBorders>
            <w:shd w:val="clear" w:color="auto" w:fill="auto"/>
            <w:vAlign w:val="bottom"/>
          </w:tcPr>
          <w:p w:rsidR="008D7365" w:rsidRPr="008D7365" w:rsidRDefault="008D7365" w:rsidP="008D7365">
            <w:pPr>
              <w:spacing w:after="0" w:line="240" w:lineRule="auto"/>
              <w:jc w:val="center"/>
              <w:rPr>
                <w:rFonts w:ascii="Times New Roman" w:eastAsia="Times New Roman" w:hAnsi="Times New Roman" w:cs="Times New Roman"/>
                <w:i/>
                <w:sz w:val="20"/>
                <w:szCs w:val="20"/>
                <w:lang w:eastAsia="ru-RU"/>
              </w:rPr>
            </w:pPr>
            <w:r w:rsidRPr="008D7365">
              <w:rPr>
                <w:rFonts w:ascii="Times New Roman" w:eastAsia="Times New Roman" w:hAnsi="Times New Roman" w:cs="Times New Roman"/>
                <w:i/>
                <w:sz w:val="20"/>
                <w:szCs w:val="20"/>
                <w:lang w:eastAsia="ru-RU"/>
              </w:rPr>
              <w:t>50</w:t>
            </w:r>
          </w:p>
        </w:tc>
        <w:tc>
          <w:tcPr>
            <w:tcW w:w="992" w:type="dxa"/>
            <w:tcBorders>
              <w:top w:val="nil"/>
              <w:left w:val="nil"/>
              <w:bottom w:val="single" w:sz="4" w:space="0" w:color="auto"/>
              <w:right w:val="single" w:sz="4" w:space="0" w:color="auto"/>
            </w:tcBorders>
            <w:shd w:val="clear" w:color="auto" w:fill="auto"/>
            <w:noWrap/>
            <w:vAlign w:val="bottom"/>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6</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p>
        </w:tc>
      </w:tr>
      <w:tr w:rsidR="008D7365" w:rsidRPr="008D7365" w:rsidTr="008D7365">
        <w:trPr>
          <w:trHeight w:val="59"/>
        </w:trPr>
        <w:tc>
          <w:tcPr>
            <w:tcW w:w="42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8D7365" w:rsidRPr="008D7365" w:rsidRDefault="008D7365" w:rsidP="008D7365">
            <w:pPr>
              <w:spacing w:after="0" w:line="240" w:lineRule="auto"/>
              <w:rPr>
                <w:rFonts w:ascii="Times New Roman" w:eastAsia="Times New Roman" w:hAnsi="Times New Roman" w:cs="Times New Roman"/>
                <w:b/>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8D7365" w:rsidRPr="008D7365" w:rsidRDefault="008D7365" w:rsidP="008D7365">
            <w:pPr>
              <w:spacing w:after="0" w:line="240" w:lineRule="auto"/>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 ВСЕГО</w:t>
            </w:r>
          </w:p>
        </w:tc>
        <w:tc>
          <w:tcPr>
            <w:tcW w:w="991" w:type="dxa"/>
            <w:tcBorders>
              <w:top w:val="single" w:sz="4" w:space="0" w:color="auto"/>
              <w:left w:val="nil"/>
              <w:bottom w:val="single" w:sz="4" w:space="0" w:color="auto"/>
              <w:right w:val="single" w:sz="4" w:space="0" w:color="auto"/>
            </w:tcBorders>
            <w:shd w:val="clear" w:color="auto" w:fill="EEECE1" w:themeFill="background2"/>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993</w:t>
            </w:r>
          </w:p>
        </w:tc>
        <w:tc>
          <w:tcPr>
            <w:tcW w:w="991"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547</w:t>
            </w:r>
          </w:p>
        </w:tc>
        <w:tc>
          <w:tcPr>
            <w:tcW w:w="993" w:type="dxa"/>
            <w:tcBorders>
              <w:top w:val="single" w:sz="4" w:space="0" w:color="auto"/>
              <w:left w:val="nil"/>
              <w:bottom w:val="single" w:sz="4" w:space="0" w:color="auto"/>
              <w:right w:val="single" w:sz="4" w:space="0" w:color="auto"/>
            </w:tcBorders>
            <w:shd w:val="clear" w:color="auto" w:fill="EEECE1" w:themeFill="background2"/>
            <w:vAlign w:val="center"/>
          </w:tcPr>
          <w:p w:rsidR="008D7365" w:rsidRPr="008D7365" w:rsidRDefault="008D7365" w:rsidP="008D7365">
            <w:pPr>
              <w:spacing w:after="0" w:line="240" w:lineRule="auto"/>
              <w:jc w:val="center"/>
              <w:rPr>
                <w:rFonts w:ascii="Times New Roman" w:eastAsia="Times New Roman" w:hAnsi="Times New Roman" w:cs="Times New Roman"/>
                <w:b/>
                <w:i/>
                <w:sz w:val="20"/>
                <w:szCs w:val="20"/>
                <w:lang w:eastAsia="ru-RU"/>
              </w:rPr>
            </w:pPr>
            <w:r w:rsidRPr="008D7365">
              <w:rPr>
                <w:rFonts w:ascii="Times New Roman" w:eastAsia="Times New Roman" w:hAnsi="Times New Roman" w:cs="Times New Roman"/>
                <w:b/>
                <w:i/>
                <w:sz w:val="20"/>
                <w:szCs w:val="20"/>
                <w:lang w:eastAsia="ru-RU"/>
              </w:rPr>
              <w:t>74</w:t>
            </w:r>
          </w:p>
        </w:tc>
        <w:tc>
          <w:tcPr>
            <w:tcW w:w="1134" w:type="dxa"/>
            <w:tcBorders>
              <w:top w:val="single" w:sz="4" w:space="0" w:color="auto"/>
              <w:left w:val="nil"/>
              <w:bottom w:val="single" w:sz="4" w:space="0" w:color="auto"/>
              <w:right w:val="single" w:sz="4" w:space="0" w:color="auto"/>
            </w:tcBorders>
            <w:shd w:val="clear" w:color="auto" w:fill="EEECE1" w:themeFill="background2"/>
            <w:vAlign w:val="center"/>
          </w:tcPr>
          <w:p w:rsidR="008D7365" w:rsidRPr="008D7365" w:rsidRDefault="008D7365" w:rsidP="008D7365">
            <w:pPr>
              <w:spacing w:after="0" w:line="240" w:lineRule="auto"/>
              <w:jc w:val="center"/>
              <w:rPr>
                <w:rFonts w:ascii="Times New Roman" w:eastAsia="Times New Roman" w:hAnsi="Times New Roman" w:cs="Times New Roman"/>
                <w:b/>
                <w:i/>
                <w:sz w:val="20"/>
                <w:szCs w:val="20"/>
                <w:lang w:eastAsia="ru-RU"/>
              </w:rPr>
            </w:pPr>
            <w:r w:rsidRPr="008D7365">
              <w:rPr>
                <w:rFonts w:ascii="Times New Roman" w:eastAsia="Times New Roman" w:hAnsi="Times New Roman" w:cs="Times New Roman"/>
                <w:b/>
                <w:i/>
                <w:sz w:val="20"/>
                <w:szCs w:val="20"/>
                <w:lang w:eastAsia="ru-RU"/>
              </w:rPr>
              <w:t>473</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100</w:t>
            </w:r>
          </w:p>
        </w:tc>
        <w:tc>
          <w:tcPr>
            <w:tcW w:w="993" w:type="dxa"/>
            <w:tcBorders>
              <w:top w:val="single" w:sz="4" w:space="0" w:color="auto"/>
              <w:left w:val="nil"/>
              <w:bottom w:val="single" w:sz="4" w:space="0" w:color="auto"/>
              <w:right w:val="single" w:sz="4" w:space="0" w:color="auto"/>
            </w:tcBorders>
            <w:shd w:val="clear" w:color="auto" w:fill="EEECE1" w:themeFill="background2"/>
            <w:noWrap/>
            <w:vAlign w:val="center"/>
          </w:tcPr>
          <w:p w:rsidR="008D7365" w:rsidRPr="008D7365" w:rsidRDefault="008D7365" w:rsidP="008D7365">
            <w:pPr>
              <w:spacing w:after="0" w:line="240" w:lineRule="auto"/>
              <w:jc w:val="center"/>
              <w:rPr>
                <w:rFonts w:ascii="Times New Roman" w:eastAsia="Times New Roman" w:hAnsi="Times New Roman" w:cs="Times New Roman"/>
                <w:b/>
                <w:color w:val="FF0000"/>
                <w:sz w:val="20"/>
                <w:szCs w:val="20"/>
                <w:lang w:eastAsia="ru-RU"/>
              </w:rPr>
            </w:pPr>
            <w:r w:rsidRPr="008D7365">
              <w:rPr>
                <w:rFonts w:ascii="Times New Roman" w:eastAsia="Times New Roman" w:hAnsi="Times New Roman" w:cs="Times New Roman"/>
                <w:b/>
                <w:color w:val="FF0000"/>
                <w:sz w:val="20"/>
                <w:szCs w:val="20"/>
                <w:lang w:eastAsia="ru-RU"/>
              </w:rPr>
              <w:t>346</w:t>
            </w:r>
          </w:p>
        </w:tc>
      </w:tr>
      <w:tr w:rsidR="008D7365" w:rsidRPr="008D7365" w:rsidTr="008D7365">
        <w:trPr>
          <w:trHeight w:val="59"/>
        </w:trPr>
        <w:tc>
          <w:tcPr>
            <w:tcW w:w="42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8D7365" w:rsidRPr="008D7365" w:rsidRDefault="008D7365" w:rsidP="008D7365">
            <w:pPr>
              <w:spacing w:after="0" w:line="240" w:lineRule="auto"/>
              <w:rPr>
                <w:rFonts w:ascii="Times New Roman" w:eastAsia="Times New Roman" w:hAnsi="Times New Roman" w:cs="Times New Roman"/>
                <w:b/>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i/>
                <w:sz w:val="18"/>
                <w:szCs w:val="18"/>
                <w:lang w:eastAsia="ru-RU"/>
              </w:rPr>
              <w:t>%</w:t>
            </w:r>
          </w:p>
        </w:tc>
        <w:tc>
          <w:tcPr>
            <w:tcW w:w="991" w:type="dxa"/>
            <w:tcBorders>
              <w:top w:val="single" w:sz="4" w:space="0" w:color="auto"/>
              <w:left w:val="nil"/>
              <w:bottom w:val="single" w:sz="4" w:space="0" w:color="auto"/>
              <w:right w:val="single" w:sz="4" w:space="0" w:color="auto"/>
            </w:tcBorders>
            <w:shd w:val="clear" w:color="auto" w:fill="EEECE1" w:themeFill="background2"/>
          </w:tcPr>
          <w:p w:rsidR="008D7365" w:rsidRPr="008D7365" w:rsidRDefault="008D7365" w:rsidP="008D7365">
            <w:pPr>
              <w:spacing w:after="0" w:line="240" w:lineRule="auto"/>
              <w:jc w:val="center"/>
              <w:rPr>
                <w:rFonts w:ascii="Times New Roman" w:eastAsia="Times New Roman" w:hAnsi="Times New Roman" w:cs="Times New Roman"/>
                <w:i/>
                <w:sz w:val="18"/>
                <w:szCs w:val="18"/>
                <w:lang w:eastAsia="ru-RU"/>
              </w:rPr>
            </w:pPr>
          </w:p>
        </w:tc>
        <w:tc>
          <w:tcPr>
            <w:tcW w:w="991"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i/>
                <w:sz w:val="18"/>
                <w:szCs w:val="18"/>
                <w:lang w:eastAsia="ru-RU"/>
              </w:rPr>
              <w:t>55,1%</w:t>
            </w:r>
          </w:p>
        </w:tc>
        <w:tc>
          <w:tcPr>
            <w:tcW w:w="993" w:type="dxa"/>
            <w:tcBorders>
              <w:top w:val="single" w:sz="4" w:space="0" w:color="auto"/>
              <w:left w:val="nil"/>
              <w:bottom w:val="single" w:sz="4" w:space="0" w:color="auto"/>
              <w:right w:val="single" w:sz="4" w:space="0" w:color="auto"/>
            </w:tcBorders>
            <w:shd w:val="clear" w:color="auto" w:fill="EEECE1" w:themeFill="background2"/>
            <w:vAlign w:val="center"/>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EEECE1" w:themeFill="background2"/>
            <w:vAlign w:val="center"/>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i/>
                <w:sz w:val="18"/>
                <w:szCs w:val="18"/>
                <w:lang w:eastAsia="ru-RU"/>
              </w:rPr>
              <w:t>10,1%</w:t>
            </w:r>
          </w:p>
        </w:tc>
        <w:tc>
          <w:tcPr>
            <w:tcW w:w="993" w:type="dxa"/>
            <w:tcBorders>
              <w:top w:val="single" w:sz="4" w:space="0" w:color="auto"/>
              <w:left w:val="nil"/>
              <w:bottom w:val="single" w:sz="4" w:space="0" w:color="auto"/>
              <w:right w:val="single" w:sz="4" w:space="0" w:color="auto"/>
            </w:tcBorders>
            <w:shd w:val="clear" w:color="auto" w:fill="EEECE1" w:themeFill="background2"/>
            <w:noWrap/>
            <w:vAlign w:val="center"/>
          </w:tcPr>
          <w:p w:rsidR="008D7365" w:rsidRPr="008D7365" w:rsidRDefault="008D7365" w:rsidP="008D7365">
            <w:pPr>
              <w:spacing w:after="0" w:line="240" w:lineRule="auto"/>
              <w:jc w:val="center"/>
              <w:rPr>
                <w:rFonts w:ascii="Times New Roman" w:eastAsia="Times New Roman" w:hAnsi="Times New Roman" w:cs="Times New Roman"/>
                <w:b/>
                <w:color w:val="FF0000"/>
                <w:sz w:val="20"/>
                <w:szCs w:val="20"/>
                <w:lang w:eastAsia="ru-RU"/>
              </w:rPr>
            </w:pPr>
            <w:r w:rsidRPr="008D7365">
              <w:rPr>
                <w:rFonts w:ascii="Times New Roman" w:eastAsia="Times New Roman" w:hAnsi="Times New Roman" w:cs="Times New Roman"/>
                <w:i/>
                <w:sz w:val="18"/>
                <w:szCs w:val="18"/>
                <w:lang w:eastAsia="ru-RU"/>
              </w:rPr>
              <w:t>34,8%</w:t>
            </w:r>
          </w:p>
        </w:tc>
      </w:tr>
    </w:tbl>
    <w:p w:rsidR="008D7365" w:rsidRPr="008851EA" w:rsidRDefault="008D7365" w:rsidP="008D7365">
      <w:pPr>
        <w:spacing w:after="0" w:line="240" w:lineRule="auto"/>
        <w:jc w:val="center"/>
        <w:rPr>
          <w:rFonts w:ascii="Times New Roman" w:hAnsi="Times New Roman" w:cs="Times New Roman"/>
          <w:b/>
          <w:noProof/>
          <w:sz w:val="24"/>
          <w:szCs w:val="28"/>
        </w:rPr>
      </w:pPr>
    </w:p>
    <w:p w:rsidR="008D7365" w:rsidRPr="008851EA" w:rsidRDefault="00D47255" w:rsidP="00E10AD1">
      <w:pPr>
        <w:spacing w:after="0" w:line="240" w:lineRule="auto"/>
        <w:ind w:firstLine="709"/>
        <w:rPr>
          <w:rFonts w:ascii="Times New Roman" w:hAnsi="Times New Roman" w:cs="Times New Roman"/>
          <w:b/>
          <w:noProof/>
          <w:sz w:val="24"/>
          <w:szCs w:val="28"/>
        </w:rPr>
      </w:pPr>
      <w:r>
        <w:rPr>
          <w:rFonts w:ascii="Times New Roman" w:hAnsi="Times New Roman" w:cs="Times New Roman"/>
          <w:b/>
          <w:noProof/>
          <w:sz w:val="24"/>
          <w:szCs w:val="28"/>
        </w:rPr>
        <w:t>2.2. В</w:t>
      </w:r>
      <w:r w:rsidR="008D7365" w:rsidRPr="008851EA">
        <w:rPr>
          <w:rFonts w:ascii="Times New Roman" w:hAnsi="Times New Roman" w:cs="Times New Roman"/>
          <w:b/>
          <w:noProof/>
          <w:sz w:val="24"/>
          <w:szCs w:val="28"/>
        </w:rPr>
        <w:t>ыявленные дети, оставшиеся без попечения родителей, и их устройство</w:t>
      </w:r>
      <w:r w:rsidR="008851EA">
        <w:rPr>
          <w:rFonts w:ascii="Times New Roman" w:hAnsi="Times New Roman" w:cs="Times New Roman"/>
          <w:b/>
          <w:noProof/>
          <w:sz w:val="24"/>
          <w:szCs w:val="28"/>
        </w:rPr>
        <w:t>:</w:t>
      </w:r>
    </w:p>
    <w:p w:rsidR="008D7365" w:rsidRPr="008D7365" w:rsidRDefault="008D7365" w:rsidP="008D7365">
      <w:pPr>
        <w:spacing w:after="0" w:line="240" w:lineRule="auto"/>
        <w:ind w:firstLine="708"/>
        <w:jc w:val="both"/>
        <w:rPr>
          <w:rFonts w:ascii="Times New Roman" w:hAnsi="Times New Roman" w:cs="Times New Roman"/>
          <w:sz w:val="24"/>
          <w:szCs w:val="24"/>
        </w:rPr>
      </w:pPr>
      <w:r w:rsidRPr="008D7365">
        <w:rPr>
          <w:rFonts w:ascii="Times New Roman" w:hAnsi="Times New Roman" w:cs="Times New Roman"/>
          <w:sz w:val="24"/>
          <w:szCs w:val="24"/>
        </w:rPr>
        <w:t>По всей республике за 2019 год выявлено 296 детей, нуждающихся в государственной защите.</w:t>
      </w:r>
      <w:r w:rsidRPr="008D7365">
        <w:rPr>
          <w:rFonts w:ascii="Times New Roman" w:eastAsia="Calibri" w:hAnsi="Times New Roman" w:cs="Times New Roman"/>
          <w:sz w:val="24"/>
          <w:szCs w:val="24"/>
        </w:rPr>
        <w:t xml:space="preserve"> Из 307-ми детей (выявленных за </w:t>
      </w:r>
      <w:r w:rsidRPr="008D7365">
        <w:rPr>
          <w:rFonts w:ascii="Times New Roman" w:hAnsi="Times New Roman" w:cs="Times New Roman"/>
          <w:sz w:val="24"/>
          <w:szCs w:val="24"/>
        </w:rPr>
        <w:t>2019 год</w:t>
      </w:r>
      <w:r w:rsidRPr="008D7365">
        <w:rPr>
          <w:rFonts w:ascii="Times New Roman" w:eastAsia="Calibri" w:hAnsi="Times New Roman" w:cs="Times New Roman"/>
          <w:sz w:val="24"/>
          <w:szCs w:val="24"/>
        </w:rPr>
        <w:t xml:space="preserve"> – 296 детей и оставшихся неустроенными с 2018 года </w:t>
      </w:r>
      <w:r w:rsidR="00D47255">
        <w:rPr>
          <w:rFonts w:ascii="Times New Roman" w:eastAsia="Calibri" w:hAnsi="Times New Roman" w:cs="Times New Roman"/>
          <w:sz w:val="24"/>
          <w:szCs w:val="24"/>
        </w:rPr>
        <w:t>–</w:t>
      </w:r>
      <w:r w:rsidRPr="008D7365">
        <w:rPr>
          <w:rFonts w:ascii="Times New Roman" w:eastAsia="Calibri" w:hAnsi="Times New Roman" w:cs="Times New Roman"/>
          <w:sz w:val="24"/>
          <w:szCs w:val="24"/>
        </w:rPr>
        <w:t xml:space="preserve"> 11 детей)</w:t>
      </w:r>
      <w:r w:rsidRPr="008D7365">
        <w:rPr>
          <w:rFonts w:ascii="Times New Roman" w:hAnsi="Times New Roman" w:cs="Times New Roman"/>
          <w:sz w:val="24"/>
          <w:szCs w:val="24"/>
        </w:rPr>
        <w:t xml:space="preserve"> 295 детей направлены в различные формы устройства:</w:t>
      </w:r>
    </w:p>
    <w:p w:rsidR="008D7365" w:rsidRPr="008D7365" w:rsidRDefault="008D7365" w:rsidP="008D7365">
      <w:pPr>
        <w:spacing w:after="0" w:line="240" w:lineRule="auto"/>
        <w:ind w:firstLine="708"/>
        <w:jc w:val="both"/>
        <w:rPr>
          <w:rFonts w:ascii="Times New Roman" w:hAnsi="Times New Roman" w:cs="Times New Roman"/>
          <w:sz w:val="24"/>
          <w:szCs w:val="24"/>
        </w:rPr>
      </w:pPr>
      <w:r w:rsidRPr="008D7365">
        <w:rPr>
          <w:rFonts w:ascii="Times New Roman" w:hAnsi="Times New Roman" w:cs="Times New Roman"/>
          <w:sz w:val="24"/>
          <w:szCs w:val="24"/>
        </w:rPr>
        <w:t>- под опеку граждан – 82 ребенка (26,7%);</w:t>
      </w:r>
    </w:p>
    <w:p w:rsidR="008D7365" w:rsidRPr="008D7365" w:rsidRDefault="008D7365" w:rsidP="008D7365">
      <w:pPr>
        <w:spacing w:after="0" w:line="240" w:lineRule="auto"/>
        <w:ind w:firstLine="708"/>
        <w:jc w:val="both"/>
        <w:rPr>
          <w:rFonts w:ascii="Times New Roman" w:hAnsi="Times New Roman" w:cs="Times New Roman"/>
          <w:sz w:val="24"/>
          <w:szCs w:val="24"/>
        </w:rPr>
      </w:pPr>
      <w:r w:rsidRPr="008D7365">
        <w:rPr>
          <w:rFonts w:ascii="Times New Roman" w:hAnsi="Times New Roman" w:cs="Times New Roman"/>
          <w:sz w:val="24"/>
          <w:szCs w:val="24"/>
        </w:rPr>
        <w:t>- в интернаты и детские дома – 126 детей (41%);</w:t>
      </w:r>
    </w:p>
    <w:p w:rsidR="008D7365" w:rsidRPr="008D7365" w:rsidRDefault="008D7365" w:rsidP="008D7365">
      <w:pPr>
        <w:spacing w:after="0" w:line="240" w:lineRule="auto"/>
        <w:ind w:firstLine="708"/>
        <w:jc w:val="both"/>
        <w:rPr>
          <w:rFonts w:ascii="Times New Roman" w:hAnsi="Times New Roman" w:cs="Times New Roman"/>
          <w:sz w:val="24"/>
          <w:szCs w:val="24"/>
        </w:rPr>
      </w:pPr>
      <w:r w:rsidRPr="008D7365">
        <w:rPr>
          <w:rFonts w:ascii="Times New Roman" w:hAnsi="Times New Roman" w:cs="Times New Roman"/>
          <w:sz w:val="24"/>
          <w:szCs w:val="24"/>
        </w:rPr>
        <w:t>- возвращены в родную семью, находятся на учете как семьи в группе риска – 73 чел. (23,8%);</w:t>
      </w:r>
    </w:p>
    <w:p w:rsidR="008D7365" w:rsidRPr="008D7365" w:rsidRDefault="008D7365" w:rsidP="008D7365">
      <w:pPr>
        <w:spacing w:after="0" w:line="240" w:lineRule="auto"/>
        <w:ind w:firstLine="708"/>
        <w:jc w:val="both"/>
        <w:rPr>
          <w:rFonts w:ascii="Times New Roman" w:hAnsi="Times New Roman" w:cs="Times New Roman"/>
          <w:sz w:val="24"/>
          <w:szCs w:val="24"/>
        </w:rPr>
      </w:pPr>
      <w:r w:rsidRPr="008D7365">
        <w:rPr>
          <w:rFonts w:ascii="Times New Roman" w:hAnsi="Times New Roman" w:cs="Times New Roman"/>
          <w:sz w:val="24"/>
          <w:szCs w:val="24"/>
        </w:rPr>
        <w:t>- СПО – 12 чел. (3,9%);</w:t>
      </w:r>
    </w:p>
    <w:p w:rsidR="008D7365" w:rsidRPr="008D7365" w:rsidRDefault="008D7365" w:rsidP="008D7365">
      <w:pPr>
        <w:spacing w:after="0" w:line="240" w:lineRule="auto"/>
        <w:ind w:firstLine="708"/>
        <w:jc w:val="both"/>
        <w:rPr>
          <w:rFonts w:ascii="Times New Roman" w:hAnsi="Times New Roman" w:cs="Times New Roman"/>
          <w:sz w:val="24"/>
          <w:szCs w:val="24"/>
        </w:rPr>
      </w:pPr>
      <w:r w:rsidRPr="008D7365">
        <w:rPr>
          <w:rFonts w:ascii="Times New Roman" w:hAnsi="Times New Roman" w:cs="Times New Roman"/>
          <w:sz w:val="24"/>
          <w:szCs w:val="24"/>
        </w:rPr>
        <w:lastRenderedPageBreak/>
        <w:t>- в ГОУ «РУВК им. Макаренко» – 2 чел. (0,7%).</w:t>
      </w:r>
    </w:p>
    <w:p w:rsidR="008D7365" w:rsidRPr="008D7365" w:rsidRDefault="008D7365" w:rsidP="008D7365">
      <w:pPr>
        <w:spacing w:after="0" w:line="240" w:lineRule="auto"/>
        <w:ind w:firstLine="708"/>
        <w:jc w:val="both"/>
        <w:rPr>
          <w:rFonts w:ascii="Times New Roman" w:hAnsi="Times New Roman" w:cs="Times New Roman"/>
          <w:sz w:val="24"/>
          <w:szCs w:val="24"/>
        </w:rPr>
      </w:pPr>
      <w:r w:rsidRPr="008D7365">
        <w:rPr>
          <w:rFonts w:ascii="Times New Roman" w:hAnsi="Times New Roman" w:cs="Times New Roman"/>
          <w:sz w:val="24"/>
          <w:szCs w:val="24"/>
        </w:rPr>
        <w:t xml:space="preserve">На 1 января 2020 года остались неустроенными 12 детей (3,9%) по причине того, что определяется форма устройства детей, </w:t>
      </w:r>
      <w:r w:rsidRPr="008D7365">
        <w:rPr>
          <w:rFonts w:ascii="Times New Roman" w:hAnsi="Times New Roman" w:cs="Times New Roman"/>
          <w:color w:val="000000"/>
          <w:kern w:val="24"/>
          <w:sz w:val="24"/>
          <w:szCs w:val="24"/>
          <w:lang w:eastAsia="ru-RU"/>
        </w:rPr>
        <w:t>кандидатами в опекуны проводится сбор документов для оформления опеки или документы уже находятся в министерстве на рассмотрении, а также ведется поиск опекунов.</w:t>
      </w:r>
    </w:p>
    <w:p w:rsidR="00D47255" w:rsidRDefault="008D7365" w:rsidP="00133051">
      <w:pPr>
        <w:spacing w:after="0" w:line="240" w:lineRule="auto"/>
        <w:ind w:firstLine="709"/>
        <w:jc w:val="both"/>
        <w:rPr>
          <w:rFonts w:ascii="Times New Roman" w:hAnsi="Times New Roman" w:cs="Times New Roman"/>
          <w:b/>
          <w:sz w:val="24"/>
          <w:szCs w:val="24"/>
        </w:rPr>
      </w:pPr>
      <w:r w:rsidRPr="008D7365">
        <w:rPr>
          <w:rFonts w:ascii="Times New Roman" w:hAnsi="Times New Roman" w:cs="Times New Roman"/>
          <w:sz w:val="24"/>
          <w:szCs w:val="24"/>
        </w:rPr>
        <w:t>Движение выявленных детей, оставшихся без попечения родителей, в разрезе по территориальным отделам опеки и попечительства за 2019 год</w:t>
      </w:r>
      <w:r w:rsidRPr="008D7365">
        <w:rPr>
          <w:rFonts w:ascii="Times New Roman" w:eastAsia="Times New Roman" w:hAnsi="Times New Roman" w:cs="Times New Roman"/>
          <w:sz w:val="24"/>
          <w:szCs w:val="24"/>
          <w:lang w:eastAsia="ru-RU"/>
        </w:rPr>
        <w:t>:</w:t>
      </w:r>
      <w:r w:rsidRPr="008D7365">
        <w:rPr>
          <w:rFonts w:ascii="Times New Roman" w:hAnsi="Times New Roman" w:cs="Times New Roman"/>
          <w:b/>
          <w:sz w:val="24"/>
          <w:szCs w:val="24"/>
        </w:rPr>
        <w:t xml:space="preserve"> </w:t>
      </w:r>
    </w:p>
    <w:p w:rsidR="00666E96" w:rsidRDefault="00666E96" w:rsidP="00133051">
      <w:pPr>
        <w:spacing w:after="0" w:line="240" w:lineRule="auto"/>
        <w:ind w:firstLine="709"/>
        <w:jc w:val="both"/>
        <w:rPr>
          <w:rFonts w:ascii="Times New Roman" w:hAnsi="Times New Roman" w:cs="Times New Roman"/>
          <w:sz w:val="24"/>
          <w:szCs w:val="24"/>
        </w:rPr>
      </w:pPr>
    </w:p>
    <w:p w:rsidR="008D7365" w:rsidRPr="008D7365" w:rsidRDefault="008D7365" w:rsidP="008D7365">
      <w:pPr>
        <w:spacing w:after="0"/>
        <w:ind w:firstLine="709"/>
        <w:jc w:val="right"/>
        <w:rPr>
          <w:rFonts w:ascii="Times New Roman" w:hAnsi="Times New Roman" w:cs="Times New Roman"/>
          <w:sz w:val="24"/>
          <w:szCs w:val="24"/>
        </w:rPr>
      </w:pPr>
      <w:r w:rsidRPr="008D7365">
        <w:rPr>
          <w:rFonts w:ascii="Times New Roman" w:hAnsi="Times New Roman" w:cs="Times New Roman"/>
          <w:sz w:val="24"/>
          <w:szCs w:val="24"/>
        </w:rPr>
        <w:t>Таблица 4</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92"/>
        <w:gridCol w:w="850"/>
        <w:gridCol w:w="992"/>
        <w:gridCol w:w="709"/>
        <w:gridCol w:w="709"/>
        <w:gridCol w:w="1134"/>
        <w:gridCol w:w="851"/>
        <w:gridCol w:w="708"/>
        <w:gridCol w:w="1134"/>
      </w:tblGrid>
      <w:tr w:rsidR="008D7365" w:rsidRPr="008D7365" w:rsidTr="008D7365">
        <w:trPr>
          <w:trHeight w:val="59"/>
        </w:trPr>
        <w:tc>
          <w:tcPr>
            <w:tcW w:w="1560" w:type="dxa"/>
            <w:vMerge w:val="restart"/>
            <w:vAlign w:val="center"/>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Города (районы) ПМР</w:t>
            </w:r>
          </w:p>
        </w:tc>
        <w:tc>
          <w:tcPr>
            <w:tcW w:w="992" w:type="dxa"/>
            <w:vMerge w:val="restart"/>
            <w:vAlign w:val="center"/>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Неустроенные на</w:t>
            </w:r>
          </w:p>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01.01. 2019г.</w:t>
            </w:r>
          </w:p>
        </w:tc>
        <w:tc>
          <w:tcPr>
            <w:tcW w:w="850" w:type="dxa"/>
            <w:vMerge w:val="restart"/>
            <w:vAlign w:val="center"/>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Выявлено детей за 2019г.</w:t>
            </w:r>
          </w:p>
        </w:tc>
        <w:tc>
          <w:tcPr>
            <w:tcW w:w="992" w:type="dxa"/>
            <w:vMerge w:val="restart"/>
            <w:vAlign w:val="center"/>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Всего нуждающихся в устройстве</w:t>
            </w:r>
          </w:p>
        </w:tc>
        <w:tc>
          <w:tcPr>
            <w:tcW w:w="5245" w:type="dxa"/>
            <w:gridSpan w:val="6"/>
            <w:tcBorders>
              <w:bottom w:val="single" w:sz="4" w:space="0" w:color="000000"/>
            </w:tcBorders>
            <w:vAlign w:val="center"/>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Из них</w:t>
            </w:r>
          </w:p>
        </w:tc>
      </w:tr>
      <w:tr w:rsidR="008D7365" w:rsidRPr="008D7365" w:rsidTr="008D7365">
        <w:trPr>
          <w:trHeight w:val="59"/>
        </w:trPr>
        <w:tc>
          <w:tcPr>
            <w:tcW w:w="1560" w:type="dxa"/>
            <w:vMerge/>
            <w:vAlign w:val="center"/>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p>
        </w:tc>
        <w:tc>
          <w:tcPr>
            <w:tcW w:w="992" w:type="dxa"/>
            <w:vMerge/>
            <w:vAlign w:val="center"/>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p>
        </w:tc>
        <w:tc>
          <w:tcPr>
            <w:tcW w:w="850" w:type="dxa"/>
            <w:vMerge/>
            <w:vAlign w:val="center"/>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p>
        </w:tc>
        <w:tc>
          <w:tcPr>
            <w:tcW w:w="992" w:type="dxa"/>
            <w:vMerge/>
            <w:vAlign w:val="center"/>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p>
        </w:tc>
        <w:tc>
          <w:tcPr>
            <w:tcW w:w="4111" w:type="dxa"/>
            <w:gridSpan w:val="5"/>
            <w:tcBorders>
              <w:top w:val="single" w:sz="4" w:space="0" w:color="000000"/>
              <w:bottom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Устроенные</w:t>
            </w:r>
          </w:p>
        </w:tc>
        <w:tc>
          <w:tcPr>
            <w:tcW w:w="1134" w:type="dxa"/>
            <w:vMerge w:val="restart"/>
            <w:tcBorders>
              <w:top w:val="single" w:sz="4" w:space="0" w:color="000000"/>
            </w:tcBorders>
            <w:vAlign w:val="center"/>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Остались неустроенными на 01.01.</w:t>
            </w:r>
          </w:p>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2020г.</w:t>
            </w:r>
          </w:p>
        </w:tc>
      </w:tr>
      <w:tr w:rsidR="008D7365" w:rsidRPr="008D7365" w:rsidTr="008D7365">
        <w:trPr>
          <w:trHeight w:val="302"/>
        </w:trPr>
        <w:tc>
          <w:tcPr>
            <w:tcW w:w="1560" w:type="dxa"/>
            <w:vMerge/>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p>
        </w:tc>
        <w:tc>
          <w:tcPr>
            <w:tcW w:w="992" w:type="dxa"/>
            <w:vMerge/>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p>
        </w:tc>
        <w:tc>
          <w:tcPr>
            <w:tcW w:w="850" w:type="dxa"/>
            <w:vMerge/>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p>
        </w:tc>
        <w:tc>
          <w:tcPr>
            <w:tcW w:w="992" w:type="dxa"/>
            <w:vMerge/>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под опеку</w:t>
            </w:r>
          </w:p>
        </w:tc>
        <w:tc>
          <w:tcPr>
            <w:tcW w:w="709" w:type="dxa"/>
            <w:tcBorders>
              <w:top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в госучреждения</w:t>
            </w:r>
          </w:p>
        </w:tc>
        <w:tc>
          <w:tcPr>
            <w:tcW w:w="1134" w:type="dxa"/>
            <w:tcBorders>
              <w:top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 xml:space="preserve">оставлены в родной семье, нах. </w:t>
            </w:r>
            <w:r w:rsidR="00D47255" w:rsidRPr="008D7365">
              <w:rPr>
                <w:rFonts w:ascii="Times New Roman" w:eastAsia="Times New Roman" w:hAnsi="Times New Roman" w:cs="Times New Roman"/>
                <w:b/>
                <w:sz w:val="20"/>
                <w:szCs w:val="20"/>
                <w:lang w:eastAsia="ru-RU"/>
              </w:rPr>
              <w:t>Н</w:t>
            </w:r>
            <w:r w:rsidRPr="008D7365">
              <w:rPr>
                <w:rFonts w:ascii="Times New Roman" w:eastAsia="Times New Roman" w:hAnsi="Times New Roman" w:cs="Times New Roman"/>
                <w:b/>
                <w:sz w:val="20"/>
                <w:szCs w:val="20"/>
                <w:lang w:eastAsia="ru-RU"/>
              </w:rPr>
              <w:t>а контроле</w:t>
            </w:r>
          </w:p>
        </w:tc>
        <w:tc>
          <w:tcPr>
            <w:tcW w:w="851" w:type="dxa"/>
            <w:tcBorders>
              <w:top w:val="single" w:sz="4" w:space="0" w:color="auto"/>
              <w:left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ГОУ «РУВК им. Макаренко»</w:t>
            </w:r>
          </w:p>
        </w:tc>
        <w:tc>
          <w:tcPr>
            <w:tcW w:w="708" w:type="dxa"/>
            <w:tcBorders>
              <w:top w:val="single" w:sz="4" w:space="0" w:color="auto"/>
              <w:lef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В НПО СПО ВПО</w:t>
            </w:r>
          </w:p>
        </w:tc>
        <w:tc>
          <w:tcPr>
            <w:tcW w:w="1134" w:type="dxa"/>
            <w:vMerge/>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p>
        </w:tc>
      </w:tr>
      <w:tr w:rsidR="008D7365" w:rsidRPr="008D7365" w:rsidTr="008D7365">
        <w:tc>
          <w:tcPr>
            <w:tcW w:w="1560" w:type="dxa"/>
            <w:vAlign w:val="bottom"/>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Тирасполь</w:t>
            </w:r>
          </w:p>
        </w:tc>
        <w:tc>
          <w:tcPr>
            <w:tcW w:w="992" w:type="dxa"/>
          </w:tcPr>
          <w:p w:rsidR="008D7365" w:rsidRPr="008D7365" w:rsidRDefault="008D7365" w:rsidP="008D7365">
            <w:pPr>
              <w:spacing w:after="0" w:line="240" w:lineRule="auto"/>
              <w:jc w:val="center"/>
              <w:rPr>
                <w:rFonts w:ascii="Times New Roman" w:eastAsia="Times New Roman" w:hAnsi="Times New Roman" w:cs="Times New Roman"/>
                <w:color w:val="000000" w:themeColor="text1"/>
                <w:sz w:val="20"/>
                <w:szCs w:val="20"/>
                <w:lang w:eastAsia="ru-RU"/>
              </w:rPr>
            </w:pPr>
            <w:r w:rsidRPr="008D7365">
              <w:rPr>
                <w:rFonts w:ascii="Times New Roman" w:eastAsia="Times New Roman" w:hAnsi="Times New Roman" w:cs="Times New Roman"/>
                <w:color w:val="000000" w:themeColor="text1"/>
                <w:sz w:val="20"/>
                <w:szCs w:val="20"/>
                <w:lang w:eastAsia="ru-RU"/>
              </w:rPr>
              <w:t>1</w:t>
            </w:r>
          </w:p>
        </w:tc>
        <w:tc>
          <w:tcPr>
            <w:tcW w:w="850" w:type="dxa"/>
          </w:tcPr>
          <w:p w:rsidR="008D7365" w:rsidRPr="008D7365" w:rsidRDefault="008D7365" w:rsidP="008D7365">
            <w:pPr>
              <w:spacing w:after="0" w:line="240" w:lineRule="auto"/>
              <w:jc w:val="center"/>
              <w:rPr>
                <w:rFonts w:ascii="Times New Roman" w:eastAsia="Times New Roman" w:hAnsi="Times New Roman" w:cs="Times New Roman"/>
                <w:color w:val="000000" w:themeColor="text1"/>
                <w:sz w:val="20"/>
                <w:szCs w:val="20"/>
                <w:lang w:eastAsia="ru-RU"/>
              </w:rPr>
            </w:pPr>
            <w:r w:rsidRPr="008D7365">
              <w:rPr>
                <w:rFonts w:ascii="Times New Roman" w:eastAsia="Times New Roman" w:hAnsi="Times New Roman" w:cs="Times New Roman"/>
                <w:color w:val="000000" w:themeColor="text1"/>
                <w:sz w:val="20"/>
                <w:szCs w:val="20"/>
                <w:lang w:eastAsia="ru-RU"/>
              </w:rPr>
              <w:t>63</w:t>
            </w:r>
          </w:p>
        </w:tc>
        <w:tc>
          <w:tcPr>
            <w:tcW w:w="992" w:type="dxa"/>
          </w:tcPr>
          <w:p w:rsidR="008D7365" w:rsidRPr="008D7365" w:rsidRDefault="008D7365" w:rsidP="008D7365">
            <w:pPr>
              <w:spacing w:after="0" w:line="240" w:lineRule="auto"/>
              <w:jc w:val="center"/>
              <w:rPr>
                <w:rFonts w:ascii="Times New Roman" w:eastAsia="Times New Roman" w:hAnsi="Times New Roman" w:cs="Times New Roman"/>
                <w:color w:val="000000" w:themeColor="text1"/>
                <w:sz w:val="20"/>
                <w:szCs w:val="20"/>
                <w:lang w:eastAsia="ru-RU"/>
              </w:rPr>
            </w:pPr>
            <w:r w:rsidRPr="008D7365">
              <w:rPr>
                <w:rFonts w:ascii="Times New Roman" w:eastAsia="Times New Roman" w:hAnsi="Times New Roman" w:cs="Times New Roman"/>
                <w:color w:val="000000" w:themeColor="text1"/>
                <w:sz w:val="20"/>
                <w:szCs w:val="20"/>
                <w:lang w:eastAsia="ru-RU"/>
              </w:rPr>
              <w:t>64</w:t>
            </w:r>
          </w:p>
        </w:tc>
        <w:tc>
          <w:tcPr>
            <w:tcW w:w="709" w:type="dxa"/>
          </w:tcPr>
          <w:p w:rsidR="008D7365" w:rsidRPr="008D7365" w:rsidRDefault="008D7365" w:rsidP="008D7365">
            <w:pPr>
              <w:spacing w:after="0" w:line="240" w:lineRule="auto"/>
              <w:jc w:val="center"/>
              <w:rPr>
                <w:rFonts w:ascii="Times New Roman" w:eastAsia="Times New Roman" w:hAnsi="Times New Roman" w:cs="Times New Roman"/>
                <w:color w:val="000000" w:themeColor="text1"/>
                <w:sz w:val="20"/>
                <w:szCs w:val="20"/>
                <w:lang w:eastAsia="ru-RU"/>
              </w:rPr>
            </w:pPr>
            <w:r w:rsidRPr="008D7365">
              <w:rPr>
                <w:rFonts w:ascii="Times New Roman" w:eastAsia="Times New Roman" w:hAnsi="Times New Roman" w:cs="Times New Roman"/>
                <w:color w:val="000000" w:themeColor="text1"/>
                <w:sz w:val="20"/>
                <w:szCs w:val="20"/>
                <w:lang w:eastAsia="ru-RU"/>
              </w:rPr>
              <w:t>18</w:t>
            </w:r>
          </w:p>
        </w:tc>
        <w:tc>
          <w:tcPr>
            <w:tcW w:w="709" w:type="dxa"/>
          </w:tcPr>
          <w:p w:rsidR="008D7365" w:rsidRPr="008D7365" w:rsidRDefault="008D7365" w:rsidP="008D7365">
            <w:pPr>
              <w:spacing w:after="0" w:line="240" w:lineRule="auto"/>
              <w:ind w:left="-108" w:right="-108"/>
              <w:jc w:val="center"/>
              <w:rPr>
                <w:rFonts w:ascii="Times New Roman" w:eastAsia="Times New Roman" w:hAnsi="Times New Roman" w:cs="Times New Roman"/>
                <w:color w:val="000000" w:themeColor="text1"/>
                <w:sz w:val="20"/>
                <w:szCs w:val="20"/>
                <w:lang w:eastAsia="ru-RU"/>
              </w:rPr>
            </w:pPr>
            <w:r w:rsidRPr="008D7365">
              <w:rPr>
                <w:rFonts w:ascii="Times New Roman" w:eastAsia="Times New Roman" w:hAnsi="Times New Roman" w:cs="Times New Roman"/>
                <w:color w:val="000000" w:themeColor="text1"/>
                <w:sz w:val="20"/>
                <w:szCs w:val="20"/>
                <w:lang w:eastAsia="ru-RU"/>
              </w:rPr>
              <w:t>34</w:t>
            </w:r>
          </w:p>
        </w:tc>
        <w:tc>
          <w:tcPr>
            <w:tcW w:w="1134"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color w:val="000000" w:themeColor="text1"/>
                <w:sz w:val="20"/>
                <w:szCs w:val="20"/>
                <w:lang w:eastAsia="ru-RU"/>
              </w:rPr>
            </w:pPr>
            <w:r w:rsidRPr="008D7365">
              <w:rPr>
                <w:rFonts w:ascii="Times New Roman" w:eastAsia="Times New Roman" w:hAnsi="Times New Roman" w:cs="Times New Roman"/>
                <w:color w:val="000000" w:themeColor="text1"/>
                <w:sz w:val="20"/>
                <w:szCs w:val="20"/>
                <w:lang w:eastAsia="ru-RU"/>
              </w:rPr>
              <w:t>5</w:t>
            </w:r>
          </w:p>
        </w:tc>
        <w:tc>
          <w:tcPr>
            <w:tcW w:w="851"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color w:val="000000" w:themeColor="text1"/>
                <w:sz w:val="20"/>
                <w:szCs w:val="20"/>
                <w:lang w:eastAsia="ru-RU"/>
              </w:rPr>
            </w:pPr>
            <w:r w:rsidRPr="008D7365">
              <w:rPr>
                <w:rFonts w:ascii="Times New Roman" w:eastAsia="Times New Roman" w:hAnsi="Times New Roman" w:cs="Times New Roman"/>
                <w:color w:val="000000" w:themeColor="text1"/>
                <w:sz w:val="20"/>
                <w:szCs w:val="20"/>
                <w:lang w:eastAsia="ru-RU"/>
              </w:rPr>
              <w:t>2</w:t>
            </w:r>
          </w:p>
        </w:tc>
        <w:tc>
          <w:tcPr>
            <w:tcW w:w="708"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color w:val="000000" w:themeColor="text1"/>
                <w:sz w:val="20"/>
                <w:szCs w:val="20"/>
                <w:highlight w:val="yellow"/>
                <w:lang w:eastAsia="ru-RU"/>
              </w:rPr>
            </w:pPr>
            <w:r w:rsidRPr="008D7365">
              <w:rPr>
                <w:rFonts w:ascii="Times New Roman" w:eastAsia="Times New Roman" w:hAnsi="Times New Roman" w:cs="Times New Roman"/>
                <w:color w:val="000000" w:themeColor="text1"/>
                <w:sz w:val="20"/>
                <w:szCs w:val="20"/>
                <w:lang w:eastAsia="ru-RU"/>
              </w:rPr>
              <w:t>1</w:t>
            </w:r>
          </w:p>
        </w:tc>
        <w:tc>
          <w:tcPr>
            <w:tcW w:w="1134" w:type="dxa"/>
            <w:tcBorders>
              <w:lef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color w:val="000000" w:themeColor="text1"/>
                <w:sz w:val="20"/>
                <w:szCs w:val="20"/>
                <w:lang w:eastAsia="ru-RU"/>
              </w:rPr>
            </w:pPr>
            <w:r w:rsidRPr="008D7365">
              <w:rPr>
                <w:rFonts w:ascii="Times New Roman" w:eastAsia="Times New Roman" w:hAnsi="Times New Roman" w:cs="Times New Roman"/>
                <w:color w:val="000000" w:themeColor="text1"/>
                <w:sz w:val="20"/>
                <w:szCs w:val="20"/>
                <w:lang w:eastAsia="ru-RU"/>
              </w:rPr>
              <w:t>4</w:t>
            </w:r>
          </w:p>
        </w:tc>
      </w:tr>
      <w:tr w:rsidR="008D7365" w:rsidRPr="008D7365" w:rsidTr="008D7365">
        <w:tc>
          <w:tcPr>
            <w:tcW w:w="1560" w:type="dxa"/>
            <w:vAlign w:val="bottom"/>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Бендеры</w:t>
            </w:r>
          </w:p>
        </w:tc>
        <w:tc>
          <w:tcPr>
            <w:tcW w:w="992" w:type="dxa"/>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p>
        </w:tc>
        <w:tc>
          <w:tcPr>
            <w:tcW w:w="850" w:type="dxa"/>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74</w:t>
            </w:r>
          </w:p>
        </w:tc>
        <w:tc>
          <w:tcPr>
            <w:tcW w:w="992" w:type="dxa"/>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74</w:t>
            </w:r>
          </w:p>
        </w:tc>
        <w:tc>
          <w:tcPr>
            <w:tcW w:w="709" w:type="dxa"/>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10</w:t>
            </w:r>
          </w:p>
        </w:tc>
        <w:tc>
          <w:tcPr>
            <w:tcW w:w="709" w:type="dxa"/>
          </w:tcPr>
          <w:p w:rsidR="008D7365" w:rsidRPr="008D7365" w:rsidRDefault="008D7365" w:rsidP="008D7365">
            <w:pPr>
              <w:spacing w:after="0" w:line="240" w:lineRule="auto"/>
              <w:ind w:left="-108" w:firstLine="108"/>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5</w:t>
            </w:r>
          </w:p>
        </w:tc>
        <w:tc>
          <w:tcPr>
            <w:tcW w:w="1134"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57</w:t>
            </w:r>
          </w:p>
        </w:tc>
        <w:tc>
          <w:tcPr>
            <w:tcW w:w="851"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p>
        </w:tc>
        <w:tc>
          <w:tcPr>
            <w:tcW w:w="708"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highlight w:val="yellow"/>
                <w:lang w:eastAsia="ru-RU"/>
              </w:rPr>
            </w:pPr>
          </w:p>
        </w:tc>
        <w:tc>
          <w:tcPr>
            <w:tcW w:w="1134" w:type="dxa"/>
            <w:tcBorders>
              <w:lef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2</w:t>
            </w:r>
          </w:p>
        </w:tc>
      </w:tr>
      <w:tr w:rsidR="008D7365" w:rsidRPr="008D7365" w:rsidTr="008D7365">
        <w:tc>
          <w:tcPr>
            <w:tcW w:w="1560" w:type="dxa"/>
            <w:vAlign w:val="bottom"/>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Слободзея</w:t>
            </w:r>
          </w:p>
        </w:tc>
        <w:tc>
          <w:tcPr>
            <w:tcW w:w="992" w:type="dxa"/>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3</w:t>
            </w:r>
          </w:p>
        </w:tc>
        <w:tc>
          <w:tcPr>
            <w:tcW w:w="850" w:type="dxa"/>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88</w:t>
            </w:r>
          </w:p>
        </w:tc>
        <w:tc>
          <w:tcPr>
            <w:tcW w:w="992" w:type="dxa"/>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91</w:t>
            </w:r>
          </w:p>
        </w:tc>
        <w:tc>
          <w:tcPr>
            <w:tcW w:w="709" w:type="dxa"/>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20</w:t>
            </w:r>
          </w:p>
        </w:tc>
        <w:tc>
          <w:tcPr>
            <w:tcW w:w="709" w:type="dxa"/>
          </w:tcPr>
          <w:p w:rsidR="008D7365" w:rsidRPr="008D7365" w:rsidRDefault="008D7365" w:rsidP="008D7365">
            <w:pPr>
              <w:spacing w:after="0" w:line="240" w:lineRule="auto"/>
              <w:ind w:left="-108" w:firstLine="108"/>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51</w:t>
            </w:r>
          </w:p>
        </w:tc>
        <w:tc>
          <w:tcPr>
            <w:tcW w:w="1134"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11</w:t>
            </w:r>
          </w:p>
        </w:tc>
        <w:tc>
          <w:tcPr>
            <w:tcW w:w="851"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p>
        </w:tc>
        <w:tc>
          <w:tcPr>
            <w:tcW w:w="708"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9</w:t>
            </w:r>
          </w:p>
        </w:tc>
        <w:tc>
          <w:tcPr>
            <w:tcW w:w="1134" w:type="dxa"/>
            <w:tcBorders>
              <w:lef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p>
        </w:tc>
      </w:tr>
      <w:tr w:rsidR="008D7365" w:rsidRPr="008D7365" w:rsidTr="008D7365">
        <w:tc>
          <w:tcPr>
            <w:tcW w:w="1560" w:type="dxa"/>
            <w:vAlign w:val="bottom"/>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Григориополь</w:t>
            </w:r>
          </w:p>
        </w:tc>
        <w:tc>
          <w:tcPr>
            <w:tcW w:w="992" w:type="dxa"/>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p>
        </w:tc>
        <w:tc>
          <w:tcPr>
            <w:tcW w:w="850" w:type="dxa"/>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28</w:t>
            </w:r>
          </w:p>
        </w:tc>
        <w:tc>
          <w:tcPr>
            <w:tcW w:w="992" w:type="dxa"/>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28</w:t>
            </w:r>
          </w:p>
        </w:tc>
        <w:tc>
          <w:tcPr>
            <w:tcW w:w="709" w:type="dxa"/>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13</w:t>
            </w:r>
          </w:p>
        </w:tc>
        <w:tc>
          <w:tcPr>
            <w:tcW w:w="709" w:type="dxa"/>
          </w:tcPr>
          <w:p w:rsidR="008D7365" w:rsidRPr="008D7365" w:rsidRDefault="008D7365" w:rsidP="008D7365">
            <w:pPr>
              <w:spacing w:after="0" w:line="240" w:lineRule="auto"/>
              <w:ind w:left="-108" w:firstLine="108"/>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14</w:t>
            </w:r>
          </w:p>
        </w:tc>
        <w:tc>
          <w:tcPr>
            <w:tcW w:w="1134"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highlight w:val="yellow"/>
                <w:lang w:eastAsia="ru-RU"/>
              </w:rPr>
            </w:pPr>
          </w:p>
        </w:tc>
        <w:tc>
          <w:tcPr>
            <w:tcW w:w="851"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highlight w:val="yellow"/>
                <w:lang w:eastAsia="ru-RU"/>
              </w:rPr>
            </w:pPr>
          </w:p>
        </w:tc>
        <w:tc>
          <w:tcPr>
            <w:tcW w:w="708"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p>
        </w:tc>
        <w:tc>
          <w:tcPr>
            <w:tcW w:w="1134" w:type="dxa"/>
            <w:tcBorders>
              <w:lef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w:t>
            </w:r>
          </w:p>
        </w:tc>
      </w:tr>
      <w:tr w:rsidR="008D7365" w:rsidRPr="008D7365" w:rsidTr="008D7365">
        <w:tc>
          <w:tcPr>
            <w:tcW w:w="1560" w:type="dxa"/>
            <w:vAlign w:val="bottom"/>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 xml:space="preserve">Дубоссары </w:t>
            </w:r>
          </w:p>
        </w:tc>
        <w:tc>
          <w:tcPr>
            <w:tcW w:w="992" w:type="dxa"/>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w:t>
            </w:r>
          </w:p>
        </w:tc>
        <w:tc>
          <w:tcPr>
            <w:tcW w:w="850" w:type="dxa"/>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11</w:t>
            </w:r>
          </w:p>
        </w:tc>
        <w:tc>
          <w:tcPr>
            <w:tcW w:w="992" w:type="dxa"/>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12</w:t>
            </w:r>
          </w:p>
        </w:tc>
        <w:tc>
          <w:tcPr>
            <w:tcW w:w="709" w:type="dxa"/>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7</w:t>
            </w:r>
          </w:p>
        </w:tc>
        <w:tc>
          <w:tcPr>
            <w:tcW w:w="709" w:type="dxa"/>
          </w:tcPr>
          <w:p w:rsidR="008D7365" w:rsidRPr="008D7365" w:rsidRDefault="008D7365" w:rsidP="008D7365">
            <w:pPr>
              <w:spacing w:after="0" w:line="240" w:lineRule="auto"/>
              <w:ind w:left="-108" w:firstLine="108"/>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4</w:t>
            </w:r>
          </w:p>
        </w:tc>
        <w:tc>
          <w:tcPr>
            <w:tcW w:w="1134"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highlight w:val="yellow"/>
                <w:lang w:eastAsia="ru-RU"/>
              </w:rPr>
            </w:pPr>
          </w:p>
        </w:tc>
        <w:tc>
          <w:tcPr>
            <w:tcW w:w="851"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highlight w:val="yellow"/>
                <w:lang w:eastAsia="ru-RU"/>
              </w:rPr>
            </w:pPr>
          </w:p>
        </w:tc>
        <w:tc>
          <w:tcPr>
            <w:tcW w:w="708"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w:t>
            </w:r>
          </w:p>
        </w:tc>
        <w:tc>
          <w:tcPr>
            <w:tcW w:w="1134" w:type="dxa"/>
            <w:tcBorders>
              <w:lef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p>
        </w:tc>
      </w:tr>
      <w:tr w:rsidR="008D7365" w:rsidRPr="008D7365" w:rsidTr="008D7365">
        <w:tc>
          <w:tcPr>
            <w:tcW w:w="1560" w:type="dxa"/>
            <w:vAlign w:val="bottom"/>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 xml:space="preserve">Рыбница </w:t>
            </w:r>
          </w:p>
        </w:tc>
        <w:tc>
          <w:tcPr>
            <w:tcW w:w="992" w:type="dxa"/>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5</w:t>
            </w:r>
          </w:p>
        </w:tc>
        <w:tc>
          <w:tcPr>
            <w:tcW w:w="850" w:type="dxa"/>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23</w:t>
            </w:r>
          </w:p>
        </w:tc>
        <w:tc>
          <w:tcPr>
            <w:tcW w:w="992" w:type="dxa"/>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28</w:t>
            </w:r>
          </w:p>
        </w:tc>
        <w:tc>
          <w:tcPr>
            <w:tcW w:w="709" w:type="dxa"/>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10</w:t>
            </w:r>
          </w:p>
        </w:tc>
        <w:tc>
          <w:tcPr>
            <w:tcW w:w="709" w:type="dxa"/>
          </w:tcPr>
          <w:p w:rsidR="008D7365" w:rsidRPr="008D7365" w:rsidRDefault="008D7365" w:rsidP="008D7365">
            <w:pPr>
              <w:spacing w:after="0" w:line="240" w:lineRule="auto"/>
              <w:ind w:left="-108" w:firstLine="108"/>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13</w:t>
            </w:r>
          </w:p>
        </w:tc>
        <w:tc>
          <w:tcPr>
            <w:tcW w:w="1134" w:type="dxa"/>
            <w:tcBorders>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highlight w:val="yellow"/>
                <w:lang w:eastAsia="ru-RU"/>
              </w:rPr>
            </w:pPr>
          </w:p>
        </w:tc>
        <w:tc>
          <w:tcPr>
            <w:tcW w:w="851" w:type="dxa"/>
            <w:tcBorders>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highlight w:val="yellow"/>
                <w:lang w:eastAsia="ru-RU"/>
              </w:rPr>
            </w:pPr>
          </w:p>
        </w:tc>
        <w:tc>
          <w:tcPr>
            <w:tcW w:w="708" w:type="dxa"/>
            <w:tcBorders>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p>
        </w:tc>
        <w:tc>
          <w:tcPr>
            <w:tcW w:w="1134" w:type="dxa"/>
            <w:tcBorders>
              <w:left w:val="single" w:sz="4" w:space="0" w:color="auto"/>
              <w:bottom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5</w:t>
            </w:r>
          </w:p>
        </w:tc>
      </w:tr>
      <w:tr w:rsidR="008D7365" w:rsidRPr="008D7365" w:rsidTr="008D7365">
        <w:tc>
          <w:tcPr>
            <w:tcW w:w="1560" w:type="dxa"/>
            <w:vAlign w:val="bottom"/>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Каменка</w:t>
            </w:r>
          </w:p>
        </w:tc>
        <w:tc>
          <w:tcPr>
            <w:tcW w:w="992" w:type="dxa"/>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w:t>
            </w:r>
          </w:p>
        </w:tc>
        <w:tc>
          <w:tcPr>
            <w:tcW w:w="850" w:type="dxa"/>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9</w:t>
            </w:r>
          </w:p>
        </w:tc>
        <w:tc>
          <w:tcPr>
            <w:tcW w:w="992" w:type="dxa"/>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10</w:t>
            </w:r>
          </w:p>
        </w:tc>
        <w:tc>
          <w:tcPr>
            <w:tcW w:w="709" w:type="dxa"/>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4</w:t>
            </w:r>
          </w:p>
        </w:tc>
        <w:tc>
          <w:tcPr>
            <w:tcW w:w="709" w:type="dxa"/>
          </w:tcPr>
          <w:p w:rsidR="008D7365" w:rsidRPr="008D7365" w:rsidRDefault="008D7365" w:rsidP="008D7365">
            <w:pPr>
              <w:spacing w:after="0" w:line="240" w:lineRule="auto"/>
              <w:ind w:left="-108" w:firstLine="108"/>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5</w:t>
            </w:r>
          </w:p>
        </w:tc>
        <w:tc>
          <w:tcPr>
            <w:tcW w:w="1134" w:type="dxa"/>
            <w:tcBorders>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highlight w:val="yellow"/>
                <w:lang w:eastAsia="ru-RU"/>
              </w:rPr>
            </w:pPr>
          </w:p>
        </w:tc>
        <w:tc>
          <w:tcPr>
            <w:tcW w:w="851" w:type="dxa"/>
            <w:tcBorders>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highlight w:val="yellow"/>
                <w:lang w:eastAsia="ru-RU"/>
              </w:rPr>
            </w:pPr>
          </w:p>
        </w:tc>
        <w:tc>
          <w:tcPr>
            <w:tcW w:w="708" w:type="dxa"/>
            <w:tcBorders>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w:t>
            </w:r>
          </w:p>
        </w:tc>
        <w:tc>
          <w:tcPr>
            <w:tcW w:w="1134" w:type="dxa"/>
            <w:tcBorders>
              <w:left w:val="single" w:sz="4" w:space="0" w:color="auto"/>
              <w:bottom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p>
        </w:tc>
      </w:tr>
      <w:tr w:rsidR="008D7365" w:rsidRPr="008D7365" w:rsidTr="008D7365">
        <w:trPr>
          <w:trHeight w:val="147"/>
        </w:trPr>
        <w:tc>
          <w:tcPr>
            <w:tcW w:w="1560" w:type="dxa"/>
            <w:vMerge w:val="restart"/>
          </w:tcPr>
          <w:p w:rsidR="008D7365" w:rsidRPr="008D7365" w:rsidRDefault="008D7365" w:rsidP="008D7365">
            <w:pPr>
              <w:spacing w:after="0" w:line="240" w:lineRule="auto"/>
              <w:jc w:val="center"/>
              <w:rPr>
                <w:rFonts w:ascii="Times New Roman" w:eastAsia="Times New Roman" w:hAnsi="Times New Roman" w:cs="Times New Roman"/>
                <w:b/>
                <w:color w:val="000000"/>
                <w:sz w:val="20"/>
                <w:szCs w:val="20"/>
                <w:lang w:eastAsia="ru-RU"/>
              </w:rPr>
            </w:pPr>
            <w:r w:rsidRPr="008D7365">
              <w:rPr>
                <w:rFonts w:ascii="Times New Roman" w:eastAsia="Times New Roman" w:hAnsi="Times New Roman" w:cs="Times New Roman"/>
                <w:b/>
                <w:color w:val="000000"/>
                <w:sz w:val="20"/>
                <w:szCs w:val="20"/>
                <w:lang w:eastAsia="ru-RU"/>
              </w:rPr>
              <w:t>Итого</w:t>
            </w:r>
          </w:p>
        </w:tc>
        <w:tc>
          <w:tcPr>
            <w:tcW w:w="992" w:type="dxa"/>
            <w:vMerge w:val="restart"/>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11</w:t>
            </w:r>
          </w:p>
        </w:tc>
        <w:tc>
          <w:tcPr>
            <w:tcW w:w="850" w:type="dxa"/>
            <w:vMerge w:val="restart"/>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296</w:t>
            </w:r>
          </w:p>
        </w:tc>
        <w:tc>
          <w:tcPr>
            <w:tcW w:w="992" w:type="dxa"/>
            <w:vMerge w:val="restart"/>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307</w:t>
            </w:r>
          </w:p>
        </w:tc>
        <w:tc>
          <w:tcPr>
            <w:tcW w:w="709" w:type="dxa"/>
            <w:tcBorders>
              <w:bottom w:val="single" w:sz="4" w:space="0" w:color="auto"/>
            </w:tcBorders>
            <w:shd w:val="clear" w:color="auto" w:fill="EEECE1" w:themeFill="background2"/>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82</w:t>
            </w:r>
          </w:p>
        </w:tc>
        <w:tc>
          <w:tcPr>
            <w:tcW w:w="709" w:type="dxa"/>
            <w:tcBorders>
              <w:bottom w:val="single" w:sz="4" w:space="0" w:color="auto"/>
            </w:tcBorders>
            <w:shd w:val="clear" w:color="auto" w:fill="EEECE1" w:themeFill="background2"/>
          </w:tcPr>
          <w:p w:rsidR="008D7365" w:rsidRPr="008D7365" w:rsidRDefault="008D7365" w:rsidP="008D7365">
            <w:pPr>
              <w:spacing w:after="0" w:line="240" w:lineRule="auto"/>
              <w:ind w:left="-108" w:firstLine="108"/>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126</w:t>
            </w:r>
          </w:p>
        </w:tc>
        <w:tc>
          <w:tcPr>
            <w:tcW w:w="1134" w:type="dxa"/>
            <w:tcBorders>
              <w:bottom w:val="single" w:sz="4" w:space="0" w:color="auto"/>
              <w:right w:val="single" w:sz="4" w:space="0" w:color="auto"/>
            </w:tcBorders>
            <w:shd w:val="clear" w:color="auto" w:fill="EEECE1" w:themeFill="background2"/>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73</w:t>
            </w:r>
          </w:p>
        </w:tc>
        <w:tc>
          <w:tcPr>
            <w:tcW w:w="851" w:type="dxa"/>
            <w:tcBorders>
              <w:bottom w:val="single" w:sz="4" w:space="0" w:color="auto"/>
              <w:right w:val="single" w:sz="4" w:space="0" w:color="auto"/>
            </w:tcBorders>
            <w:shd w:val="clear" w:color="auto" w:fill="EEECE1" w:themeFill="background2"/>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2</w:t>
            </w:r>
          </w:p>
        </w:tc>
        <w:tc>
          <w:tcPr>
            <w:tcW w:w="708" w:type="dxa"/>
            <w:tcBorders>
              <w:bottom w:val="single" w:sz="4" w:space="0" w:color="auto"/>
              <w:right w:val="single" w:sz="4" w:space="0" w:color="auto"/>
            </w:tcBorders>
            <w:shd w:val="clear" w:color="auto" w:fill="EEECE1" w:themeFill="background2"/>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D7365" w:rsidRPr="008D7365" w:rsidRDefault="008D7365" w:rsidP="008D7365">
            <w:pPr>
              <w:shd w:val="clear" w:color="auto" w:fill="A6A6A6" w:themeFill="background1" w:themeFillShade="A6"/>
              <w:spacing w:after="0" w:line="240" w:lineRule="auto"/>
              <w:jc w:val="center"/>
              <w:rPr>
                <w:rFonts w:ascii="Times New Roman" w:eastAsia="Times New Roman" w:hAnsi="Times New Roman" w:cs="Times New Roman"/>
                <w:b/>
                <w:color w:val="FF0000"/>
                <w:sz w:val="20"/>
                <w:szCs w:val="20"/>
                <w:lang w:eastAsia="ru-RU"/>
              </w:rPr>
            </w:pPr>
            <w:r w:rsidRPr="008D7365">
              <w:rPr>
                <w:rFonts w:ascii="Times New Roman" w:eastAsia="Times New Roman" w:hAnsi="Times New Roman" w:cs="Times New Roman"/>
                <w:b/>
                <w:color w:val="FF0000"/>
                <w:sz w:val="20"/>
                <w:szCs w:val="20"/>
                <w:lang w:eastAsia="ru-RU"/>
              </w:rPr>
              <w:t>12</w:t>
            </w:r>
          </w:p>
        </w:tc>
      </w:tr>
      <w:tr w:rsidR="008D7365" w:rsidRPr="008D7365" w:rsidTr="008D7365">
        <w:trPr>
          <w:trHeight w:val="59"/>
        </w:trPr>
        <w:tc>
          <w:tcPr>
            <w:tcW w:w="1560" w:type="dxa"/>
            <w:vMerge/>
          </w:tcPr>
          <w:p w:rsidR="008D7365" w:rsidRPr="008D7365" w:rsidRDefault="008D7365" w:rsidP="008D7365">
            <w:pPr>
              <w:spacing w:after="0" w:line="240" w:lineRule="auto"/>
              <w:jc w:val="center"/>
              <w:rPr>
                <w:rFonts w:ascii="Times New Roman" w:eastAsia="Times New Roman" w:hAnsi="Times New Roman" w:cs="Times New Roman"/>
                <w:b/>
                <w:color w:val="000000"/>
                <w:sz w:val="20"/>
                <w:szCs w:val="20"/>
                <w:lang w:eastAsia="ru-RU"/>
              </w:rPr>
            </w:pPr>
          </w:p>
        </w:tc>
        <w:tc>
          <w:tcPr>
            <w:tcW w:w="992" w:type="dxa"/>
            <w:vMerge/>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p>
        </w:tc>
        <w:tc>
          <w:tcPr>
            <w:tcW w:w="850" w:type="dxa"/>
            <w:vMerge/>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p>
        </w:tc>
        <w:tc>
          <w:tcPr>
            <w:tcW w:w="992" w:type="dxa"/>
            <w:vMerge/>
          </w:tcPr>
          <w:p w:rsidR="008D7365" w:rsidRPr="008D7365" w:rsidRDefault="008D7365" w:rsidP="008D7365">
            <w:pPr>
              <w:spacing w:after="0" w:line="240" w:lineRule="auto"/>
              <w:jc w:val="center"/>
              <w:rPr>
                <w:rFonts w:ascii="Times New Roman" w:eastAsia="Times New Roman" w:hAnsi="Times New Roman" w:cs="Times New Roman"/>
                <w:b/>
                <w:sz w:val="20"/>
                <w:szCs w:val="20"/>
                <w:lang w:eastAsia="ru-RU"/>
              </w:rPr>
            </w:pPr>
          </w:p>
        </w:tc>
        <w:tc>
          <w:tcPr>
            <w:tcW w:w="4111" w:type="dxa"/>
            <w:gridSpan w:val="5"/>
            <w:tcBorders>
              <w:top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i/>
                <w:sz w:val="20"/>
                <w:szCs w:val="20"/>
                <w:lang w:eastAsia="ru-RU"/>
              </w:rPr>
            </w:pPr>
            <w:r w:rsidRPr="008D7365">
              <w:rPr>
                <w:rFonts w:ascii="Times New Roman" w:eastAsia="Times New Roman" w:hAnsi="Times New Roman" w:cs="Times New Roman"/>
                <w:i/>
                <w:sz w:val="20"/>
                <w:szCs w:val="20"/>
                <w:lang w:eastAsia="ru-RU"/>
              </w:rPr>
              <w:t xml:space="preserve"> </w:t>
            </w:r>
            <w:r w:rsidRPr="008D7365">
              <w:rPr>
                <w:rFonts w:ascii="Times New Roman" w:eastAsia="Times New Roman" w:hAnsi="Times New Roman" w:cs="Times New Roman"/>
                <w:b/>
                <w:i/>
                <w:sz w:val="20"/>
                <w:szCs w:val="20"/>
                <w:lang w:eastAsia="ru-RU"/>
              </w:rPr>
              <w:t>295 детей</w:t>
            </w:r>
            <w:r w:rsidRPr="008D7365">
              <w:rPr>
                <w:rFonts w:ascii="Times New Roman" w:eastAsia="Times New Roman" w:hAnsi="Times New Roman" w:cs="Times New Roman"/>
                <w:i/>
                <w:sz w:val="20"/>
                <w:szCs w:val="20"/>
                <w:lang w:eastAsia="ru-RU"/>
              </w:rPr>
              <w:t xml:space="preserve"> (96,1%)</w:t>
            </w:r>
          </w:p>
        </w:tc>
        <w:tc>
          <w:tcPr>
            <w:tcW w:w="1134" w:type="dxa"/>
            <w:tcBorders>
              <w:top w:val="single" w:sz="4" w:space="0" w:color="auto"/>
              <w:lef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i/>
                <w:sz w:val="20"/>
                <w:szCs w:val="20"/>
                <w:lang w:eastAsia="ru-RU"/>
              </w:rPr>
              <w:t>3,9%</w:t>
            </w:r>
          </w:p>
        </w:tc>
      </w:tr>
    </w:tbl>
    <w:p w:rsidR="00666E96" w:rsidRDefault="00666E96" w:rsidP="00D47255">
      <w:pPr>
        <w:spacing w:after="0" w:line="240" w:lineRule="auto"/>
        <w:ind w:firstLine="709"/>
        <w:rPr>
          <w:rFonts w:ascii="Times New Roman" w:eastAsia="Calibri" w:hAnsi="Times New Roman" w:cs="Times New Roman"/>
          <w:b/>
          <w:bCs/>
          <w:sz w:val="24"/>
          <w:szCs w:val="28"/>
          <w:lang w:eastAsia="ru-RU"/>
        </w:rPr>
      </w:pPr>
    </w:p>
    <w:p w:rsidR="00D47255" w:rsidRDefault="00D47255" w:rsidP="00D47255">
      <w:pPr>
        <w:spacing w:after="0" w:line="240" w:lineRule="auto"/>
        <w:ind w:firstLine="709"/>
        <w:rPr>
          <w:rFonts w:ascii="Times New Roman" w:eastAsia="Calibri" w:hAnsi="Times New Roman" w:cs="Times New Roman"/>
          <w:b/>
          <w:bCs/>
          <w:sz w:val="24"/>
          <w:szCs w:val="28"/>
          <w:lang w:eastAsia="ru-RU"/>
        </w:rPr>
      </w:pPr>
      <w:r>
        <w:rPr>
          <w:rFonts w:ascii="Times New Roman" w:eastAsia="Calibri" w:hAnsi="Times New Roman" w:cs="Times New Roman"/>
          <w:b/>
          <w:bCs/>
          <w:sz w:val="24"/>
          <w:szCs w:val="28"/>
          <w:lang w:eastAsia="ru-RU"/>
        </w:rPr>
        <w:t xml:space="preserve">2.3. </w:t>
      </w:r>
      <w:r w:rsidR="008D7365" w:rsidRPr="008D7365">
        <w:rPr>
          <w:rFonts w:ascii="Times New Roman" w:eastAsia="Calibri" w:hAnsi="Times New Roman" w:cs="Times New Roman"/>
          <w:b/>
          <w:bCs/>
          <w:sz w:val="24"/>
          <w:szCs w:val="28"/>
          <w:lang w:eastAsia="ru-RU"/>
        </w:rPr>
        <w:t>Выявление и уч</w:t>
      </w:r>
      <w:r>
        <w:rPr>
          <w:rFonts w:ascii="Times New Roman" w:eastAsia="Calibri" w:hAnsi="Times New Roman" w:cs="Times New Roman"/>
          <w:b/>
          <w:bCs/>
          <w:sz w:val="24"/>
          <w:szCs w:val="28"/>
          <w:lang w:eastAsia="ru-RU"/>
        </w:rPr>
        <w:t>е</w:t>
      </w:r>
      <w:r w:rsidR="008D7365" w:rsidRPr="008D7365">
        <w:rPr>
          <w:rFonts w:ascii="Times New Roman" w:eastAsia="Calibri" w:hAnsi="Times New Roman" w:cs="Times New Roman"/>
          <w:b/>
          <w:bCs/>
          <w:sz w:val="24"/>
          <w:szCs w:val="28"/>
          <w:lang w:eastAsia="ru-RU"/>
        </w:rPr>
        <w:t xml:space="preserve">т </w:t>
      </w:r>
      <w:r w:rsidRPr="008D7365">
        <w:rPr>
          <w:rFonts w:ascii="Times New Roman" w:eastAsia="Calibri" w:hAnsi="Times New Roman" w:cs="Times New Roman"/>
          <w:b/>
          <w:bCs/>
          <w:sz w:val="24"/>
          <w:szCs w:val="28"/>
          <w:lang w:eastAsia="ru-RU"/>
        </w:rPr>
        <w:t>семей, находящихся</w:t>
      </w:r>
      <w:r w:rsidR="008D7365" w:rsidRPr="008D7365">
        <w:rPr>
          <w:rFonts w:ascii="Times New Roman" w:eastAsia="Calibri" w:hAnsi="Times New Roman" w:cs="Times New Roman"/>
          <w:b/>
          <w:bCs/>
          <w:sz w:val="24"/>
          <w:szCs w:val="28"/>
          <w:lang w:eastAsia="ru-RU"/>
        </w:rPr>
        <w:t xml:space="preserve"> в социально опасном положении</w:t>
      </w:r>
    </w:p>
    <w:p w:rsidR="00D47255" w:rsidRDefault="008D7365" w:rsidP="00D47255">
      <w:pPr>
        <w:spacing w:after="0" w:line="240" w:lineRule="auto"/>
        <w:ind w:firstLine="709"/>
        <w:jc w:val="both"/>
        <w:rPr>
          <w:rFonts w:ascii="Times New Roman" w:eastAsia="Calibri" w:hAnsi="Times New Roman" w:cs="Times New Roman"/>
          <w:bCs/>
          <w:sz w:val="24"/>
          <w:szCs w:val="24"/>
          <w:lang w:eastAsia="ru-RU"/>
        </w:rPr>
      </w:pPr>
      <w:r w:rsidRPr="008D7365">
        <w:rPr>
          <w:rFonts w:ascii="Times New Roman" w:eastAsia="Calibri" w:hAnsi="Times New Roman" w:cs="Times New Roman"/>
          <w:sz w:val="24"/>
          <w:szCs w:val="24"/>
          <w:lang w:eastAsia="ru-RU"/>
        </w:rPr>
        <w:t xml:space="preserve">В соответствии с Постановлением Правительства Приднестровской Молдавской Республики от 18 ноября 2014 года № 274 «Об утверждении Положения </w:t>
      </w:r>
      <w:r w:rsidRPr="008D7365">
        <w:rPr>
          <w:rFonts w:ascii="Times New Roman" w:eastAsia="Calibri" w:hAnsi="Times New Roman" w:cs="Times New Roman"/>
          <w:bCs/>
          <w:sz w:val="24"/>
          <w:szCs w:val="24"/>
          <w:lang w:eastAsia="ru-RU"/>
        </w:rPr>
        <w:t xml:space="preserve">об организации межведомственного взаимодействия органов и учреждений по профилактике социального сиротства, семейного неблагополучия, выявлению и учёту детей, права и законные интересы которых нарушены» территориальными органами опеки и попечительства ведется работа совместно с исполнительными органами государственной власти по выявлению и постановке на учет семей, находящихся в социально опасном положении, которым оказывается помощь согласно разработанным планам помощи с закреплением ответственных лиц от каждого органа, осуществляющего работу по профилактике семейного неблагополучия. </w:t>
      </w:r>
    </w:p>
    <w:p w:rsidR="005B547E" w:rsidRDefault="008D7365" w:rsidP="00133051">
      <w:pPr>
        <w:spacing w:after="0" w:line="240" w:lineRule="auto"/>
        <w:ind w:firstLine="709"/>
        <w:jc w:val="both"/>
        <w:rPr>
          <w:rFonts w:ascii="Times New Roman" w:eastAsia="Calibri" w:hAnsi="Times New Roman" w:cs="Times New Roman"/>
          <w:bCs/>
          <w:sz w:val="24"/>
          <w:szCs w:val="24"/>
          <w:lang w:eastAsia="ru-RU"/>
        </w:rPr>
      </w:pPr>
      <w:r w:rsidRPr="008D7365">
        <w:rPr>
          <w:rFonts w:ascii="Times New Roman" w:eastAsia="Calibri" w:hAnsi="Times New Roman" w:cs="Times New Roman"/>
          <w:bCs/>
          <w:sz w:val="24"/>
          <w:szCs w:val="24"/>
          <w:lang w:eastAsia="ru-RU"/>
        </w:rPr>
        <w:t>За  2019 год выявлено и поставлено на учет 40 семей, в которых воспитывается 87 детей, находящихся в социально опасном положении, снято с учета –</w:t>
      </w:r>
      <w:r w:rsidRPr="008D7365">
        <w:rPr>
          <w:rFonts w:ascii="Times New Roman" w:eastAsia="Calibri" w:hAnsi="Times New Roman" w:cs="Times New Roman"/>
          <w:bCs/>
          <w:color w:val="FF0000"/>
          <w:sz w:val="24"/>
          <w:szCs w:val="24"/>
          <w:lang w:eastAsia="ru-RU"/>
        </w:rPr>
        <w:t xml:space="preserve"> </w:t>
      </w:r>
      <w:r w:rsidRPr="008D7365">
        <w:rPr>
          <w:rFonts w:ascii="Times New Roman" w:eastAsia="Calibri" w:hAnsi="Times New Roman" w:cs="Times New Roman"/>
          <w:bCs/>
          <w:sz w:val="24"/>
          <w:szCs w:val="24"/>
          <w:lang w:eastAsia="ru-RU"/>
        </w:rPr>
        <w:t>25</w:t>
      </w:r>
      <w:r w:rsidRPr="008D7365">
        <w:rPr>
          <w:rFonts w:ascii="Times New Roman" w:eastAsia="Calibri" w:hAnsi="Times New Roman" w:cs="Times New Roman"/>
          <w:bCs/>
          <w:color w:val="FF0000"/>
          <w:sz w:val="24"/>
          <w:szCs w:val="24"/>
          <w:lang w:eastAsia="ru-RU"/>
        </w:rPr>
        <w:t xml:space="preserve"> </w:t>
      </w:r>
      <w:r w:rsidRPr="008D7365">
        <w:rPr>
          <w:rFonts w:ascii="Times New Roman" w:eastAsia="Calibri" w:hAnsi="Times New Roman" w:cs="Times New Roman"/>
          <w:bCs/>
          <w:sz w:val="24"/>
          <w:szCs w:val="24"/>
          <w:lang w:eastAsia="ru-RU"/>
        </w:rPr>
        <w:t xml:space="preserve">семей, в которых 60  детей. На 1 января 2020 года всего состоит на учете в территориальных органах опеки и попечительства 101 семья (на 1 января 2019 года – 86), в которых воспитывается 249 детей (на 1 января 2019 года - 222), в том числе по городам и районам: </w:t>
      </w:r>
    </w:p>
    <w:p w:rsidR="00666E96" w:rsidRDefault="00666E96" w:rsidP="00133051">
      <w:pPr>
        <w:spacing w:after="0" w:line="240" w:lineRule="auto"/>
        <w:ind w:firstLine="709"/>
        <w:jc w:val="both"/>
        <w:rPr>
          <w:rFonts w:ascii="Times New Roman" w:eastAsia="Times New Roman" w:hAnsi="Times New Roman" w:cs="Times New Roman"/>
          <w:sz w:val="24"/>
          <w:szCs w:val="24"/>
          <w:lang w:eastAsia="ru-RU"/>
        </w:rPr>
      </w:pPr>
    </w:p>
    <w:p w:rsidR="008D7365" w:rsidRPr="008D7365" w:rsidRDefault="008D7365" w:rsidP="008D7365">
      <w:pPr>
        <w:spacing w:after="0" w:line="240" w:lineRule="auto"/>
        <w:jc w:val="right"/>
        <w:rPr>
          <w:rFonts w:ascii="Times New Roman" w:eastAsia="Times New Roman" w:hAnsi="Times New Roman" w:cs="Times New Roman"/>
          <w:sz w:val="24"/>
          <w:szCs w:val="24"/>
          <w:lang w:eastAsia="ru-RU"/>
        </w:rPr>
      </w:pPr>
      <w:r w:rsidRPr="008D7365">
        <w:rPr>
          <w:rFonts w:ascii="Times New Roman" w:eastAsia="Times New Roman" w:hAnsi="Times New Roman" w:cs="Times New Roman"/>
          <w:sz w:val="24"/>
          <w:szCs w:val="24"/>
          <w:lang w:eastAsia="ru-RU"/>
        </w:rPr>
        <w:t>Таблица 5</w:t>
      </w:r>
    </w:p>
    <w:tbl>
      <w:tblPr>
        <w:tblStyle w:val="6131112"/>
        <w:tblW w:w="9497" w:type="dxa"/>
        <w:tblInd w:w="250" w:type="dxa"/>
        <w:tblLayout w:type="fixed"/>
        <w:tblLook w:val="04A0" w:firstRow="1" w:lastRow="0" w:firstColumn="1" w:lastColumn="0" w:noHBand="0" w:noVBand="1"/>
      </w:tblPr>
      <w:tblGrid>
        <w:gridCol w:w="530"/>
        <w:gridCol w:w="1967"/>
        <w:gridCol w:w="833"/>
        <w:gridCol w:w="891"/>
        <w:gridCol w:w="856"/>
        <w:gridCol w:w="877"/>
        <w:gridCol w:w="850"/>
        <w:gridCol w:w="888"/>
        <w:gridCol w:w="859"/>
        <w:gridCol w:w="946"/>
      </w:tblGrid>
      <w:tr w:rsidR="008D7365" w:rsidRPr="008D7365" w:rsidTr="008D7365">
        <w:trPr>
          <w:trHeight w:val="255"/>
        </w:trPr>
        <w:tc>
          <w:tcPr>
            <w:tcW w:w="530" w:type="dxa"/>
            <w:vMerge w:val="restart"/>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Calibri" w:hAnsi="Times New Roman" w:cs="Times New Roman"/>
                <w:b/>
                <w:bCs/>
                <w:sz w:val="20"/>
                <w:szCs w:val="20"/>
                <w:lang w:eastAsia="ru-RU"/>
              </w:rPr>
            </w:pPr>
            <w:r w:rsidRPr="008D7365">
              <w:rPr>
                <w:rFonts w:ascii="Times New Roman" w:eastAsia="Calibri" w:hAnsi="Times New Roman" w:cs="Times New Roman"/>
                <w:b/>
                <w:bCs/>
                <w:sz w:val="20"/>
                <w:szCs w:val="20"/>
                <w:lang w:eastAsia="ru-RU"/>
              </w:rPr>
              <w:t>№</w:t>
            </w:r>
          </w:p>
          <w:p w:rsidR="008D7365" w:rsidRPr="008D7365" w:rsidRDefault="008D7365" w:rsidP="008D7365">
            <w:pPr>
              <w:jc w:val="center"/>
              <w:rPr>
                <w:rFonts w:ascii="Times New Roman" w:eastAsia="Calibri" w:hAnsi="Times New Roman" w:cs="Times New Roman"/>
                <w:b/>
                <w:bCs/>
                <w:sz w:val="20"/>
                <w:szCs w:val="20"/>
                <w:lang w:eastAsia="ru-RU"/>
              </w:rPr>
            </w:pPr>
            <w:r w:rsidRPr="008D7365">
              <w:rPr>
                <w:rFonts w:ascii="Times New Roman" w:eastAsia="Calibri" w:hAnsi="Times New Roman" w:cs="Times New Roman"/>
                <w:b/>
                <w:bCs/>
                <w:sz w:val="20"/>
                <w:szCs w:val="20"/>
                <w:lang w:eastAsia="ru-RU"/>
              </w:rPr>
              <w:t>п/п</w:t>
            </w:r>
          </w:p>
        </w:tc>
        <w:tc>
          <w:tcPr>
            <w:tcW w:w="1967" w:type="dxa"/>
            <w:vMerge w:val="restart"/>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Calibri" w:hAnsi="Times New Roman" w:cs="Times New Roman"/>
                <w:b/>
                <w:bCs/>
                <w:sz w:val="20"/>
                <w:szCs w:val="20"/>
                <w:lang w:eastAsia="ru-RU"/>
              </w:rPr>
            </w:pPr>
            <w:r w:rsidRPr="008D7365">
              <w:rPr>
                <w:rFonts w:ascii="Times New Roman" w:eastAsia="Times New Roman" w:hAnsi="Times New Roman" w:cs="Times New Roman"/>
                <w:b/>
                <w:sz w:val="20"/>
                <w:szCs w:val="20"/>
                <w:lang w:eastAsia="ru-RU"/>
              </w:rPr>
              <w:t>Территориальные отделы управления ОПС, ОиП, СПСвГР МСЗиТ</w:t>
            </w:r>
          </w:p>
        </w:tc>
        <w:tc>
          <w:tcPr>
            <w:tcW w:w="17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Calibri" w:hAnsi="Times New Roman" w:cs="Times New Roman"/>
                <w:b/>
                <w:bCs/>
                <w:sz w:val="20"/>
                <w:szCs w:val="20"/>
                <w:lang w:eastAsia="ru-RU"/>
              </w:rPr>
            </w:pPr>
            <w:r w:rsidRPr="008D7365">
              <w:rPr>
                <w:rFonts w:ascii="Times New Roman" w:eastAsia="Calibri" w:hAnsi="Times New Roman" w:cs="Times New Roman"/>
                <w:b/>
                <w:bCs/>
                <w:sz w:val="20"/>
                <w:szCs w:val="20"/>
                <w:lang w:eastAsia="ru-RU"/>
              </w:rPr>
              <w:t>Состояли на учете на 01.01.2019г.</w:t>
            </w:r>
          </w:p>
        </w:tc>
        <w:tc>
          <w:tcPr>
            <w:tcW w:w="3471" w:type="dxa"/>
            <w:gridSpan w:val="4"/>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Calibri" w:hAnsi="Times New Roman" w:cs="Times New Roman"/>
                <w:b/>
                <w:bCs/>
                <w:sz w:val="20"/>
                <w:szCs w:val="20"/>
                <w:lang w:eastAsia="ru-RU"/>
              </w:rPr>
            </w:pPr>
            <w:r w:rsidRPr="008D7365">
              <w:rPr>
                <w:rFonts w:ascii="Times New Roman" w:eastAsia="Calibri" w:hAnsi="Times New Roman" w:cs="Times New Roman"/>
                <w:b/>
                <w:bCs/>
                <w:sz w:val="20"/>
                <w:szCs w:val="20"/>
                <w:lang w:eastAsia="ru-RU"/>
              </w:rPr>
              <w:t>За   2019 год</w:t>
            </w:r>
          </w:p>
        </w:tc>
        <w:tc>
          <w:tcPr>
            <w:tcW w:w="180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Calibri" w:hAnsi="Times New Roman" w:cs="Times New Roman"/>
                <w:b/>
                <w:bCs/>
                <w:sz w:val="20"/>
                <w:szCs w:val="20"/>
                <w:lang w:eastAsia="ru-RU"/>
              </w:rPr>
            </w:pPr>
            <w:r w:rsidRPr="008D7365">
              <w:rPr>
                <w:rFonts w:ascii="Times New Roman" w:eastAsia="Calibri" w:hAnsi="Times New Roman" w:cs="Times New Roman"/>
                <w:b/>
                <w:bCs/>
                <w:sz w:val="20"/>
                <w:szCs w:val="20"/>
                <w:lang w:eastAsia="ru-RU"/>
              </w:rPr>
              <w:t>Состоят</w:t>
            </w:r>
          </w:p>
          <w:p w:rsidR="008D7365" w:rsidRPr="008D7365" w:rsidRDefault="008D7365" w:rsidP="008D7365">
            <w:pPr>
              <w:jc w:val="center"/>
              <w:rPr>
                <w:rFonts w:ascii="Times New Roman" w:eastAsia="Calibri" w:hAnsi="Times New Roman" w:cs="Times New Roman"/>
                <w:b/>
                <w:bCs/>
                <w:sz w:val="20"/>
                <w:szCs w:val="20"/>
                <w:lang w:eastAsia="ru-RU"/>
              </w:rPr>
            </w:pPr>
            <w:r w:rsidRPr="008D7365">
              <w:rPr>
                <w:rFonts w:ascii="Times New Roman" w:eastAsia="Calibri" w:hAnsi="Times New Roman" w:cs="Times New Roman"/>
                <w:b/>
                <w:bCs/>
                <w:sz w:val="20"/>
                <w:szCs w:val="20"/>
                <w:lang w:eastAsia="ru-RU"/>
              </w:rPr>
              <w:t>на учете на 01.01.2020г.</w:t>
            </w:r>
          </w:p>
        </w:tc>
      </w:tr>
      <w:tr w:rsidR="008D7365" w:rsidRPr="008D7365" w:rsidTr="008D7365">
        <w:trPr>
          <w:trHeight w:val="509"/>
        </w:trPr>
        <w:tc>
          <w:tcPr>
            <w:tcW w:w="530" w:type="dxa"/>
            <w:vMerge/>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rPr>
                <w:rFonts w:ascii="Times New Roman" w:eastAsia="Calibri" w:hAnsi="Times New Roman" w:cs="Times New Roman"/>
                <w:b/>
                <w:bCs/>
                <w:sz w:val="20"/>
                <w:szCs w:val="20"/>
                <w:lang w:eastAsia="ru-RU"/>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rPr>
                <w:rFonts w:ascii="Times New Roman" w:eastAsia="Calibri" w:hAnsi="Times New Roman" w:cs="Times New Roman"/>
                <w:b/>
                <w:bCs/>
                <w:sz w:val="20"/>
                <w:szCs w:val="20"/>
                <w:lang w:eastAsia="ru-RU"/>
              </w:rPr>
            </w:pPr>
          </w:p>
        </w:tc>
        <w:tc>
          <w:tcPr>
            <w:tcW w:w="1724" w:type="dxa"/>
            <w:gridSpan w:val="2"/>
            <w:vMerge/>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rPr>
                <w:rFonts w:ascii="Times New Roman" w:eastAsia="Calibri" w:hAnsi="Times New Roman" w:cs="Times New Roman"/>
                <w:b/>
                <w:bCs/>
                <w:sz w:val="20"/>
                <w:szCs w:val="20"/>
                <w:lang w:eastAsia="ru-RU"/>
              </w:rPr>
            </w:pP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Calibri" w:hAnsi="Times New Roman" w:cs="Times New Roman"/>
                <w:b/>
                <w:bCs/>
                <w:sz w:val="20"/>
                <w:szCs w:val="20"/>
                <w:lang w:eastAsia="ru-RU"/>
              </w:rPr>
            </w:pPr>
            <w:r w:rsidRPr="008D7365">
              <w:rPr>
                <w:rFonts w:ascii="Times New Roman" w:eastAsia="Calibri" w:hAnsi="Times New Roman" w:cs="Times New Roman"/>
                <w:b/>
                <w:bCs/>
                <w:sz w:val="20"/>
                <w:szCs w:val="20"/>
                <w:lang w:eastAsia="ru-RU"/>
              </w:rPr>
              <w:t>поставлено</w:t>
            </w:r>
          </w:p>
          <w:p w:rsidR="008D7365" w:rsidRPr="008D7365" w:rsidRDefault="008D7365" w:rsidP="008D7365">
            <w:pPr>
              <w:jc w:val="center"/>
              <w:rPr>
                <w:rFonts w:ascii="Times New Roman" w:eastAsia="Calibri" w:hAnsi="Times New Roman" w:cs="Times New Roman"/>
                <w:b/>
                <w:bCs/>
                <w:sz w:val="20"/>
                <w:szCs w:val="20"/>
                <w:lang w:eastAsia="ru-RU"/>
              </w:rPr>
            </w:pPr>
            <w:r w:rsidRPr="008D7365">
              <w:rPr>
                <w:rFonts w:ascii="Times New Roman" w:eastAsia="Calibri" w:hAnsi="Times New Roman" w:cs="Times New Roman"/>
                <w:b/>
                <w:bCs/>
                <w:sz w:val="20"/>
                <w:szCs w:val="20"/>
                <w:lang w:eastAsia="ru-RU"/>
              </w:rPr>
              <w:t>на учет</w:t>
            </w:r>
          </w:p>
        </w:tc>
        <w:tc>
          <w:tcPr>
            <w:tcW w:w="1738" w:type="dxa"/>
            <w:gridSpan w:val="2"/>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Calibri" w:hAnsi="Times New Roman" w:cs="Times New Roman"/>
                <w:b/>
                <w:bCs/>
                <w:sz w:val="20"/>
                <w:szCs w:val="20"/>
                <w:lang w:eastAsia="ru-RU"/>
              </w:rPr>
            </w:pPr>
            <w:r w:rsidRPr="008D7365">
              <w:rPr>
                <w:rFonts w:ascii="Times New Roman" w:eastAsia="Calibri" w:hAnsi="Times New Roman" w:cs="Times New Roman"/>
                <w:b/>
                <w:bCs/>
                <w:sz w:val="20"/>
                <w:szCs w:val="20"/>
                <w:lang w:eastAsia="ru-RU"/>
              </w:rPr>
              <w:t>снято с  учета</w:t>
            </w:r>
          </w:p>
        </w:tc>
        <w:tc>
          <w:tcPr>
            <w:tcW w:w="1805" w:type="dxa"/>
            <w:gridSpan w:val="2"/>
            <w:vMerge/>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rPr>
                <w:rFonts w:ascii="Times New Roman" w:eastAsia="Calibri" w:hAnsi="Times New Roman" w:cs="Times New Roman"/>
                <w:b/>
                <w:bCs/>
                <w:sz w:val="20"/>
                <w:szCs w:val="20"/>
                <w:lang w:eastAsia="ru-RU"/>
              </w:rPr>
            </w:pPr>
          </w:p>
        </w:tc>
      </w:tr>
      <w:tr w:rsidR="008D7365" w:rsidRPr="008D7365" w:rsidTr="008D7365">
        <w:trPr>
          <w:trHeight w:val="428"/>
        </w:trPr>
        <w:tc>
          <w:tcPr>
            <w:tcW w:w="530" w:type="dxa"/>
            <w:vMerge/>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rPr>
                <w:rFonts w:ascii="Times New Roman" w:eastAsia="Calibri" w:hAnsi="Times New Roman" w:cs="Times New Roman"/>
                <w:b/>
                <w:bCs/>
                <w:sz w:val="20"/>
                <w:szCs w:val="20"/>
                <w:lang w:eastAsia="ru-RU"/>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rPr>
                <w:rFonts w:ascii="Times New Roman" w:eastAsia="Calibri" w:hAnsi="Times New Roman" w:cs="Times New Roman"/>
                <w:b/>
                <w:bCs/>
                <w:sz w:val="20"/>
                <w:szCs w:val="20"/>
                <w:lang w:eastAsia="ru-RU"/>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Calibri" w:hAnsi="Times New Roman" w:cs="Times New Roman"/>
                <w:b/>
                <w:bCs/>
                <w:sz w:val="20"/>
                <w:szCs w:val="20"/>
                <w:lang w:eastAsia="ru-RU"/>
              </w:rPr>
            </w:pPr>
            <w:r w:rsidRPr="008D7365">
              <w:rPr>
                <w:rFonts w:ascii="Times New Roman" w:eastAsia="Calibri" w:hAnsi="Times New Roman" w:cs="Times New Roman"/>
                <w:b/>
                <w:bCs/>
                <w:sz w:val="20"/>
                <w:szCs w:val="20"/>
                <w:lang w:eastAsia="ru-RU"/>
              </w:rPr>
              <w:t>семей</w:t>
            </w:r>
          </w:p>
        </w:tc>
        <w:tc>
          <w:tcPr>
            <w:tcW w:w="891"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Calibri" w:hAnsi="Times New Roman" w:cs="Times New Roman"/>
                <w:b/>
                <w:bCs/>
                <w:sz w:val="20"/>
                <w:szCs w:val="20"/>
                <w:lang w:eastAsia="ru-RU"/>
              </w:rPr>
            </w:pPr>
            <w:r w:rsidRPr="008D7365">
              <w:rPr>
                <w:rFonts w:ascii="Times New Roman" w:eastAsia="Calibri" w:hAnsi="Times New Roman" w:cs="Times New Roman"/>
                <w:b/>
                <w:bCs/>
                <w:sz w:val="20"/>
                <w:szCs w:val="20"/>
                <w:lang w:eastAsia="ru-RU"/>
              </w:rPr>
              <w:t>детей в них</w:t>
            </w:r>
          </w:p>
        </w:tc>
        <w:tc>
          <w:tcPr>
            <w:tcW w:w="856"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Calibri" w:hAnsi="Times New Roman" w:cs="Times New Roman"/>
                <w:b/>
                <w:bCs/>
                <w:sz w:val="20"/>
                <w:szCs w:val="20"/>
                <w:lang w:eastAsia="ru-RU"/>
              </w:rPr>
            </w:pPr>
            <w:r w:rsidRPr="008D7365">
              <w:rPr>
                <w:rFonts w:ascii="Times New Roman" w:eastAsia="Calibri" w:hAnsi="Times New Roman" w:cs="Times New Roman"/>
                <w:b/>
                <w:bCs/>
                <w:sz w:val="20"/>
                <w:szCs w:val="20"/>
                <w:lang w:eastAsia="ru-RU"/>
              </w:rPr>
              <w:t>семей</w:t>
            </w:r>
          </w:p>
        </w:tc>
        <w:tc>
          <w:tcPr>
            <w:tcW w:w="877"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Calibri" w:hAnsi="Times New Roman" w:cs="Times New Roman"/>
                <w:b/>
                <w:bCs/>
                <w:sz w:val="20"/>
                <w:szCs w:val="20"/>
                <w:lang w:eastAsia="ru-RU"/>
              </w:rPr>
            </w:pPr>
            <w:r w:rsidRPr="008D7365">
              <w:rPr>
                <w:rFonts w:ascii="Times New Roman" w:eastAsia="Calibri" w:hAnsi="Times New Roman" w:cs="Times New Roman"/>
                <w:b/>
                <w:bCs/>
                <w:sz w:val="20"/>
                <w:szCs w:val="20"/>
                <w:lang w:eastAsia="ru-RU"/>
              </w:rPr>
              <w:t>детей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Calibri" w:hAnsi="Times New Roman" w:cs="Times New Roman"/>
                <w:b/>
                <w:bCs/>
                <w:sz w:val="20"/>
                <w:szCs w:val="20"/>
                <w:lang w:eastAsia="ru-RU"/>
              </w:rPr>
            </w:pPr>
            <w:r w:rsidRPr="008D7365">
              <w:rPr>
                <w:rFonts w:ascii="Times New Roman" w:eastAsia="Calibri" w:hAnsi="Times New Roman" w:cs="Times New Roman"/>
                <w:b/>
                <w:bCs/>
                <w:sz w:val="20"/>
                <w:szCs w:val="20"/>
                <w:lang w:eastAsia="ru-RU"/>
              </w:rPr>
              <w:t>семей</w:t>
            </w:r>
          </w:p>
        </w:tc>
        <w:tc>
          <w:tcPr>
            <w:tcW w:w="888"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Calibri" w:hAnsi="Times New Roman" w:cs="Times New Roman"/>
                <w:b/>
                <w:bCs/>
                <w:sz w:val="20"/>
                <w:szCs w:val="20"/>
                <w:lang w:eastAsia="ru-RU"/>
              </w:rPr>
            </w:pPr>
            <w:r w:rsidRPr="008D7365">
              <w:rPr>
                <w:rFonts w:ascii="Times New Roman" w:eastAsia="Calibri" w:hAnsi="Times New Roman" w:cs="Times New Roman"/>
                <w:b/>
                <w:bCs/>
                <w:sz w:val="20"/>
                <w:szCs w:val="20"/>
                <w:lang w:eastAsia="ru-RU"/>
              </w:rPr>
              <w:t xml:space="preserve">детей </w:t>
            </w:r>
          </w:p>
        </w:tc>
        <w:tc>
          <w:tcPr>
            <w:tcW w:w="859"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Calibri" w:hAnsi="Times New Roman" w:cs="Times New Roman"/>
                <w:b/>
                <w:bCs/>
                <w:sz w:val="20"/>
                <w:szCs w:val="20"/>
                <w:lang w:eastAsia="ru-RU"/>
              </w:rPr>
            </w:pPr>
            <w:r w:rsidRPr="008D7365">
              <w:rPr>
                <w:rFonts w:ascii="Times New Roman" w:eastAsia="Calibri" w:hAnsi="Times New Roman" w:cs="Times New Roman"/>
                <w:b/>
                <w:bCs/>
                <w:sz w:val="20"/>
                <w:szCs w:val="20"/>
                <w:lang w:eastAsia="ru-RU"/>
              </w:rPr>
              <w:t>семей</w:t>
            </w:r>
          </w:p>
        </w:tc>
        <w:tc>
          <w:tcPr>
            <w:tcW w:w="946"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Calibri" w:hAnsi="Times New Roman" w:cs="Times New Roman"/>
                <w:b/>
                <w:bCs/>
                <w:sz w:val="20"/>
                <w:szCs w:val="20"/>
                <w:lang w:eastAsia="ru-RU"/>
              </w:rPr>
            </w:pPr>
            <w:r w:rsidRPr="008D7365">
              <w:rPr>
                <w:rFonts w:ascii="Times New Roman" w:eastAsia="Calibri" w:hAnsi="Times New Roman" w:cs="Times New Roman"/>
                <w:b/>
                <w:bCs/>
                <w:sz w:val="20"/>
                <w:szCs w:val="20"/>
                <w:lang w:eastAsia="ru-RU"/>
              </w:rPr>
              <w:t>детей в них</w:t>
            </w:r>
          </w:p>
        </w:tc>
      </w:tr>
      <w:tr w:rsidR="008D7365" w:rsidRPr="008D7365" w:rsidTr="008D7365">
        <w:trPr>
          <w:trHeight w:val="230"/>
        </w:trPr>
        <w:tc>
          <w:tcPr>
            <w:tcW w:w="530"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1</w:t>
            </w:r>
          </w:p>
        </w:tc>
        <w:tc>
          <w:tcPr>
            <w:tcW w:w="1967"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both"/>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 xml:space="preserve">Тираспольский </w:t>
            </w:r>
          </w:p>
        </w:tc>
        <w:tc>
          <w:tcPr>
            <w:tcW w:w="833"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29</w:t>
            </w:r>
          </w:p>
        </w:tc>
        <w:tc>
          <w:tcPr>
            <w:tcW w:w="891"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69</w:t>
            </w:r>
          </w:p>
        </w:tc>
        <w:tc>
          <w:tcPr>
            <w:tcW w:w="856"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12</w:t>
            </w:r>
          </w:p>
        </w:tc>
        <w:tc>
          <w:tcPr>
            <w:tcW w:w="877"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21</w:t>
            </w:r>
          </w:p>
        </w:tc>
        <w:tc>
          <w:tcPr>
            <w:tcW w:w="850"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11</w:t>
            </w:r>
          </w:p>
        </w:tc>
        <w:tc>
          <w:tcPr>
            <w:tcW w:w="888"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14</w:t>
            </w:r>
          </w:p>
        </w:tc>
        <w:tc>
          <w:tcPr>
            <w:tcW w:w="859"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jc w:val="center"/>
              <w:rPr>
                <w:rFonts w:ascii="Times New Roman" w:eastAsia="Calibri" w:hAnsi="Times New Roman" w:cs="Times New Roman"/>
                <w:b/>
                <w:bCs/>
                <w:sz w:val="20"/>
                <w:szCs w:val="20"/>
                <w:lang w:eastAsia="ru-RU"/>
              </w:rPr>
            </w:pPr>
            <w:r w:rsidRPr="008D7365">
              <w:rPr>
                <w:rFonts w:ascii="Times New Roman" w:eastAsia="Calibri" w:hAnsi="Times New Roman" w:cs="Times New Roman"/>
                <w:b/>
                <w:bCs/>
                <w:sz w:val="20"/>
                <w:szCs w:val="20"/>
                <w:lang w:eastAsia="ru-RU"/>
              </w:rPr>
              <w:t>30</w:t>
            </w:r>
          </w:p>
        </w:tc>
        <w:tc>
          <w:tcPr>
            <w:tcW w:w="946"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jc w:val="center"/>
              <w:rPr>
                <w:rFonts w:ascii="Times New Roman" w:eastAsia="Calibri" w:hAnsi="Times New Roman" w:cs="Times New Roman"/>
                <w:b/>
                <w:bCs/>
                <w:sz w:val="20"/>
                <w:szCs w:val="20"/>
                <w:lang w:eastAsia="ru-RU"/>
              </w:rPr>
            </w:pPr>
            <w:r w:rsidRPr="008D7365">
              <w:rPr>
                <w:rFonts w:ascii="Times New Roman" w:eastAsia="Calibri" w:hAnsi="Times New Roman" w:cs="Times New Roman"/>
                <w:b/>
                <w:bCs/>
                <w:sz w:val="20"/>
                <w:szCs w:val="20"/>
                <w:lang w:eastAsia="ru-RU"/>
              </w:rPr>
              <w:t>76</w:t>
            </w:r>
          </w:p>
        </w:tc>
      </w:tr>
      <w:tr w:rsidR="008D7365" w:rsidRPr="008D7365" w:rsidTr="008D7365">
        <w:trPr>
          <w:trHeight w:val="230"/>
        </w:trPr>
        <w:tc>
          <w:tcPr>
            <w:tcW w:w="530"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2</w:t>
            </w:r>
          </w:p>
        </w:tc>
        <w:tc>
          <w:tcPr>
            <w:tcW w:w="1967"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both"/>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Бендерский</w:t>
            </w:r>
          </w:p>
        </w:tc>
        <w:tc>
          <w:tcPr>
            <w:tcW w:w="833"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6</w:t>
            </w:r>
          </w:p>
        </w:tc>
        <w:tc>
          <w:tcPr>
            <w:tcW w:w="891"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19</w:t>
            </w:r>
          </w:p>
        </w:tc>
        <w:tc>
          <w:tcPr>
            <w:tcW w:w="856"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5</w:t>
            </w:r>
          </w:p>
        </w:tc>
        <w:tc>
          <w:tcPr>
            <w:tcW w:w="877"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12</w:t>
            </w:r>
          </w:p>
        </w:tc>
        <w:tc>
          <w:tcPr>
            <w:tcW w:w="850"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4</w:t>
            </w:r>
          </w:p>
        </w:tc>
        <w:tc>
          <w:tcPr>
            <w:tcW w:w="888"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14</w:t>
            </w:r>
          </w:p>
        </w:tc>
        <w:tc>
          <w:tcPr>
            <w:tcW w:w="859"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jc w:val="center"/>
              <w:rPr>
                <w:rFonts w:ascii="Times New Roman" w:eastAsia="Calibri" w:hAnsi="Times New Roman" w:cs="Times New Roman"/>
                <w:b/>
                <w:bCs/>
                <w:sz w:val="20"/>
                <w:szCs w:val="20"/>
                <w:lang w:eastAsia="ru-RU"/>
              </w:rPr>
            </w:pPr>
            <w:r w:rsidRPr="008D7365">
              <w:rPr>
                <w:rFonts w:ascii="Times New Roman" w:eastAsia="Calibri" w:hAnsi="Times New Roman" w:cs="Times New Roman"/>
                <w:b/>
                <w:bCs/>
                <w:sz w:val="20"/>
                <w:szCs w:val="20"/>
                <w:lang w:eastAsia="ru-RU"/>
              </w:rPr>
              <w:t>7</w:t>
            </w:r>
          </w:p>
        </w:tc>
        <w:tc>
          <w:tcPr>
            <w:tcW w:w="946"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jc w:val="center"/>
              <w:rPr>
                <w:rFonts w:ascii="Times New Roman" w:eastAsia="Calibri" w:hAnsi="Times New Roman" w:cs="Times New Roman"/>
                <w:b/>
                <w:bCs/>
                <w:sz w:val="20"/>
                <w:szCs w:val="20"/>
                <w:lang w:eastAsia="ru-RU"/>
              </w:rPr>
            </w:pPr>
            <w:r w:rsidRPr="008D7365">
              <w:rPr>
                <w:rFonts w:ascii="Times New Roman" w:eastAsia="Calibri" w:hAnsi="Times New Roman" w:cs="Times New Roman"/>
                <w:b/>
                <w:bCs/>
                <w:sz w:val="20"/>
                <w:szCs w:val="20"/>
                <w:lang w:eastAsia="ru-RU"/>
              </w:rPr>
              <w:t>17</w:t>
            </w:r>
          </w:p>
        </w:tc>
      </w:tr>
      <w:tr w:rsidR="008D7365" w:rsidRPr="008D7365" w:rsidTr="008D7365">
        <w:trPr>
          <w:trHeight w:val="230"/>
        </w:trPr>
        <w:tc>
          <w:tcPr>
            <w:tcW w:w="530"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3</w:t>
            </w:r>
          </w:p>
        </w:tc>
        <w:tc>
          <w:tcPr>
            <w:tcW w:w="1967"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both"/>
              <w:rPr>
                <w:rFonts w:ascii="Times New Roman" w:eastAsia="Calibri" w:hAnsi="Times New Roman" w:cs="Times New Roman"/>
                <w:bCs/>
                <w:sz w:val="20"/>
                <w:szCs w:val="20"/>
                <w:lang w:eastAsia="ru-RU"/>
              </w:rPr>
            </w:pPr>
            <w:r w:rsidRPr="008D7365">
              <w:rPr>
                <w:rFonts w:ascii="Times New Roman" w:eastAsia="Calibri" w:hAnsi="Times New Roman" w:cs="Times New Roman"/>
                <w:sz w:val="20"/>
                <w:szCs w:val="20"/>
                <w:lang w:eastAsia="ru-RU"/>
              </w:rPr>
              <w:t>Слободзейский</w:t>
            </w:r>
          </w:p>
        </w:tc>
        <w:tc>
          <w:tcPr>
            <w:tcW w:w="833"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6</w:t>
            </w:r>
          </w:p>
        </w:tc>
        <w:tc>
          <w:tcPr>
            <w:tcW w:w="891"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17</w:t>
            </w:r>
          </w:p>
        </w:tc>
        <w:tc>
          <w:tcPr>
            <w:tcW w:w="856"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12</w:t>
            </w:r>
          </w:p>
        </w:tc>
        <w:tc>
          <w:tcPr>
            <w:tcW w:w="877"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29</w:t>
            </w:r>
          </w:p>
        </w:tc>
        <w:tc>
          <w:tcPr>
            <w:tcW w:w="850"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1</w:t>
            </w:r>
          </w:p>
        </w:tc>
        <w:tc>
          <w:tcPr>
            <w:tcW w:w="888"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2</w:t>
            </w:r>
          </w:p>
        </w:tc>
        <w:tc>
          <w:tcPr>
            <w:tcW w:w="859"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jc w:val="center"/>
              <w:rPr>
                <w:rFonts w:ascii="Times New Roman" w:eastAsia="Calibri" w:hAnsi="Times New Roman" w:cs="Times New Roman"/>
                <w:b/>
                <w:bCs/>
                <w:sz w:val="20"/>
                <w:szCs w:val="20"/>
                <w:lang w:eastAsia="ru-RU"/>
              </w:rPr>
            </w:pPr>
            <w:r w:rsidRPr="008D7365">
              <w:rPr>
                <w:rFonts w:ascii="Times New Roman" w:eastAsia="Calibri" w:hAnsi="Times New Roman" w:cs="Times New Roman"/>
                <w:b/>
                <w:bCs/>
                <w:sz w:val="20"/>
                <w:szCs w:val="20"/>
                <w:lang w:eastAsia="ru-RU"/>
              </w:rPr>
              <w:t>17</w:t>
            </w:r>
          </w:p>
        </w:tc>
        <w:tc>
          <w:tcPr>
            <w:tcW w:w="946"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jc w:val="center"/>
              <w:rPr>
                <w:rFonts w:ascii="Times New Roman" w:eastAsia="Calibri" w:hAnsi="Times New Roman" w:cs="Times New Roman"/>
                <w:b/>
                <w:bCs/>
                <w:sz w:val="20"/>
                <w:szCs w:val="20"/>
                <w:lang w:eastAsia="ru-RU"/>
              </w:rPr>
            </w:pPr>
            <w:r w:rsidRPr="008D7365">
              <w:rPr>
                <w:rFonts w:ascii="Times New Roman" w:eastAsia="Calibri" w:hAnsi="Times New Roman" w:cs="Times New Roman"/>
                <w:b/>
                <w:bCs/>
                <w:sz w:val="20"/>
                <w:szCs w:val="20"/>
                <w:lang w:eastAsia="ru-RU"/>
              </w:rPr>
              <w:t>44</w:t>
            </w:r>
          </w:p>
        </w:tc>
      </w:tr>
      <w:tr w:rsidR="008D7365" w:rsidRPr="008D7365" w:rsidTr="008D7365">
        <w:trPr>
          <w:trHeight w:val="230"/>
        </w:trPr>
        <w:tc>
          <w:tcPr>
            <w:tcW w:w="530"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4</w:t>
            </w:r>
          </w:p>
        </w:tc>
        <w:tc>
          <w:tcPr>
            <w:tcW w:w="1967"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both"/>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Григориопольский</w:t>
            </w:r>
          </w:p>
        </w:tc>
        <w:tc>
          <w:tcPr>
            <w:tcW w:w="833"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6</w:t>
            </w:r>
          </w:p>
        </w:tc>
        <w:tc>
          <w:tcPr>
            <w:tcW w:w="891"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11</w:t>
            </w:r>
          </w:p>
        </w:tc>
        <w:tc>
          <w:tcPr>
            <w:tcW w:w="856"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w:t>
            </w:r>
          </w:p>
        </w:tc>
        <w:tc>
          <w:tcPr>
            <w:tcW w:w="877"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1</w:t>
            </w:r>
          </w:p>
        </w:tc>
        <w:tc>
          <w:tcPr>
            <w:tcW w:w="888"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1</w:t>
            </w:r>
          </w:p>
        </w:tc>
        <w:tc>
          <w:tcPr>
            <w:tcW w:w="859"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jc w:val="center"/>
              <w:rPr>
                <w:rFonts w:ascii="Times New Roman" w:eastAsia="Calibri" w:hAnsi="Times New Roman" w:cs="Times New Roman"/>
                <w:b/>
                <w:bCs/>
                <w:sz w:val="20"/>
                <w:szCs w:val="20"/>
                <w:lang w:eastAsia="ru-RU"/>
              </w:rPr>
            </w:pPr>
            <w:r w:rsidRPr="008D7365">
              <w:rPr>
                <w:rFonts w:ascii="Times New Roman" w:eastAsia="Calibri" w:hAnsi="Times New Roman" w:cs="Times New Roman"/>
                <w:b/>
                <w:bCs/>
                <w:sz w:val="20"/>
                <w:szCs w:val="20"/>
                <w:lang w:eastAsia="ru-RU"/>
              </w:rPr>
              <w:t>5</w:t>
            </w:r>
          </w:p>
        </w:tc>
        <w:tc>
          <w:tcPr>
            <w:tcW w:w="946"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jc w:val="center"/>
              <w:rPr>
                <w:rFonts w:ascii="Times New Roman" w:eastAsia="Calibri" w:hAnsi="Times New Roman" w:cs="Times New Roman"/>
                <w:b/>
                <w:bCs/>
                <w:sz w:val="20"/>
                <w:szCs w:val="20"/>
                <w:lang w:eastAsia="ru-RU"/>
              </w:rPr>
            </w:pPr>
            <w:r w:rsidRPr="008D7365">
              <w:rPr>
                <w:rFonts w:ascii="Times New Roman" w:eastAsia="Calibri" w:hAnsi="Times New Roman" w:cs="Times New Roman"/>
                <w:b/>
                <w:bCs/>
                <w:sz w:val="20"/>
                <w:szCs w:val="20"/>
                <w:lang w:eastAsia="ru-RU"/>
              </w:rPr>
              <w:t>10</w:t>
            </w:r>
          </w:p>
        </w:tc>
      </w:tr>
      <w:tr w:rsidR="008D7365" w:rsidRPr="008D7365" w:rsidTr="008D7365">
        <w:trPr>
          <w:trHeight w:val="230"/>
        </w:trPr>
        <w:tc>
          <w:tcPr>
            <w:tcW w:w="530"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5</w:t>
            </w:r>
          </w:p>
        </w:tc>
        <w:tc>
          <w:tcPr>
            <w:tcW w:w="1967"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both"/>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Дубоссарский</w:t>
            </w:r>
          </w:p>
        </w:tc>
        <w:tc>
          <w:tcPr>
            <w:tcW w:w="833"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2</w:t>
            </w:r>
          </w:p>
        </w:tc>
        <w:tc>
          <w:tcPr>
            <w:tcW w:w="891"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4</w:t>
            </w:r>
          </w:p>
        </w:tc>
        <w:tc>
          <w:tcPr>
            <w:tcW w:w="856"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4</w:t>
            </w:r>
          </w:p>
        </w:tc>
        <w:tc>
          <w:tcPr>
            <w:tcW w:w="877"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17</w:t>
            </w:r>
          </w:p>
        </w:tc>
        <w:tc>
          <w:tcPr>
            <w:tcW w:w="850"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2</w:t>
            </w:r>
          </w:p>
        </w:tc>
        <w:tc>
          <w:tcPr>
            <w:tcW w:w="888"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11</w:t>
            </w:r>
          </w:p>
        </w:tc>
        <w:tc>
          <w:tcPr>
            <w:tcW w:w="859"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jc w:val="center"/>
              <w:rPr>
                <w:rFonts w:ascii="Times New Roman" w:eastAsia="Calibri" w:hAnsi="Times New Roman" w:cs="Times New Roman"/>
                <w:b/>
                <w:bCs/>
                <w:sz w:val="20"/>
                <w:szCs w:val="20"/>
                <w:lang w:eastAsia="ru-RU"/>
              </w:rPr>
            </w:pPr>
            <w:r w:rsidRPr="008D7365">
              <w:rPr>
                <w:rFonts w:ascii="Times New Roman" w:eastAsia="Calibri" w:hAnsi="Times New Roman" w:cs="Times New Roman"/>
                <w:b/>
                <w:bCs/>
                <w:sz w:val="20"/>
                <w:szCs w:val="20"/>
                <w:lang w:eastAsia="ru-RU"/>
              </w:rPr>
              <w:t xml:space="preserve">4                                                                                                                                                                                                                                                                                                                                                                                                                                                   </w:t>
            </w:r>
          </w:p>
        </w:tc>
        <w:tc>
          <w:tcPr>
            <w:tcW w:w="946"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jc w:val="center"/>
              <w:rPr>
                <w:rFonts w:ascii="Times New Roman" w:eastAsia="Calibri" w:hAnsi="Times New Roman" w:cs="Times New Roman"/>
                <w:b/>
                <w:bCs/>
                <w:sz w:val="20"/>
                <w:szCs w:val="20"/>
                <w:lang w:eastAsia="ru-RU"/>
              </w:rPr>
            </w:pPr>
            <w:r w:rsidRPr="008D7365">
              <w:rPr>
                <w:rFonts w:ascii="Times New Roman" w:eastAsia="Calibri" w:hAnsi="Times New Roman" w:cs="Times New Roman"/>
                <w:b/>
                <w:bCs/>
                <w:sz w:val="20"/>
                <w:szCs w:val="20"/>
                <w:lang w:eastAsia="ru-RU"/>
              </w:rPr>
              <w:t>10</w:t>
            </w:r>
          </w:p>
        </w:tc>
      </w:tr>
      <w:tr w:rsidR="008D7365" w:rsidRPr="008D7365" w:rsidTr="008D7365">
        <w:trPr>
          <w:trHeight w:val="203"/>
        </w:trPr>
        <w:tc>
          <w:tcPr>
            <w:tcW w:w="530"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6</w:t>
            </w:r>
          </w:p>
        </w:tc>
        <w:tc>
          <w:tcPr>
            <w:tcW w:w="1967"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Рыбницкий</w:t>
            </w:r>
          </w:p>
        </w:tc>
        <w:tc>
          <w:tcPr>
            <w:tcW w:w="833"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36</w:t>
            </w:r>
          </w:p>
        </w:tc>
        <w:tc>
          <w:tcPr>
            <w:tcW w:w="891"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100</w:t>
            </w:r>
          </w:p>
        </w:tc>
        <w:tc>
          <w:tcPr>
            <w:tcW w:w="856"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6</w:t>
            </w:r>
          </w:p>
        </w:tc>
        <w:tc>
          <w:tcPr>
            <w:tcW w:w="877"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5</w:t>
            </w:r>
          </w:p>
        </w:tc>
        <w:tc>
          <w:tcPr>
            <w:tcW w:w="888"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16</w:t>
            </w:r>
          </w:p>
        </w:tc>
        <w:tc>
          <w:tcPr>
            <w:tcW w:w="859"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Calibri" w:hAnsi="Times New Roman" w:cs="Times New Roman"/>
                <w:b/>
                <w:bCs/>
                <w:sz w:val="20"/>
                <w:szCs w:val="20"/>
                <w:lang w:eastAsia="ru-RU"/>
              </w:rPr>
            </w:pPr>
            <w:r w:rsidRPr="008D7365">
              <w:rPr>
                <w:rFonts w:ascii="Times New Roman" w:eastAsia="Calibri" w:hAnsi="Times New Roman" w:cs="Times New Roman"/>
                <w:b/>
                <w:bCs/>
                <w:sz w:val="20"/>
                <w:szCs w:val="20"/>
                <w:lang w:eastAsia="ru-RU"/>
              </w:rPr>
              <w:t>37</w:t>
            </w:r>
          </w:p>
        </w:tc>
        <w:tc>
          <w:tcPr>
            <w:tcW w:w="946"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Calibri" w:hAnsi="Times New Roman" w:cs="Times New Roman"/>
                <w:b/>
                <w:bCs/>
                <w:sz w:val="20"/>
                <w:szCs w:val="20"/>
                <w:lang w:eastAsia="ru-RU"/>
              </w:rPr>
            </w:pPr>
            <w:r w:rsidRPr="008D7365">
              <w:rPr>
                <w:rFonts w:ascii="Times New Roman" w:eastAsia="Calibri" w:hAnsi="Times New Roman" w:cs="Times New Roman"/>
                <w:b/>
                <w:bCs/>
                <w:sz w:val="20"/>
                <w:szCs w:val="20"/>
                <w:lang w:eastAsia="ru-RU"/>
              </w:rPr>
              <w:t>90</w:t>
            </w:r>
          </w:p>
        </w:tc>
      </w:tr>
      <w:tr w:rsidR="008D7365" w:rsidRPr="008D7365" w:rsidTr="008D7365">
        <w:trPr>
          <w:trHeight w:val="108"/>
        </w:trPr>
        <w:tc>
          <w:tcPr>
            <w:tcW w:w="530"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7</w:t>
            </w:r>
          </w:p>
        </w:tc>
        <w:tc>
          <w:tcPr>
            <w:tcW w:w="1967"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Каменский</w:t>
            </w:r>
          </w:p>
        </w:tc>
        <w:tc>
          <w:tcPr>
            <w:tcW w:w="833"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1</w:t>
            </w:r>
          </w:p>
        </w:tc>
        <w:tc>
          <w:tcPr>
            <w:tcW w:w="891"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2</w:t>
            </w:r>
          </w:p>
        </w:tc>
        <w:tc>
          <w:tcPr>
            <w:tcW w:w="856"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1</w:t>
            </w:r>
          </w:p>
        </w:tc>
        <w:tc>
          <w:tcPr>
            <w:tcW w:w="877"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1</w:t>
            </w:r>
          </w:p>
        </w:tc>
        <w:tc>
          <w:tcPr>
            <w:tcW w:w="888"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Calibri" w:hAnsi="Times New Roman" w:cs="Times New Roman"/>
                <w:bCs/>
                <w:sz w:val="20"/>
                <w:szCs w:val="20"/>
                <w:lang w:eastAsia="ru-RU"/>
              </w:rPr>
            </w:pPr>
            <w:r w:rsidRPr="008D7365">
              <w:rPr>
                <w:rFonts w:ascii="Times New Roman" w:eastAsia="Calibri" w:hAnsi="Times New Roman" w:cs="Times New Roman"/>
                <w:bCs/>
                <w:sz w:val="20"/>
                <w:szCs w:val="20"/>
                <w:lang w:eastAsia="ru-RU"/>
              </w:rPr>
              <w:t>2</w:t>
            </w:r>
          </w:p>
        </w:tc>
        <w:tc>
          <w:tcPr>
            <w:tcW w:w="859"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Calibri" w:hAnsi="Times New Roman" w:cs="Times New Roman"/>
                <w:b/>
                <w:bCs/>
                <w:sz w:val="20"/>
                <w:szCs w:val="20"/>
                <w:lang w:eastAsia="ru-RU"/>
              </w:rPr>
            </w:pPr>
            <w:r w:rsidRPr="008D7365">
              <w:rPr>
                <w:rFonts w:ascii="Times New Roman" w:eastAsia="Calibri" w:hAnsi="Times New Roman" w:cs="Times New Roman"/>
                <w:b/>
                <w:bCs/>
                <w:sz w:val="20"/>
                <w:szCs w:val="20"/>
                <w:lang w:eastAsia="ru-RU"/>
              </w:rPr>
              <w:t>1</w:t>
            </w:r>
          </w:p>
        </w:tc>
        <w:tc>
          <w:tcPr>
            <w:tcW w:w="946"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Calibri" w:hAnsi="Times New Roman" w:cs="Times New Roman"/>
                <w:b/>
                <w:bCs/>
                <w:sz w:val="20"/>
                <w:szCs w:val="20"/>
                <w:lang w:eastAsia="ru-RU"/>
              </w:rPr>
            </w:pPr>
            <w:r w:rsidRPr="008D7365">
              <w:rPr>
                <w:rFonts w:ascii="Times New Roman" w:eastAsia="Calibri" w:hAnsi="Times New Roman" w:cs="Times New Roman"/>
                <w:b/>
                <w:bCs/>
                <w:sz w:val="20"/>
                <w:szCs w:val="20"/>
                <w:lang w:eastAsia="ru-RU"/>
              </w:rPr>
              <w:t>2</w:t>
            </w:r>
          </w:p>
        </w:tc>
      </w:tr>
      <w:tr w:rsidR="008D7365" w:rsidRPr="008D7365" w:rsidTr="008D7365">
        <w:trPr>
          <w:trHeight w:val="292"/>
        </w:trPr>
        <w:tc>
          <w:tcPr>
            <w:tcW w:w="530"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jc w:val="both"/>
              <w:rPr>
                <w:rFonts w:ascii="Times New Roman" w:eastAsia="Calibri" w:hAnsi="Times New Roman" w:cs="Times New Roman"/>
                <w:b/>
                <w:bCs/>
                <w:sz w:val="20"/>
                <w:szCs w:val="20"/>
                <w:highlight w:val="yellow"/>
                <w:lang w:eastAsia="ru-RU"/>
              </w:rPr>
            </w:pPr>
          </w:p>
        </w:tc>
        <w:tc>
          <w:tcPr>
            <w:tcW w:w="1967"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both"/>
              <w:rPr>
                <w:rFonts w:ascii="Times New Roman" w:eastAsia="Calibri" w:hAnsi="Times New Roman" w:cs="Times New Roman"/>
                <w:b/>
                <w:sz w:val="24"/>
                <w:szCs w:val="24"/>
                <w:lang w:eastAsia="ru-RU"/>
              </w:rPr>
            </w:pPr>
            <w:r w:rsidRPr="008D7365">
              <w:rPr>
                <w:rFonts w:ascii="Times New Roman" w:eastAsia="Calibri" w:hAnsi="Times New Roman" w:cs="Times New Roman"/>
                <w:b/>
                <w:sz w:val="24"/>
                <w:szCs w:val="24"/>
                <w:lang w:eastAsia="ru-RU"/>
              </w:rPr>
              <w:t>Итого:</w:t>
            </w:r>
          </w:p>
        </w:tc>
        <w:tc>
          <w:tcPr>
            <w:tcW w:w="833"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Calibri" w:hAnsi="Times New Roman" w:cs="Times New Roman"/>
                <w:b/>
                <w:bCs/>
                <w:sz w:val="24"/>
                <w:szCs w:val="24"/>
                <w:lang w:eastAsia="ru-RU"/>
              </w:rPr>
            </w:pPr>
            <w:r w:rsidRPr="008D7365">
              <w:rPr>
                <w:rFonts w:ascii="Times New Roman" w:eastAsia="Calibri" w:hAnsi="Times New Roman" w:cs="Times New Roman"/>
                <w:b/>
                <w:bCs/>
                <w:sz w:val="24"/>
                <w:szCs w:val="24"/>
                <w:lang w:eastAsia="ru-RU"/>
              </w:rPr>
              <w:t>86</w:t>
            </w:r>
          </w:p>
        </w:tc>
        <w:tc>
          <w:tcPr>
            <w:tcW w:w="891"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Calibri" w:hAnsi="Times New Roman" w:cs="Times New Roman"/>
                <w:b/>
                <w:bCs/>
                <w:sz w:val="24"/>
                <w:szCs w:val="24"/>
                <w:lang w:eastAsia="ru-RU"/>
              </w:rPr>
            </w:pPr>
            <w:r w:rsidRPr="008D7365">
              <w:rPr>
                <w:rFonts w:ascii="Times New Roman" w:eastAsia="Calibri" w:hAnsi="Times New Roman" w:cs="Times New Roman"/>
                <w:b/>
                <w:bCs/>
                <w:sz w:val="24"/>
                <w:szCs w:val="24"/>
                <w:lang w:eastAsia="ru-RU"/>
              </w:rPr>
              <w:t>222</w:t>
            </w:r>
          </w:p>
        </w:tc>
        <w:tc>
          <w:tcPr>
            <w:tcW w:w="856"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Calibri" w:hAnsi="Times New Roman" w:cs="Times New Roman"/>
                <w:b/>
                <w:bCs/>
                <w:sz w:val="24"/>
                <w:szCs w:val="24"/>
                <w:lang w:eastAsia="ru-RU"/>
              </w:rPr>
            </w:pPr>
            <w:r w:rsidRPr="008D7365">
              <w:rPr>
                <w:rFonts w:ascii="Times New Roman" w:eastAsia="Calibri" w:hAnsi="Times New Roman" w:cs="Times New Roman"/>
                <w:b/>
                <w:bCs/>
                <w:sz w:val="24"/>
                <w:szCs w:val="24"/>
                <w:lang w:eastAsia="ru-RU"/>
              </w:rPr>
              <w:t>40</w:t>
            </w:r>
          </w:p>
        </w:tc>
        <w:tc>
          <w:tcPr>
            <w:tcW w:w="877"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Calibri" w:hAnsi="Times New Roman" w:cs="Times New Roman"/>
                <w:b/>
                <w:bCs/>
                <w:sz w:val="24"/>
                <w:szCs w:val="24"/>
                <w:lang w:eastAsia="ru-RU"/>
              </w:rPr>
            </w:pPr>
            <w:r w:rsidRPr="008D7365">
              <w:rPr>
                <w:rFonts w:ascii="Times New Roman" w:eastAsia="Calibri" w:hAnsi="Times New Roman" w:cs="Times New Roman"/>
                <w:b/>
                <w:bCs/>
                <w:sz w:val="24"/>
                <w:szCs w:val="24"/>
                <w:lang w:eastAsia="ru-RU"/>
              </w:rPr>
              <w:t>87</w:t>
            </w:r>
          </w:p>
        </w:tc>
        <w:tc>
          <w:tcPr>
            <w:tcW w:w="850"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Calibri" w:hAnsi="Times New Roman" w:cs="Times New Roman"/>
                <w:b/>
                <w:bCs/>
                <w:sz w:val="24"/>
                <w:szCs w:val="24"/>
                <w:lang w:eastAsia="ru-RU"/>
              </w:rPr>
            </w:pPr>
            <w:r w:rsidRPr="008D7365">
              <w:rPr>
                <w:rFonts w:ascii="Times New Roman" w:eastAsia="Calibri" w:hAnsi="Times New Roman" w:cs="Times New Roman"/>
                <w:b/>
                <w:bCs/>
                <w:sz w:val="24"/>
                <w:szCs w:val="24"/>
                <w:lang w:eastAsia="ru-RU"/>
              </w:rPr>
              <w:t>25</w:t>
            </w:r>
          </w:p>
        </w:tc>
        <w:tc>
          <w:tcPr>
            <w:tcW w:w="888"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Calibri" w:hAnsi="Times New Roman" w:cs="Times New Roman"/>
                <w:b/>
                <w:bCs/>
                <w:sz w:val="24"/>
                <w:szCs w:val="24"/>
                <w:lang w:eastAsia="ru-RU"/>
              </w:rPr>
            </w:pPr>
            <w:r w:rsidRPr="008D7365">
              <w:rPr>
                <w:rFonts w:ascii="Times New Roman" w:eastAsia="Calibri" w:hAnsi="Times New Roman" w:cs="Times New Roman"/>
                <w:b/>
                <w:bCs/>
                <w:sz w:val="24"/>
                <w:szCs w:val="24"/>
                <w:lang w:eastAsia="ru-RU"/>
              </w:rPr>
              <w:t>60</w:t>
            </w:r>
          </w:p>
        </w:tc>
        <w:tc>
          <w:tcPr>
            <w:tcW w:w="859"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Calibri" w:hAnsi="Times New Roman" w:cs="Times New Roman"/>
                <w:b/>
                <w:bCs/>
                <w:sz w:val="24"/>
                <w:szCs w:val="24"/>
                <w:lang w:eastAsia="ru-RU"/>
              </w:rPr>
            </w:pPr>
            <w:r w:rsidRPr="008D7365">
              <w:rPr>
                <w:rFonts w:ascii="Times New Roman" w:eastAsia="Calibri" w:hAnsi="Times New Roman" w:cs="Times New Roman"/>
                <w:b/>
                <w:bCs/>
                <w:sz w:val="24"/>
                <w:szCs w:val="24"/>
                <w:lang w:eastAsia="ru-RU"/>
              </w:rPr>
              <w:t>101</w:t>
            </w:r>
          </w:p>
        </w:tc>
        <w:tc>
          <w:tcPr>
            <w:tcW w:w="946"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tabs>
                <w:tab w:val="center" w:pos="406"/>
              </w:tabs>
              <w:jc w:val="center"/>
              <w:rPr>
                <w:rFonts w:ascii="Times New Roman" w:eastAsia="Calibri" w:hAnsi="Times New Roman" w:cs="Times New Roman"/>
                <w:b/>
                <w:bCs/>
                <w:sz w:val="24"/>
                <w:szCs w:val="24"/>
                <w:lang w:eastAsia="ru-RU"/>
              </w:rPr>
            </w:pPr>
            <w:r w:rsidRPr="008D7365">
              <w:rPr>
                <w:rFonts w:ascii="Times New Roman" w:eastAsia="Calibri" w:hAnsi="Times New Roman" w:cs="Times New Roman"/>
                <w:b/>
                <w:bCs/>
                <w:sz w:val="24"/>
                <w:szCs w:val="24"/>
                <w:lang w:eastAsia="ru-RU"/>
              </w:rPr>
              <w:t>249</w:t>
            </w:r>
          </w:p>
        </w:tc>
      </w:tr>
    </w:tbl>
    <w:p w:rsidR="008D7365" w:rsidRPr="008D7365" w:rsidRDefault="00D47255" w:rsidP="00E10AD1">
      <w:pPr>
        <w:spacing w:after="0" w:line="240" w:lineRule="auto"/>
        <w:ind w:firstLine="709"/>
        <w:rPr>
          <w:rFonts w:ascii="Times New Roman" w:hAnsi="Times New Roman" w:cs="Times New Roman"/>
          <w:b/>
          <w:sz w:val="20"/>
          <w:szCs w:val="20"/>
        </w:rPr>
      </w:pPr>
      <w:r>
        <w:rPr>
          <w:rFonts w:ascii="Times New Roman" w:hAnsi="Times New Roman" w:cs="Times New Roman"/>
          <w:b/>
          <w:sz w:val="24"/>
          <w:szCs w:val="28"/>
        </w:rPr>
        <w:lastRenderedPageBreak/>
        <w:t xml:space="preserve">2.4. </w:t>
      </w:r>
      <w:r w:rsidR="008D7365" w:rsidRPr="008D7365">
        <w:rPr>
          <w:rFonts w:ascii="Times New Roman" w:hAnsi="Times New Roman" w:cs="Times New Roman"/>
          <w:b/>
          <w:sz w:val="24"/>
          <w:szCs w:val="28"/>
        </w:rPr>
        <w:t>Работа по усыновлению детей</w:t>
      </w:r>
    </w:p>
    <w:p w:rsidR="008D7365" w:rsidRPr="008D7365" w:rsidRDefault="008D7365" w:rsidP="008D7365">
      <w:pPr>
        <w:spacing w:after="0" w:line="240" w:lineRule="auto"/>
        <w:ind w:firstLine="708"/>
        <w:jc w:val="both"/>
        <w:rPr>
          <w:rFonts w:ascii="Times New Roman" w:hAnsi="Times New Roman" w:cs="Times New Roman"/>
          <w:sz w:val="24"/>
          <w:szCs w:val="24"/>
        </w:rPr>
      </w:pPr>
      <w:r w:rsidRPr="008D7365">
        <w:rPr>
          <w:rFonts w:ascii="Times New Roman" w:hAnsi="Times New Roman" w:cs="Times New Roman"/>
          <w:sz w:val="24"/>
          <w:szCs w:val="24"/>
        </w:rPr>
        <w:t>За 2019 год усыновлено 15 детей (за 2018 год – 8 детей) из категории детей-сирот и детей, оставшихся без попечения родителей.</w:t>
      </w:r>
    </w:p>
    <w:p w:rsidR="008D7365" w:rsidRPr="008D7365" w:rsidRDefault="008D7365" w:rsidP="008D7365">
      <w:pPr>
        <w:spacing w:after="0" w:line="240" w:lineRule="auto"/>
        <w:ind w:firstLine="708"/>
        <w:jc w:val="both"/>
        <w:rPr>
          <w:rFonts w:ascii="Times New Roman" w:hAnsi="Times New Roman" w:cs="Times New Roman"/>
          <w:sz w:val="24"/>
          <w:szCs w:val="24"/>
        </w:rPr>
      </w:pPr>
      <w:r w:rsidRPr="008D7365">
        <w:rPr>
          <w:rFonts w:ascii="Times New Roman" w:hAnsi="Times New Roman" w:cs="Times New Roman"/>
          <w:sz w:val="24"/>
          <w:szCs w:val="24"/>
        </w:rPr>
        <w:t>За отчетный период Министерством по социальной защите и труду выдано 16 (за          2018 год – 20) заключений в суд об обоснованности усыновления (удочерения) вторым родителем.</w:t>
      </w:r>
    </w:p>
    <w:p w:rsidR="008D7365" w:rsidRPr="008D7365" w:rsidRDefault="008D7365" w:rsidP="008D7365">
      <w:pPr>
        <w:spacing w:after="0" w:line="240" w:lineRule="auto"/>
        <w:ind w:firstLine="708"/>
        <w:jc w:val="both"/>
        <w:rPr>
          <w:rFonts w:ascii="Times New Roman" w:hAnsi="Times New Roman" w:cs="Times New Roman"/>
          <w:sz w:val="24"/>
          <w:szCs w:val="24"/>
        </w:rPr>
      </w:pPr>
      <w:r w:rsidRPr="008D7365">
        <w:rPr>
          <w:rFonts w:ascii="Times New Roman" w:hAnsi="Times New Roman" w:cs="Times New Roman"/>
          <w:sz w:val="24"/>
          <w:szCs w:val="24"/>
        </w:rPr>
        <w:t>В рамках работы с кандидатами в опекуны и усыновители за 2019 год поставлено на учет 17 кандидатов (за 2018 год - 16), снято с учета по заявлению – 13 кандидатов (за 2018 год - 11). По подбору детей проводилась работа со 135 кандидатами, в результате:</w:t>
      </w:r>
    </w:p>
    <w:p w:rsidR="008D7365" w:rsidRPr="008D7365" w:rsidRDefault="008D7365" w:rsidP="008D7365">
      <w:pPr>
        <w:spacing w:after="0" w:line="240" w:lineRule="auto"/>
        <w:ind w:firstLine="708"/>
        <w:jc w:val="both"/>
        <w:rPr>
          <w:rFonts w:ascii="Times New Roman" w:hAnsi="Times New Roman" w:cs="Times New Roman"/>
          <w:sz w:val="24"/>
          <w:szCs w:val="24"/>
        </w:rPr>
      </w:pPr>
      <w:r w:rsidRPr="008D7365">
        <w:rPr>
          <w:rFonts w:ascii="Times New Roman" w:hAnsi="Times New Roman" w:cs="Times New Roman"/>
          <w:sz w:val="24"/>
          <w:szCs w:val="24"/>
        </w:rPr>
        <w:t>- усыновили (удочерили) ребенка, но не снялись с учета – 24 кандидата;</w:t>
      </w:r>
    </w:p>
    <w:p w:rsidR="008D7365" w:rsidRPr="008D7365" w:rsidRDefault="008D7365" w:rsidP="008D7365">
      <w:pPr>
        <w:spacing w:after="0" w:line="240" w:lineRule="auto"/>
        <w:jc w:val="both"/>
        <w:rPr>
          <w:rFonts w:ascii="Times New Roman" w:hAnsi="Times New Roman" w:cs="Times New Roman"/>
          <w:sz w:val="24"/>
          <w:szCs w:val="24"/>
        </w:rPr>
      </w:pPr>
      <w:r w:rsidRPr="008D7365">
        <w:rPr>
          <w:rFonts w:ascii="Times New Roman" w:hAnsi="Times New Roman" w:cs="Times New Roman"/>
          <w:sz w:val="24"/>
          <w:szCs w:val="24"/>
        </w:rPr>
        <w:tab/>
        <w:t>- оформили опеку, но не снялись с учета – 52 кандидата (из них оформили опеку в 2019 году – 9 кандидатов);</w:t>
      </w:r>
    </w:p>
    <w:p w:rsidR="008D7365" w:rsidRPr="008D7365" w:rsidRDefault="008D7365" w:rsidP="008D7365">
      <w:pPr>
        <w:spacing w:after="0" w:line="240" w:lineRule="auto"/>
        <w:ind w:firstLine="709"/>
        <w:jc w:val="both"/>
        <w:rPr>
          <w:rFonts w:ascii="Times New Roman" w:hAnsi="Times New Roman" w:cs="Times New Roman"/>
          <w:sz w:val="24"/>
          <w:szCs w:val="24"/>
        </w:rPr>
      </w:pPr>
      <w:r w:rsidRPr="008D7365">
        <w:rPr>
          <w:rFonts w:ascii="Times New Roman" w:hAnsi="Times New Roman" w:cs="Times New Roman"/>
          <w:sz w:val="24"/>
          <w:szCs w:val="24"/>
        </w:rPr>
        <w:t>- посещают подобранных детей – 5 кандидатов;</w:t>
      </w:r>
    </w:p>
    <w:p w:rsidR="00133051" w:rsidRDefault="008D7365" w:rsidP="008D7365">
      <w:pPr>
        <w:spacing w:after="0" w:line="240" w:lineRule="auto"/>
        <w:jc w:val="both"/>
        <w:rPr>
          <w:rFonts w:ascii="Times New Roman" w:hAnsi="Times New Roman" w:cs="Times New Roman"/>
          <w:sz w:val="24"/>
          <w:szCs w:val="24"/>
        </w:rPr>
      </w:pPr>
      <w:r w:rsidRPr="008D7365">
        <w:rPr>
          <w:rFonts w:ascii="Times New Roman" w:hAnsi="Times New Roman" w:cs="Times New Roman"/>
          <w:sz w:val="24"/>
          <w:szCs w:val="24"/>
        </w:rPr>
        <w:tab/>
        <w:t>- находятся в стадии подбора детей – 54 кандидата.</w:t>
      </w:r>
    </w:p>
    <w:p w:rsidR="005B7395" w:rsidRPr="008D7365" w:rsidRDefault="005B7395" w:rsidP="008D7365">
      <w:pPr>
        <w:spacing w:after="0" w:line="240" w:lineRule="auto"/>
        <w:jc w:val="both"/>
        <w:rPr>
          <w:rFonts w:ascii="Times New Roman" w:hAnsi="Times New Roman" w:cs="Times New Roman"/>
          <w:sz w:val="24"/>
          <w:szCs w:val="24"/>
        </w:rPr>
      </w:pPr>
    </w:p>
    <w:p w:rsidR="008D7365" w:rsidRPr="008D7365" w:rsidRDefault="008D7365" w:rsidP="008D7365">
      <w:pPr>
        <w:spacing w:after="0" w:line="240" w:lineRule="auto"/>
        <w:jc w:val="right"/>
        <w:rPr>
          <w:rFonts w:ascii="Times New Roman" w:hAnsi="Times New Roman" w:cs="Times New Roman"/>
          <w:sz w:val="24"/>
          <w:szCs w:val="24"/>
        </w:rPr>
      </w:pPr>
      <w:r w:rsidRPr="008D7365">
        <w:rPr>
          <w:rFonts w:ascii="Times New Roman" w:hAnsi="Times New Roman" w:cs="Times New Roman"/>
          <w:sz w:val="24"/>
          <w:szCs w:val="24"/>
        </w:rPr>
        <w:t>Таблица 6</w:t>
      </w:r>
    </w:p>
    <w:tbl>
      <w:tblPr>
        <w:tblW w:w="9639" w:type="dxa"/>
        <w:tblInd w:w="108" w:type="dxa"/>
        <w:tblLayout w:type="fixed"/>
        <w:tblLook w:val="04A0" w:firstRow="1" w:lastRow="0" w:firstColumn="1" w:lastColumn="0" w:noHBand="0" w:noVBand="1"/>
      </w:tblPr>
      <w:tblGrid>
        <w:gridCol w:w="1418"/>
        <w:gridCol w:w="709"/>
        <w:gridCol w:w="850"/>
        <w:gridCol w:w="851"/>
        <w:gridCol w:w="1276"/>
        <w:gridCol w:w="850"/>
        <w:gridCol w:w="851"/>
        <w:gridCol w:w="850"/>
        <w:gridCol w:w="850"/>
        <w:gridCol w:w="1134"/>
      </w:tblGrid>
      <w:tr w:rsidR="008D7365" w:rsidRPr="008D7365" w:rsidTr="008D7365">
        <w:trPr>
          <w:trHeight w:val="53"/>
        </w:trPr>
        <w:tc>
          <w:tcPr>
            <w:tcW w:w="963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eastAsia="ru-RU"/>
              </w:rPr>
            </w:pPr>
            <w:r w:rsidRPr="008D7365">
              <w:rPr>
                <w:rFonts w:ascii="Times New Roman" w:eastAsia="Times New Roman" w:hAnsi="Times New Roman" w:cs="Times New Roman"/>
                <w:b/>
                <w:bCs/>
                <w:color w:val="000000"/>
                <w:sz w:val="20"/>
                <w:szCs w:val="20"/>
                <w:lang w:eastAsia="ru-RU"/>
              </w:rPr>
              <w:t>Сводная таблица по кандидатам в усыновители по городам и районам</w:t>
            </w:r>
          </w:p>
        </w:tc>
      </w:tr>
      <w:tr w:rsidR="008D7365" w:rsidRPr="008D7365" w:rsidTr="008D7365">
        <w:trPr>
          <w:trHeight w:val="114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D7365" w:rsidRPr="008D7365" w:rsidRDefault="008D7365" w:rsidP="008D7365">
            <w:pPr>
              <w:spacing w:after="0" w:line="240" w:lineRule="auto"/>
              <w:jc w:val="center"/>
              <w:rPr>
                <w:rFonts w:ascii="Times New Roman" w:eastAsia="Times New Roman" w:hAnsi="Times New Roman" w:cs="Times New Roman"/>
                <w:b/>
                <w:bCs/>
                <w:color w:val="000000"/>
                <w:sz w:val="18"/>
                <w:szCs w:val="18"/>
                <w:lang w:eastAsia="ru-RU"/>
              </w:rPr>
            </w:pPr>
            <w:r w:rsidRPr="008D7365">
              <w:rPr>
                <w:rFonts w:ascii="Times New Roman" w:eastAsia="Times New Roman" w:hAnsi="Times New Roman" w:cs="Times New Roman"/>
                <w:b/>
                <w:bCs/>
                <w:color w:val="000000"/>
                <w:sz w:val="18"/>
                <w:szCs w:val="18"/>
                <w:lang w:eastAsia="ru-RU"/>
              </w:rPr>
              <w:t>Город</w:t>
            </w:r>
          </w:p>
        </w:tc>
        <w:tc>
          <w:tcPr>
            <w:tcW w:w="709" w:type="dxa"/>
            <w:tcBorders>
              <w:top w:val="nil"/>
              <w:left w:val="nil"/>
              <w:bottom w:val="single" w:sz="4" w:space="0" w:color="auto"/>
              <w:right w:val="single" w:sz="4" w:space="0" w:color="auto"/>
            </w:tcBorders>
            <w:shd w:val="clear" w:color="000000" w:fill="FFFFFF"/>
            <w:vAlign w:val="center"/>
            <w:hideMark/>
          </w:tcPr>
          <w:p w:rsidR="008D7365" w:rsidRPr="008D7365" w:rsidRDefault="008D7365" w:rsidP="008D7365">
            <w:pPr>
              <w:spacing w:after="0" w:line="240" w:lineRule="auto"/>
              <w:jc w:val="center"/>
              <w:rPr>
                <w:rFonts w:ascii="Times New Roman" w:eastAsia="Times New Roman" w:hAnsi="Times New Roman" w:cs="Times New Roman"/>
                <w:b/>
                <w:bCs/>
                <w:color w:val="000000"/>
                <w:sz w:val="18"/>
                <w:szCs w:val="18"/>
                <w:lang w:eastAsia="ru-RU"/>
              </w:rPr>
            </w:pPr>
            <w:r w:rsidRPr="008D7365">
              <w:rPr>
                <w:rFonts w:ascii="Times New Roman" w:eastAsia="Times New Roman" w:hAnsi="Times New Roman" w:cs="Times New Roman"/>
                <w:b/>
                <w:bCs/>
                <w:color w:val="000000"/>
                <w:sz w:val="18"/>
                <w:szCs w:val="18"/>
                <w:lang w:eastAsia="ru-RU"/>
              </w:rPr>
              <w:t>Всего на 01.01.2019г.</w:t>
            </w:r>
          </w:p>
        </w:tc>
        <w:tc>
          <w:tcPr>
            <w:tcW w:w="850" w:type="dxa"/>
            <w:tcBorders>
              <w:top w:val="nil"/>
              <w:left w:val="nil"/>
              <w:bottom w:val="single" w:sz="4" w:space="0" w:color="auto"/>
              <w:right w:val="single" w:sz="4" w:space="0" w:color="auto"/>
            </w:tcBorders>
            <w:shd w:val="clear" w:color="000000" w:fill="FFFFFF"/>
            <w:vAlign w:val="center"/>
            <w:hideMark/>
          </w:tcPr>
          <w:p w:rsidR="008D7365" w:rsidRPr="008D7365" w:rsidRDefault="008D7365" w:rsidP="008D7365">
            <w:pPr>
              <w:spacing w:after="0" w:line="240" w:lineRule="auto"/>
              <w:jc w:val="center"/>
              <w:rPr>
                <w:rFonts w:ascii="Times New Roman" w:eastAsia="Times New Roman" w:hAnsi="Times New Roman" w:cs="Times New Roman"/>
                <w:b/>
                <w:bCs/>
                <w:color w:val="000000"/>
                <w:sz w:val="18"/>
                <w:szCs w:val="18"/>
                <w:lang w:eastAsia="ru-RU"/>
              </w:rPr>
            </w:pPr>
            <w:r w:rsidRPr="008D7365">
              <w:rPr>
                <w:rFonts w:ascii="Times New Roman" w:eastAsia="Times New Roman" w:hAnsi="Times New Roman" w:cs="Times New Roman"/>
                <w:b/>
                <w:bCs/>
                <w:color w:val="000000"/>
                <w:sz w:val="18"/>
                <w:szCs w:val="18"/>
                <w:lang w:eastAsia="ru-RU"/>
              </w:rPr>
              <w:t>Поступило на учет  за  2019г.</w:t>
            </w:r>
          </w:p>
        </w:tc>
        <w:tc>
          <w:tcPr>
            <w:tcW w:w="851" w:type="dxa"/>
            <w:tcBorders>
              <w:top w:val="nil"/>
              <w:left w:val="nil"/>
              <w:bottom w:val="single" w:sz="4" w:space="0" w:color="auto"/>
              <w:right w:val="single" w:sz="4" w:space="0" w:color="auto"/>
            </w:tcBorders>
            <w:shd w:val="clear" w:color="000000" w:fill="FFFFFF"/>
            <w:vAlign w:val="center"/>
            <w:hideMark/>
          </w:tcPr>
          <w:p w:rsidR="008D7365" w:rsidRPr="008D7365" w:rsidRDefault="008D7365" w:rsidP="008D7365">
            <w:pPr>
              <w:spacing w:after="0" w:line="240" w:lineRule="auto"/>
              <w:jc w:val="center"/>
              <w:rPr>
                <w:rFonts w:ascii="Times New Roman" w:eastAsia="Times New Roman" w:hAnsi="Times New Roman" w:cs="Times New Roman"/>
                <w:b/>
                <w:bCs/>
                <w:color w:val="000000"/>
                <w:sz w:val="18"/>
                <w:szCs w:val="18"/>
                <w:lang w:eastAsia="ru-RU"/>
              </w:rPr>
            </w:pPr>
            <w:r w:rsidRPr="008D7365">
              <w:rPr>
                <w:rFonts w:ascii="Times New Roman" w:eastAsia="Times New Roman" w:hAnsi="Times New Roman" w:cs="Times New Roman"/>
                <w:b/>
                <w:bCs/>
                <w:color w:val="000000"/>
                <w:sz w:val="18"/>
                <w:szCs w:val="18"/>
                <w:lang w:eastAsia="ru-RU"/>
              </w:rPr>
              <w:t xml:space="preserve">Сняты с учета по заявлению за 2019г. </w:t>
            </w:r>
          </w:p>
        </w:tc>
        <w:tc>
          <w:tcPr>
            <w:tcW w:w="1276" w:type="dxa"/>
            <w:tcBorders>
              <w:top w:val="single" w:sz="8" w:space="0" w:color="auto"/>
              <w:left w:val="single" w:sz="8" w:space="0" w:color="auto"/>
              <w:bottom w:val="single" w:sz="4" w:space="0" w:color="auto"/>
              <w:right w:val="single" w:sz="4" w:space="0" w:color="auto"/>
            </w:tcBorders>
            <w:shd w:val="clear" w:color="000000" w:fill="FDE9D9" w:themeFill="accent6" w:themeFillTint="33"/>
            <w:vAlign w:val="center"/>
            <w:hideMark/>
          </w:tcPr>
          <w:p w:rsidR="008D7365" w:rsidRPr="008D7365" w:rsidRDefault="008D7365" w:rsidP="008D7365">
            <w:pPr>
              <w:spacing w:after="0" w:line="240" w:lineRule="auto"/>
              <w:jc w:val="center"/>
              <w:rPr>
                <w:rFonts w:ascii="Times New Roman" w:eastAsia="Times New Roman" w:hAnsi="Times New Roman" w:cs="Times New Roman"/>
                <w:b/>
                <w:bCs/>
                <w:color w:val="000000"/>
                <w:sz w:val="18"/>
                <w:szCs w:val="18"/>
                <w:lang w:eastAsia="ru-RU"/>
              </w:rPr>
            </w:pPr>
            <w:r w:rsidRPr="008D7365">
              <w:rPr>
                <w:rFonts w:ascii="Times New Roman" w:eastAsia="Times New Roman" w:hAnsi="Times New Roman" w:cs="Times New Roman"/>
                <w:b/>
                <w:bCs/>
                <w:color w:val="000000"/>
                <w:sz w:val="18"/>
                <w:szCs w:val="18"/>
                <w:lang w:eastAsia="ru-RU"/>
              </w:rPr>
              <w:t>ВСЕГО  на 01.01.2020г. на учете кандидатов в усынови-тели и опекуны</w:t>
            </w:r>
          </w:p>
        </w:tc>
        <w:tc>
          <w:tcPr>
            <w:tcW w:w="850" w:type="dxa"/>
            <w:tcBorders>
              <w:top w:val="single" w:sz="8" w:space="0" w:color="auto"/>
              <w:left w:val="nil"/>
              <w:bottom w:val="single" w:sz="4" w:space="0" w:color="auto"/>
              <w:right w:val="single" w:sz="4" w:space="0" w:color="auto"/>
            </w:tcBorders>
            <w:shd w:val="clear" w:color="000000" w:fill="F2F2F2"/>
            <w:vAlign w:val="center"/>
          </w:tcPr>
          <w:p w:rsidR="008D7365" w:rsidRPr="008D7365" w:rsidRDefault="008D7365" w:rsidP="008D7365">
            <w:pPr>
              <w:spacing w:after="0" w:line="240" w:lineRule="auto"/>
              <w:jc w:val="center"/>
              <w:rPr>
                <w:rFonts w:ascii="Times New Roman" w:eastAsia="Times New Roman" w:hAnsi="Times New Roman" w:cs="Times New Roman"/>
                <w:b/>
                <w:bCs/>
                <w:color w:val="000000"/>
                <w:sz w:val="18"/>
                <w:szCs w:val="18"/>
                <w:lang w:eastAsia="ru-RU"/>
              </w:rPr>
            </w:pPr>
            <w:r w:rsidRPr="008D7365">
              <w:rPr>
                <w:rFonts w:ascii="Times New Roman" w:eastAsia="Times New Roman" w:hAnsi="Times New Roman" w:cs="Times New Roman"/>
                <w:b/>
                <w:bCs/>
                <w:color w:val="000000"/>
                <w:sz w:val="18"/>
                <w:szCs w:val="18"/>
                <w:lang w:eastAsia="ru-RU"/>
              </w:rPr>
              <w:t>Усыновили ребенка, но не сняты с учета</w:t>
            </w:r>
          </w:p>
        </w:tc>
        <w:tc>
          <w:tcPr>
            <w:tcW w:w="851" w:type="dxa"/>
            <w:tcBorders>
              <w:top w:val="single" w:sz="8" w:space="0" w:color="auto"/>
              <w:left w:val="nil"/>
              <w:bottom w:val="single" w:sz="4" w:space="0" w:color="auto"/>
              <w:right w:val="single" w:sz="4" w:space="0" w:color="auto"/>
            </w:tcBorders>
            <w:shd w:val="clear" w:color="000000" w:fill="F2F2F2"/>
            <w:vAlign w:val="center"/>
          </w:tcPr>
          <w:p w:rsidR="008D7365" w:rsidRPr="008D7365" w:rsidRDefault="008D7365" w:rsidP="008D7365">
            <w:pPr>
              <w:spacing w:after="0" w:line="240" w:lineRule="auto"/>
              <w:jc w:val="center"/>
              <w:rPr>
                <w:rFonts w:ascii="Times New Roman" w:eastAsia="Times New Roman" w:hAnsi="Times New Roman" w:cs="Times New Roman"/>
                <w:b/>
                <w:bCs/>
                <w:color w:val="000000"/>
                <w:sz w:val="18"/>
                <w:szCs w:val="18"/>
                <w:lang w:eastAsia="ru-RU"/>
              </w:rPr>
            </w:pPr>
            <w:r w:rsidRPr="008D7365">
              <w:rPr>
                <w:rFonts w:ascii="Times New Roman" w:eastAsia="Times New Roman" w:hAnsi="Times New Roman" w:cs="Times New Roman"/>
                <w:b/>
                <w:bCs/>
                <w:color w:val="000000"/>
                <w:sz w:val="18"/>
                <w:szCs w:val="18"/>
                <w:lang w:eastAsia="ru-RU"/>
              </w:rPr>
              <w:t>Оформили опеку, но не сняты с учета</w:t>
            </w:r>
          </w:p>
        </w:tc>
        <w:tc>
          <w:tcPr>
            <w:tcW w:w="850" w:type="dxa"/>
            <w:tcBorders>
              <w:top w:val="single" w:sz="8" w:space="0" w:color="auto"/>
              <w:left w:val="nil"/>
              <w:bottom w:val="single" w:sz="4" w:space="0" w:color="auto"/>
              <w:right w:val="single" w:sz="4" w:space="0" w:color="auto"/>
            </w:tcBorders>
            <w:shd w:val="clear" w:color="000000" w:fill="F2F2F2"/>
            <w:vAlign w:val="center"/>
          </w:tcPr>
          <w:p w:rsidR="008D7365" w:rsidRPr="008D7365" w:rsidRDefault="008D7365" w:rsidP="008D7365">
            <w:pPr>
              <w:spacing w:after="0" w:line="240" w:lineRule="auto"/>
              <w:jc w:val="center"/>
              <w:rPr>
                <w:rFonts w:ascii="Times New Roman" w:eastAsia="Times New Roman" w:hAnsi="Times New Roman" w:cs="Times New Roman"/>
                <w:b/>
                <w:bCs/>
                <w:i/>
                <w:color w:val="000000"/>
                <w:sz w:val="18"/>
                <w:szCs w:val="18"/>
                <w:lang w:eastAsia="ru-RU"/>
              </w:rPr>
            </w:pPr>
            <w:r w:rsidRPr="008D7365">
              <w:rPr>
                <w:rFonts w:ascii="Times New Roman" w:eastAsia="Times New Roman" w:hAnsi="Times New Roman" w:cs="Times New Roman"/>
                <w:b/>
                <w:bCs/>
                <w:i/>
                <w:color w:val="000000"/>
                <w:sz w:val="18"/>
                <w:szCs w:val="18"/>
                <w:lang w:eastAsia="ru-RU"/>
              </w:rPr>
              <w:t>Из них оформили опеку за 2019г.</w:t>
            </w:r>
          </w:p>
        </w:tc>
        <w:tc>
          <w:tcPr>
            <w:tcW w:w="850" w:type="dxa"/>
            <w:tcBorders>
              <w:top w:val="single" w:sz="8" w:space="0" w:color="auto"/>
              <w:left w:val="nil"/>
              <w:bottom w:val="single" w:sz="4" w:space="0" w:color="auto"/>
              <w:right w:val="single" w:sz="4" w:space="0" w:color="auto"/>
            </w:tcBorders>
            <w:shd w:val="clear" w:color="000000" w:fill="F2F2F2"/>
            <w:vAlign w:val="center"/>
          </w:tcPr>
          <w:p w:rsidR="008D7365" w:rsidRPr="008D7365" w:rsidRDefault="008D7365" w:rsidP="008D7365">
            <w:pPr>
              <w:spacing w:after="0" w:line="240" w:lineRule="auto"/>
              <w:jc w:val="center"/>
              <w:rPr>
                <w:rFonts w:ascii="Times New Roman" w:eastAsia="Times New Roman" w:hAnsi="Times New Roman" w:cs="Times New Roman"/>
                <w:b/>
                <w:bCs/>
                <w:color w:val="000000"/>
                <w:sz w:val="18"/>
                <w:szCs w:val="18"/>
                <w:lang w:eastAsia="ru-RU"/>
              </w:rPr>
            </w:pPr>
            <w:r w:rsidRPr="008D7365">
              <w:rPr>
                <w:rFonts w:ascii="Times New Roman" w:eastAsia="Times New Roman" w:hAnsi="Times New Roman" w:cs="Times New Roman"/>
                <w:b/>
                <w:bCs/>
                <w:color w:val="000000"/>
                <w:sz w:val="18"/>
                <w:szCs w:val="18"/>
                <w:lang w:eastAsia="ru-RU"/>
              </w:rPr>
              <w:t>Посещают подобранных детей</w:t>
            </w:r>
          </w:p>
        </w:tc>
        <w:tc>
          <w:tcPr>
            <w:tcW w:w="1134" w:type="dxa"/>
            <w:tcBorders>
              <w:top w:val="single" w:sz="8" w:space="0" w:color="auto"/>
              <w:left w:val="single" w:sz="4" w:space="0" w:color="auto"/>
              <w:bottom w:val="single" w:sz="4" w:space="0" w:color="auto"/>
              <w:right w:val="single" w:sz="8" w:space="0" w:color="auto"/>
            </w:tcBorders>
            <w:shd w:val="clear" w:color="000000" w:fill="F2F2F2"/>
            <w:vAlign w:val="center"/>
          </w:tcPr>
          <w:p w:rsidR="008D7365" w:rsidRPr="008D7365" w:rsidRDefault="008D7365" w:rsidP="008D7365">
            <w:pPr>
              <w:spacing w:after="0" w:line="240" w:lineRule="auto"/>
              <w:jc w:val="center"/>
              <w:rPr>
                <w:rFonts w:ascii="Times New Roman" w:eastAsia="Times New Roman" w:hAnsi="Times New Roman" w:cs="Times New Roman"/>
                <w:b/>
                <w:bCs/>
                <w:color w:val="000000"/>
                <w:sz w:val="18"/>
                <w:szCs w:val="18"/>
                <w:lang w:eastAsia="ru-RU"/>
              </w:rPr>
            </w:pPr>
            <w:r w:rsidRPr="008D7365">
              <w:rPr>
                <w:rFonts w:ascii="Times New Roman" w:eastAsia="Times New Roman" w:hAnsi="Times New Roman" w:cs="Times New Roman"/>
                <w:b/>
                <w:bCs/>
                <w:color w:val="000000"/>
                <w:sz w:val="18"/>
                <w:szCs w:val="18"/>
                <w:lang w:eastAsia="ru-RU"/>
              </w:rPr>
              <w:t>Не подобрали ребенка, находятся в стадии подбора</w:t>
            </w:r>
          </w:p>
        </w:tc>
      </w:tr>
      <w:tr w:rsidR="008D7365" w:rsidRPr="008D7365" w:rsidTr="008D7365">
        <w:trPr>
          <w:trHeight w:val="21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8D7365" w:rsidRPr="008D7365" w:rsidRDefault="008D7365" w:rsidP="008D7365">
            <w:pPr>
              <w:spacing w:after="0" w:line="240" w:lineRule="auto"/>
              <w:rPr>
                <w:rFonts w:ascii="Times New Roman" w:eastAsia="Times New Roman" w:hAnsi="Times New Roman" w:cs="Times New Roman"/>
                <w:b/>
                <w:bCs/>
                <w:color w:val="000000"/>
                <w:sz w:val="18"/>
                <w:szCs w:val="18"/>
                <w:lang w:eastAsia="ru-RU"/>
              </w:rPr>
            </w:pPr>
            <w:r w:rsidRPr="008D7365">
              <w:rPr>
                <w:rFonts w:ascii="Times New Roman" w:eastAsia="Times New Roman" w:hAnsi="Times New Roman" w:cs="Times New Roman"/>
                <w:b/>
                <w:bCs/>
                <w:color w:val="000000"/>
                <w:sz w:val="18"/>
                <w:szCs w:val="18"/>
                <w:lang w:eastAsia="ru-RU"/>
              </w:rPr>
              <w:t>МСЗиТ</w:t>
            </w:r>
          </w:p>
        </w:tc>
        <w:tc>
          <w:tcPr>
            <w:tcW w:w="709" w:type="dxa"/>
            <w:tcBorders>
              <w:top w:val="nil"/>
              <w:left w:val="nil"/>
              <w:bottom w:val="single" w:sz="4" w:space="0" w:color="auto"/>
              <w:right w:val="single" w:sz="4" w:space="0" w:color="auto"/>
            </w:tcBorders>
            <w:shd w:val="clear" w:color="000000" w:fill="FFFFFF"/>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7</w:t>
            </w:r>
          </w:p>
        </w:tc>
        <w:tc>
          <w:tcPr>
            <w:tcW w:w="850" w:type="dxa"/>
            <w:tcBorders>
              <w:top w:val="nil"/>
              <w:left w:val="nil"/>
              <w:bottom w:val="single" w:sz="4" w:space="0" w:color="auto"/>
              <w:right w:val="single" w:sz="4" w:space="0" w:color="auto"/>
            </w:tcBorders>
            <w:shd w:val="clear" w:color="000000" w:fill="FFFFFF"/>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3</w:t>
            </w:r>
          </w:p>
        </w:tc>
        <w:tc>
          <w:tcPr>
            <w:tcW w:w="851" w:type="dxa"/>
            <w:tcBorders>
              <w:top w:val="nil"/>
              <w:left w:val="nil"/>
              <w:bottom w:val="single" w:sz="4" w:space="0" w:color="auto"/>
              <w:right w:val="single" w:sz="4" w:space="0" w:color="auto"/>
            </w:tcBorders>
            <w:shd w:val="clear" w:color="000000" w:fill="FFFFFF"/>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000000" w:fill="F2F2F2"/>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2</w:t>
            </w:r>
          </w:p>
        </w:tc>
        <w:tc>
          <w:tcPr>
            <w:tcW w:w="851" w:type="dxa"/>
            <w:tcBorders>
              <w:top w:val="nil"/>
              <w:left w:val="nil"/>
              <w:bottom w:val="single" w:sz="4" w:space="0" w:color="auto"/>
              <w:right w:val="single" w:sz="4" w:space="0" w:color="auto"/>
            </w:tcBorders>
            <w:shd w:val="clear" w:color="000000" w:fill="F2F2F2"/>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2</w:t>
            </w:r>
          </w:p>
        </w:tc>
        <w:tc>
          <w:tcPr>
            <w:tcW w:w="850" w:type="dxa"/>
            <w:tcBorders>
              <w:top w:val="nil"/>
              <w:left w:val="nil"/>
              <w:bottom w:val="single" w:sz="4" w:space="0" w:color="auto"/>
              <w:right w:val="single" w:sz="4" w:space="0" w:color="auto"/>
            </w:tcBorders>
            <w:shd w:val="clear" w:color="000000" w:fill="F2F2F2"/>
            <w:vAlign w:val="center"/>
          </w:tcPr>
          <w:p w:rsidR="008D7365" w:rsidRPr="008D7365" w:rsidRDefault="008D7365" w:rsidP="008D7365">
            <w:pPr>
              <w:spacing w:after="0" w:line="240" w:lineRule="auto"/>
              <w:jc w:val="center"/>
              <w:rPr>
                <w:rFonts w:ascii="Times New Roman" w:eastAsia="Times New Roman" w:hAnsi="Times New Roman" w:cs="Times New Roman"/>
                <w:i/>
                <w:color w:val="000000"/>
                <w:sz w:val="18"/>
                <w:szCs w:val="18"/>
                <w:lang w:eastAsia="ru-RU"/>
              </w:rPr>
            </w:pPr>
            <w:r w:rsidRPr="008D7365">
              <w:rPr>
                <w:rFonts w:ascii="Times New Roman" w:eastAsia="Times New Roman" w:hAnsi="Times New Roman" w:cs="Times New Roman"/>
                <w:i/>
                <w:color w:val="000000"/>
                <w:sz w:val="18"/>
                <w:szCs w:val="18"/>
                <w:lang w:eastAsia="ru-RU"/>
              </w:rPr>
              <w:t>1</w:t>
            </w:r>
          </w:p>
        </w:tc>
        <w:tc>
          <w:tcPr>
            <w:tcW w:w="850" w:type="dxa"/>
            <w:tcBorders>
              <w:top w:val="nil"/>
              <w:left w:val="nil"/>
              <w:bottom w:val="single" w:sz="4" w:space="0" w:color="auto"/>
              <w:right w:val="single" w:sz="4" w:space="0" w:color="auto"/>
            </w:tcBorders>
            <w:shd w:val="clear" w:color="000000" w:fill="F2F2F2"/>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1</w:t>
            </w:r>
          </w:p>
        </w:tc>
        <w:tc>
          <w:tcPr>
            <w:tcW w:w="1134" w:type="dxa"/>
            <w:tcBorders>
              <w:top w:val="nil"/>
              <w:left w:val="single" w:sz="4" w:space="0" w:color="auto"/>
              <w:bottom w:val="single" w:sz="4" w:space="0" w:color="auto"/>
              <w:right w:val="single" w:sz="8" w:space="0" w:color="auto"/>
            </w:tcBorders>
            <w:shd w:val="clear" w:color="000000" w:fill="F2F2F2"/>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5</w:t>
            </w:r>
          </w:p>
        </w:tc>
      </w:tr>
      <w:tr w:rsidR="008D7365" w:rsidRPr="008D7365" w:rsidTr="008D7365">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D7365" w:rsidRPr="008D7365" w:rsidRDefault="008D7365" w:rsidP="008D7365">
            <w:pPr>
              <w:spacing w:after="0" w:line="240" w:lineRule="auto"/>
              <w:rPr>
                <w:rFonts w:ascii="Times New Roman" w:eastAsia="Times New Roman" w:hAnsi="Times New Roman" w:cs="Times New Roman"/>
                <w:b/>
                <w:bCs/>
                <w:color w:val="000000"/>
                <w:sz w:val="18"/>
                <w:szCs w:val="18"/>
                <w:lang w:eastAsia="ru-RU"/>
              </w:rPr>
            </w:pPr>
            <w:r w:rsidRPr="008D7365">
              <w:rPr>
                <w:rFonts w:ascii="Times New Roman" w:eastAsia="Times New Roman" w:hAnsi="Times New Roman" w:cs="Times New Roman"/>
                <w:b/>
                <w:bCs/>
                <w:color w:val="000000"/>
                <w:sz w:val="18"/>
                <w:szCs w:val="18"/>
                <w:lang w:eastAsia="ru-RU"/>
              </w:rPr>
              <w:t>Тирасполь</w:t>
            </w:r>
          </w:p>
        </w:tc>
        <w:tc>
          <w:tcPr>
            <w:tcW w:w="709" w:type="dxa"/>
            <w:tcBorders>
              <w:top w:val="nil"/>
              <w:left w:val="nil"/>
              <w:bottom w:val="single" w:sz="4" w:space="0" w:color="auto"/>
              <w:right w:val="single" w:sz="4" w:space="0" w:color="auto"/>
            </w:tcBorders>
            <w:shd w:val="clear" w:color="000000" w:fill="FFFFFF"/>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50</w:t>
            </w:r>
          </w:p>
        </w:tc>
        <w:tc>
          <w:tcPr>
            <w:tcW w:w="850" w:type="dxa"/>
            <w:tcBorders>
              <w:top w:val="nil"/>
              <w:left w:val="nil"/>
              <w:bottom w:val="single" w:sz="4" w:space="0" w:color="auto"/>
              <w:right w:val="single" w:sz="4" w:space="0" w:color="auto"/>
            </w:tcBorders>
            <w:shd w:val="clear" w:color="000000" w:fill="FFFFFF"/>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6</w:t>
            </w:r>
          </w:p>
        </w:tc>
        <w:tc>
          <w:tcPr>
            <w:tcW w:w="851" w:type="dxa"/>
            <w:tcBorders>
              <w:top w:val="nil"/>
              <w:left w:val="nil"/>
              <w:bottom w:val="single" w:sz="4" w:space="0" w:color="auto"/>
              <w:right w:val="single" w:sz="4" w:space="0" w:color="auto"/>
            </w:tcBorders>
            <w:shd w:val="clear" w:color="000000" w:fill="FFFFFF"/>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2</w:t>
            </w: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54</w:t>
            </w:r>
          </w:p>
        </w:tc>
        <w:tc>
          <w:tcPr>
            <w:tcW w:w="850" w:type="dxa"/>
            <w:tcBorders>
              <w:top w:val="nil"/>
              <w:left w:val="nil"/>
              <w:bottom w:val="single" w:sz="4" w:space="0" w:color="auto"/>
              <w:right w:val="single" w:sz="4" w:space="0" w:color="auto"/>
            </w:tcBorders>
            <w:shd w:val="clear" w:color="000000" w:fill="F2F2F2"/>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13</w:t>
            </w:r>
          </w:p>
        </w:tc>
        <w:tc>
          <w:tcPr>
            <w:tcW w:w="851" w:type="dxa"/>
            <w:tcBorders>
              <w:top w:val="nil"/>
              <w:left w:val="nil"/>
              <w:bottom w:val="single" w:sz="4" w:space="0" w:color="auto"/>
              <w:right w:val="single" w:sz="4" w:space="0" w:color="auto"/>
            </w:tcBorders>
            <w:shd w:val="clear" w:color="000000" w:fill="F2F2F2"/>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20</w:t>
            </w:r>
          </w:p>
        </w:tc>
        <w:tc>
          <w:tcPr>
            <w:tcW w:w="850" w:type="dxa"/>
            <w:tcBorders>
              <w:top w:val="nil"/>
              <w:left w:val="nil"/>
              <w:bottom w:val="single" w:sz="4" w:space="0" w:color="auto"/>
              <w:right w:val="single" w:sz="4" w:space="0" w:color="auto"/>
            </w:tcBorders>
            <w:shd w:val="clear" w:color="000000" w:fill="F2F2F2"/>
            <w:vAlign w:val="center"/>
          </w:tcPr>
          <w:p w:rsidR="008D7365" w:rsidRPr="008D7365" w:rsidRDefault="008D7365" w:rsidP="008D7365">
            <w:pPr>
              <w:spacing w:after="0" w:line="240" w:lineRule="auto"/>
              <w:jc w:val="center"/>
              <w:rPr>
                <w:rFonts w:ascii="Times New Roman" w:eastAsia="Times New Roman" w:hAnsi="Times New Roman" w:cs="Times New Roman"/>
                <w:i/>
                <w:color w:val="000000"/>
                <w:sz w:val="18"/>
                <w:szCs w:val="18"/>
                <w:lang w:eastAsia="ru-RU"/>
              </w:rPr>
            </w:pPr>
            <w:r w:rsidRPr="008D7365">
              <w:rPr>
                <w:rFonts w:ascii="Times New Roman" w:eastAsia="Times New Roman" w:hAnsi="Times New Roman" w:cs="Times New Roman"/>
                <w:i/>
                <w:color w:val="000000"/>
                <w:sz w:val="18"/>
                <w:szCs w:val="18"/>
                <w:lang w:eastAsia="ru-RU"/>
              </w:rPr>
              <w:t>4</w:t>
            </w:r>
          </w:p>
        </w:tc>
        <w:tc>
          <w:tcPr>
            <w:tcW w:w="850" w:type="dxa"/>
            <w:tcBorders>
              <w:top w:val="nil"/>
              <w:left w:val="nil"/>
              <w:bottom w:val="single" w:sz="4" w:space="0" w:color="auto"/>
              <w:right w:val="single" w:sz="4" w:space="0" w:color="auto"/>
            </w:tcBorders>
            <w:shd w:val="clear" w:color="000000" w:fill="F2F2F2"/>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2</w:t>
            </w:r>
          </w:p>
        </w:tc>
        <w:tc>
          <w:tcPr>
            <w:tcW w:w="1134" w:type="dxa"/>
            <w:tcBorders>
              <w:top w:val="nil"/>
              <w:left w:val="single" w:sz="4" w:space="0" w:color="auto"/>
              <w:bottom w:val="single" w:sz="4" w:space="0" w:color="auto"/>
              <w:right w:val="single" w:sz="8" w:space="0" w:color="auto"/>
            </w:tcBorders>
            <w:shd w:val="clear" w:color="000000" w:fill="F2F2F2"/>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19</w:t>
            </w:r>
          </w:p>
        </w:tc>
      </w:tr>
      <w:tr w:rsidR="008D7365" w:rsidRPr="008D7365" w:rsidTr="008D7365">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D7365" w:rsidRPr="008D7365" w:rsidRDefault="008D7365" w:rsidP="008D7365">
            <w:pPr>
              <w:spacing w:after="0" w:line="240" w:lineRule="auto"/>
              <w:rPr>
                <w:rFonts w:ascii="Times New Roman" w:eastAsia="Times New Roman" w:hAnsi="Times New Roman" w:cs="Times New Roman"/>
                <w:b/>
                <w:bCs/>
                <w:color w:val="000000"/>
                <w:sz w:val="18"/>
                <w:szCs w:val="18"/>
                <w:lang w:eastAsia="ru-RU"/>
              </w:rPr>
            </w:pPr>
            <w:r w:rsidRPr="008D7365">
              <w:rPr>
                <w:rFonts w:ascii="Times New Roman" w:eastAsia="Times New Roman" w:hAnsi="Times New Roman" w:cs="Times New Roman"/>
                <w:b/>
                <w:bCs/>
                <w:color w:val="000000"/>
                <w:sz w:val="18"/>
                <w:szCs w:val="18"/>
                <w:lang w:eastAsia="ru-RU"/>
              </w:rPr>
              <w:t>Бендеры</w:t>
            </w:r>
          </w:p>
        </w:tc>
        <w:tc>
          <w:tcPr>
            <w:tcW w:w="709" w:type="dxa"/>
            <w:tcBorders>
              <w:top w:val="nil"/>
              <w:left w:val="nil"/>
              <w:bottom w:val="single" w:sz="4" w:space="0" w:color="auto"/>
              <w:right w:val="single" w:sz="4" w:space="0" w:color="auto"/>
            </w:tcBorders>
            <w:shd w:val="clear" w:color="000000" w:fill="FFFFFF"/>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000000" w:fill="FFFFFF"/>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000000" w:fill="FFFFFF"/>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11</w:t>
            </w:r>
          </w:p>
        </w:tc>
        <w:tc>
          <w:tcPr>
            <w:tcW w:w="850" w:type="dxa"/>
            <w:tcBorders>
              <w:top w:val="nil"/>
              <w:left w:val="nil"/>
              <w:bottom w:val="single" w:sz="4" w:space="0" w:color="auto"/>
              <w:right w:val="single" w:sz="4" w:space="0" w:color="auto"/>
            </w:tcBorders>
            <w:shd w:val="clear" w:color="000000" w:fill="F2F2F2"/>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000000" w:fill="F2F2F2"/>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3</w:t>
            </w:r>
          </w:p>
        </w:tc>
        <w:tc>
          <w:tcPr>
            <w:tcW w:w="850" w:type="dxa"/>
            <w:tcBorders>
              <w:top w:val="nil"/>
              <w:left w:val="nil"/>
              <w:bottom w:val="single" w:sz="4" w:space="0" w:color="auto"/>
              <w:right w:val="single" w:sz="4" w:space="0" w:color="auto"/>
            </w:tcBorders>
            <w:shd w:val="clear" w:color="000000" w:fill="F2F2F2"/>
            <w:vAlign w:val="center"/>
          </w:tcPr>
          <w:p w:rsidR="008D7365" w:rsidRPr="008D7365" w:rsidRDefault="008D7365" w:rsidP="008D7365">
            <w:pPr>
              <w:spacing w:after="0" w:line="240" w:lineRule="auto"/>
              <w:jc w:val="center"/>
              <w:rPr>
                <w:rFonts w:ascii="Times New Roman" w:eastAsia="Times New Roman" w:hAnsi="Times New Roman" w:cs="Times New Roman"/>
                <w:i/>
                <w:color w:val="000000"/>
                <w:sz w:val="18"/>
                <w:szCs w:val="18"/>
                <w:lang w:eastAsia="ru-RU"/>
              </w:rPr>
            </w:pPr>
            <w:r w:rsidRPr="008D7365">
              <w:rPr>
                <w:rFonts w:ascii="Times New Roman" w:eastAsia="Times New Roman" w:hAnsi="Times New Roman" w:cs="Times New Roman"/>
                <w:i/>
                <w:color w:val="000000"/>
                <w:sz w:val="18"/>
                <w:szCs w:val="18"/>
                <w:lang w:eastAsia="ru-RU"/>
              </w:rPr>
              <w:t>2</w:t>
            </w:r>
          </w:p>
        </w:tc>
        <w:tc>
          <w:tcPr>
            <w:tcW w:w="850" w:type="dxa"/>
            <w:tcBorders>
              <w:top w:val="nil"/>
              <w:left w:val="nil"/>
              <w:bottom w:val="single" w:sz="4" w:space="0" w:color="auto"/>
              <w:right w:val="single" w:sz="4" w:space="0" w:color="auto"/>
            </w:tcBorders>
            <w:shd w:val="clear" w:color="000000" w:fill="F2F2F2"/>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7</w:t>
            </w:r>
          </w:p>
        </w:tc>
      </w:tr>
      <w:tr w:rsidR="008D7365" w:rsidRPr="008D7365" w:rsidTr="008D7365">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D7365" w:rsidRPr="008D7365" w:rsidRDefault="008D7365" w:rsidP="008D7365">
            <w:pPr>
              <w:spacing w:after="0" w:line="240" w:lineRule="auto"/>
              <w:rPr>
                <w:rFonts w:ascii="Times New Roman" w:eastAsia="Times New Roman" w:hAnsi="Times New Roman" w:cs="Times New Roman"/>
                <w:b/>
                <w:bCs/>
                <w:color w:val="000000"/>
                <w:sz w:val="18"/>
                <w:szCs w:val="18"/>
                <w:lang w:eastAsia="ru-RU"/>
              </w:rPr>
            </w:pPr>
            <w:r w:rsidRPr="008D7365">
              <w:rPr>
                <w:rFonts w:ascii="Times New Roman" w:eastAsia="Times New Roman" w:hAnsi="Times New Roman" w:cs="Times New Roman"/>
                <w:b/>
                <w:bCs/>
                <w:color w:val="000000"/>
                <w:sz w:val="18"/>
                <w:szCs w:val="18"/>
                <w:lang w:eastAsia="ru-RU"/>
              </w:rPr>
              <w:t>Слободзея</w:t>
            </w:r>
          </w:p>
        </w:tc>
        <w:tc>
          <w:tcPr>
            <w:tcW w:w="709" w:type="dxa"/>
            <w:tcBorders>
              <w:top w:val="nil"/>
              <w:left w:val="nil"/>
              <w:bottom w:val="single" w:sz="4" w:space="0" w:color="auto"/>
              <w:right w:val="single" w:sz="4" w:space="0" w:color="auto"/>
            </w:tcBorders>
            <w:shd w:val="clear" w:color="000000" w:fill="FFFFFF"/>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29</w:t>
            </w:r>
          </w:p>
        </w:tc>
        <w:tc>
          <w:tcPr>
            <w:tcW w:w="850" w:type="dxa"/>
            <w:tcBorders>
              <w:top w:val="nil"/>
              <w:left w:val="nil"/>
              <w:bottom w:val="single" w:sz="4" w:space="0" w:color="auto"/>
              <w:right w:val="single" w:sz="4" w:space="0" w:color="auto"/>
            </w:tcBorders>
            <w:shd w:val="clear" w:color="000000" w:fill="FFFFFF"/>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6</w:t>
            </w:r>
          </w:p>
        </w:tc>
        <w:tc>
          <w:tcPr>
            <w:tcW w:w="851" w:type="dxa"/>
            <w:tcBorders>
              <w:top w:val="nil"/>
              <w:left w:val="nil"/>
              <w:bottom w:val="single" w:sz="4" w:space="0" w:color="auto"/>
              <w:right w:val="single" w:sz="4" w:space="0" w:color="auto"/>
            </w:tcBorders>
            <w:shd w:val="clear" w:color="000000" w:fill="FFFFFF"/>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11</w:t>
            </w: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24</w:t>
            </w:r>
          </w:p>
        </w:tc>
        <w:tc>
          <w:tcPr>
            <w:tcW w:w="850" w:type="dxa"/>
            <w:tcBorders>
              <w:top w:val="nil"/>
              <w:left w:val="nil"/>
              <w:bottom w:val="single" w:sz="4" w:space="0" w:color="auto"/>
              <w:right w:val="single" w:sz="4" w:space="0" w:color="auto"/>
            </w:tcBorders>
            <w:shd w:val="clear" w:color="000000" w:fill="F2F2F2"/>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3</w:t>
            </w:r>
          </w:p>
        </w:tc>
        <w:tc>
          <w:tcPr>
            <w:tcW w:w="851" w:type="dxa"/>
            <w:tcBorders>
              <w:top w:val="nil"/>
              <w:left w:val="nil"/>
              <w:bottom w:val="single" w:sz="4" w:space="0" w:color="auto"/>
              <w:right w:val="single" w:sz="4" w:space="0" w:color="auto"/>
            </w:tcBorders>
            <w:shd w:val="clear" w:color="000000" w:fill="F2F2F2"/>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14</w:t>
            </w:r>
          </w:p>
        </w:tc>
        <w:tc>
          <w:tcPr>
            <w:tcW w:w="850" w:type="dxa"/>
            <w:tcBorders>
              <w:top w:val="nil"/>
              <w:left w:val="nil"/>
              <w:bottom w:val="single" w:sz="4" w:space="0" w:color="auto"/>
              <w:right w:val="single" w:sz="4" w:space="0" w:color="auto"/>
            </w:tcBorders>
            <w:shd w:val="clear" w:color="000000" w:fill="F2F2F2"/>
            <w:vAlign w:val="center"/>
          </w:tcPr>
          <w:p w:rsidR="008D7365" w:rsidRPr="008D7365" w:rsidRDefault="008D7365" w:rsidP="008D7365">
            <w:pPr>
              <w:spacing w:after="0" w:line="240" w:lineRule="auto"/>
              <w:jc w:val="center"/>
              <w:rPr>
                <w:rFonts w:ascii="Times New Roman" w:eastAsia="Times New Roman" w:hAnsi="Times New Roman" w:cs="Times New Roman"/>
                <w:i/>
                <w:color w:val="000000"/>
                <w:sz w:val="18"/>
                <w:szCs w:val="18"/>
                <w:lang w:eastAsia="ru-RU"/>
              </w:rPr>
            </w:pPr>
            <w:r w:rsidRPr="008D7365">
              <w:rPr>
                <w:rFonts w:ascii="Times New Roman" w:eastAsia="Times New Roman" w:hAnsi="Times New Roman" w:cs="Times New Roman"/>
                <w:i/>
                <w:color w:val="000000"/>
                <w:sz w:val="18"/>
                <w:szCs w:val="18"/>
                <w:lang w:eastAsia="ru-RU"/>
              </w:rPr>
              <w:t>3</w:t>
            </w:r>
          </w:p>
        </w:tc>
        <w:tc>
          <w:tcPr>
            <w:tcW w:w="850" w:type="dxa"/>
            <w:tcBorders>
              <w:top w:val="nil"/>
              <w:left w:val="nil"/>
              <w:bottom w:val="single" w:sz="4" w:space="0" w:color="auto"/>
              <w:right w:val="single" w:sz="4" w:space="0" w:color="auto"/>
            </w:tcBorders>
            <w:shd w:val="clear" w:color="000000" w:fill="F2F2F2"/>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7</w:t>
            </w:r>
          </w:p>
        </w:tc>
      </w:tr>
      <w:tr w:rsidR="008D7365" w:rsidRPr="008D7365" w:rsidTr="008D7365">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D7365" w:rsidRPr="008D7365" w:rsidRDefault="008D7365" w:rsidP="008D7365">
            <w:pPr>
              <w:spacing w:after="0" w:line="240" w:lineRule="auto"/>
              <w:rPr>
                <w:rFonts w:ascii="Times New Roman" w:eastAsia="Times New Roman" w:hAnsi="Times New Roman" w:cs="Times New Roman"/>
                <w:b/>
                <w:bCs/>
                <w:color w:val="000000"/>
                <w:sz w:val="18"/>
                <w:szCs w:val="18"/>
                <w:lang w:eastAsia="ru-RU"/>
              </w:rPr>
            </w:pPr>
            <w:r w:rsidRPr="008D7365">
              <w:rPr>
                <w:rFonts w:ascii="Times New Roman" w:eastAsia="Times New Roman" w:hAnsi="Times New Roman" w:cs="Times New Roman"/>
                <w:b/>
                <w:bCs/>
                <w:color w:val="000000"/>
                <w:sz w:val="18"/>
                <w:szCs w:val="18"/>
                <w:lang w:eastAsia="ru-RU"/>
              </w:rPr>
              <w:t>Григориополь</w:t>
            </w:r>
          </w:p>
        </w:tc>
        <w:tc>
          <w:tcPr>
            <w:tcW w:w="709" w:type="dxa"/>
            <w:tcBorders>
              <w:top w:val="nil"/>
              <w:left w:val="nil"/>
              <w:bottom w:val="single" w:sz="4" w:space="0" w:color="auto"/>
              <w:right w:val="single" w:sz="4" w:space="0" w:color="auto"/>
            </w:tcBorders>
            <w:shd w:val="clear" w:color="000000" w:fill="FFFFFF"/>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11</w:t>
            </w:r>
          </w:p>
        </w:tc>
        <w:tc>
          <w:tcPr>
            <w:tcW w:w="850" w:type="dxa"/>
            <w:tcBorders>
              <w:top w:val="nil"/>
              <w:left w:val="nil"/>
              <w:bottom w:val="single" w:sz="4" w:space="0" w:color="auto"/>
              <w:right w:val="single" w:sz="4" w:space="0" w:color="auto"/>
            </w:tcBorders>
            <w:shd w:val="clear" w:color="000000" w:fill="FFFFFF"/>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11</w:t>
            </w:r>
          </w:p>
        </w:tc>
        <w:tc>
          <w:tcPr>
            <w:tcW w:w="850" w:type="dxa"/>
            <w:tcBorders>
              <w:top w:val="nil"/>
              <w:left w:val="nil"/>
              <w:bottom w:val="single" w:sz="4" w:space="0" w:color="auto"/>
              <w:right w:val="single" w:sz="4" w:space="0" w:color="auto"/>
            </w:tcBorders>
            <w:shd w:val="clear" w:color="000000" w:fill="F2F2F2"/>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3</w:t>
            </w:r>
          </w:p>
        </w:tc>
        <w:tc>
          <w:tcPr>
            <w:tcW w:w="851" w:type="dxa"/>
            <w:tcBorders>
              <w:top w:val="nil"/>
              <w:left w:val="nil"/>
              <w:bottom w:val="single" w:sz="4" w:space="0" w:color="auto"/>
              <w:right w:val="single" w:sz="4" w:space="0" w:color="auto"/>
            </w:tcBorders>
            <w:shd w:val="clear" w:color="000000" w:fill="F2F2F2"/>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5</w:t>
            </w:r>
          </w:p>
        </w:tc>
        <w:tc>
          <w:tcPr>
            <w:tcW w:w="850" w:type="dxa"/>
            <w:tcBorders>
              <w:top w:val="nil"/>
              <w:left w:val="nil"/>
              <w:bottom w:val="single" w:sz="4" w:space="0" w:color="auto"/>
              <w:right w:val="single" w:sz="4" w:space="0" w:color="auto"/>
            </w:tcBorders>
            <w:shd w:val="clear" w:color="000000" w:fill="F2F2F2"/>
            <w:vAlign w:val="center"/>
          </w:tcPr>
          <w:p w:rsidR="008D7365" w:rsidRPr="008D7365" w:rsidRDefault="008D7365" w:rsidP="008D7365">
            <w:pPr>
              <w:spacing w:after="0" w:line="240" w:lineRule="auto"/>
              <w:jc w:val="center"/>
              <w:rPr>
                <w:rFonts w:ascii="Times New Roman" w:eastAsia="Times New Roman" w:hAnsi="Times New Roman" w:cs="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3</w:t>
            </w:r>
          </w:p>
        </w:tc>
      </w:tr>
      <w:tr w:rsidR="008D7365" w:rsidRPr="008D7365" w:rsidTr="008D7365">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D7365" w:rsidRPr="008D7365" w:rsidRDefault="008D7365" w:rsidP="008D7365">
            <w:pPr>
              <w:spacing w:after="0" w:line="240" w:lineRule="auto"/>
              <w:rPr>
                <w:rFonts w:ascii="Times New Roman" w:eastAsia="Times New Roman" w:hAnsi="Times New Roman" w:cs="Times New Roman"/>
                <w:b/>
                <w:bCs/>
                <w:color w:val="000000"/>
                <w:sz w:val="18"/>
                <w:szCs w:val="18"/>
                <w:lang w:eastAsia="ru-RU"/>
              </w:rPr>
            </w:pPr>
            <w:r w:rsidRPr="008D7365">
              <w:rPr>
                <w:rFonts w:ascii="Times New Roman" w:eastAsia="Times New Roman" w:hAnsi="Times New Roman" w:cs="Times New Roman"/>
                <w:b/>
                <w:bCs/>
                <w:color w:val="000000"/>
                <w:sz w:val="18"/>
                <w:szCs w:val="18"/>
                <w:lang w:eastAsia="ru-RU"/>
              </w:rPr>
              <w:t>Дубоссары</w:t>
            </w:r>
          </w:p>
        </w:tc>
        <w:tc>
          <w:tcPr>
            <w:tcW w:w="709" w:type="dxa"/>
            <w:tcBorders>
              <w:top w:val="nil"/>
              <w:left w:val="nil"/>
              <w:bottom w:val="single" w:sz="4" w:space="0" w:color="auto"/>
              <w:right w:val="single" w:sz="4" w:space="0" w:color="auto"/>
            </w:tcBorders>
            <w:shd w:val="clear" w:color="000000" w:fill="FFFFFF"/>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6</w:t>
            </w:r>
          </w:p>
        </w:tc>
        <w:tc>
          <w:tcPr>
            <w:tcW w:w="850" w:type="dxa"/>
            <w:tcBorders>
              <w:top w:val="nil"/>
              <w:left w:val="nil"/>
              <w:bottom w:val="single" w:sz="4" w:space="0" w:color="auto"/>
              <w:right w:val="single" w:sz="4" w:space="0" w:color="auto"/>
            </w:tcBorders>
            <w:shd w:val="clear" w:color="000000" w:fill="FFFFFF"/>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000000" w:fill="FFFFFF"/>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7</w:t>
            </w:r>
          </w:p>
        </w:tc>
        <w:tc>
          <w:tcPr>
            <w:tcW w:w="850" w:type="dxa"/>
            <w:tcBorders>
              <w:top w:val="nil"/>
              <w:left w:val="nil"/>
              <w:bottom w:val="single" w:sz="4" w:space="0" w:color="auto"/>
              <w:right w:val="single" w:sz="4" w:space="0" w:color="auto"/>
            </w:tcBorders>
            <w:shd w:val="clear" w:color="000000" w:fill="F2F2F2"/>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000000" w:fill="F2F2F2"/>
            <w:vAlign w:val="center"/>
          </w:tcPr>
          <w:p w:rsidR="008D7365" w:rsidRPr="008D7365" w:rsidRDefault="008D7365" w:rsidP="008D7365">
            <w:pPr>
              <w:spacing w:after="0" w:line="240" w:lineRule="auto"/>
              <w:jc w:val="center"/>
              <w:rPr>
                <w:rFonts w:ascii="Times New Roman" w:eastAsia="Times New Roman" w:hAnsi="Times New Roman" w:cs="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3</w:t>
            </w:r>
          </w:p>
        </w:tc>
      </w:tr>
      <w:tr w:rsidR="008D7365" w:rsidRPr="008D7365" w:rsidTr="008D7365">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D7365" w:rsidRPr="008D7365" w:rsidRDefault="008D7365" w:rsidP="008D7365">
            <w:pPr>
              <w:spacing w:after="0" w:line="240" w:lineRule="auto"/>
              <w:rPr>
                <w:rFonts w:ascii="Times New Roman" w:eastAsia="Times New Roman" w:hAnsi="Times New Roman" w:cs="Times New Roman"/>
                <w:b/>
                <w:bCs/>
                <w:color w:val="000000"/>
                <w:sz w:val="18"/>
                <w:szCs w:val="18"/>
                <w:lang w:eastAsia="ru-RU"/>
              </w:rPr>
            </w:pPr>
            <w:r w:rsidRPr="008D7365">
              <w:rPr>
                <w:rFonts w:ascii="Times New Roman" w:eastAsia="Times New Roman" w:hAnsi="Times New Roman" w:cs="Times New Roman"/>
                <w:b/>
                <w:bCs/>
                <w:color w:val="000000"/>
                <w:sz w:val="18"/>
                <w:szCs w:val="18"/>
                <w:lang w:eastAsia="ru-RU"/>
              </w:rPr>
              <w:t>Рыбница</w:t>
            </w:r>
          </w:p>
        </w:tc>
        <w:tc>
          <w:tcPr>
            <w:tcW w:w="709" w:type="dxa"/>
            <w:tcBorders>
              <w:top w:val="nil"/>
              <w:left w:val="nil"/>
              <w:bottom w:val="single" w:sz="4" w:space="0" w:color="auto"/>
              <w:right w:val="single" w:sz="4" w:space="0" w:color="auto"/>
            </w:tcBorders>
            <w:shd w:val="clear" w:color="000000" w:fill="FFFFFF"/>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13</w:t>
            </w:r>
          </w:p>
        </w:tc>
        <w:tc>
          <w:tcPr>
            <w:tcW w:w="850" w:type="dxa"/>
            <w:tcBorders>
              <w:top w:val="nil"/>
              <w:left w:val="nil"/>
              <w:bottom w:val="single" w:sz="4" w:space="0" w:color="auto"/>
              <w:right w:val="single" w:sz="4" w:space="0" w:color="auto"/>
            </w:tcBorders>
            <w:shd w:val="clear" w:color="000000" w:fill="FFFFFF"/>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13</w:t>
            </w:r>
          </w:p>
        </w:tc>
        <w:tc>
          <w:tcPr>
            <w:tcW w:w="850" w:type="dxa"/>
            <w:tcBorders>
              <w:top w:val="nil"/>
              <w:left w:val="nil"/>
              <w:bottom w:val="single" w:sz="4" w:space="0" w:color="auto"/>
              <w:right w:val="single" w:sz="4" w:space="0" w:color="auto"/>
            </w:tcBorders>
            <w:shd w:val="clear" w:color="000000" w:fill="F2F2F2"/>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2</w:t>
            </w:r>
          </w:p>
        </w:tc>
        <w:tc>
          <w:tcPr>
            <w:tcW w:w="851" w:type="dxa"/>
            <w:tcBorders>
              <w:top w:val="nil"/>
              <w:left w:val="nil"/>
              <w:bottom w:val="single" w:sz="4" w:space="0" w:color="auto"/>
              <w:right w:val="single" w:sz="4" w:space="0" w:color="auto"/>
            </w:tcBorders>
            <w:shd w:val="clear" w:color="000000" w:fill="F2F2F2"/>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000000" w:fill="F2F2F2"/>
            <w:vAlign w:val="center"/>
          </w:tcPr>
          <w:p w:rsidR="008D7365" w:rsidRPr="008D7365" w:rsidRDefault="008D7365" w:rsidP="008D7365">
            <w:pPr>
              <w:spacing w:after="0" w:line="240" w:lineRule="auto"/>
              <w:jc w:val="center"/>
              <w:rPr>
                <w:rFonts w:ascii="Times New Roman" w:eastAsia="Times New Roman" w:hAnsi="Times New Roman" w:cs="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1</w:t>
            </w:r>
          </w:p>
        </w:tc>
        <w:tc>
          <w:tcPr>
            <w:tcW w:w="1134" w:type="dxa"/>
            <w:tcBorders>
              <w:top w:val="nil"/>
              <w:left w:val="single" w:sz="4" w:space="0" w:color="auto"/>
              <w:bottom w:val="single" w:sz="4" w:space="0" w:color="auto"/>
              <w:right w:val="single" w:sz="8" w:space="0" w:color="auto"/>
            </w:tcBorders>
            <w:shd w:val="clear" w:color="000000" w:fill="F2F2F2"/>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6</w:t>
            </w:r>
          </w:p>
        </w:tc>
      </w:tr>
      <w:tr w:rsidR="008D7365" w:rsidRPr="008D7365" w:rsidTr="008D7365">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D7365" w:rsidRPr="008D7365" w:rsidRDefault="008D7365" w:rsidP="008D7365">
            <w:pPr>
              <w:spacing w:after="0" w:line="240" w:lineRule="auto"/>
              <w:rPr>
                <w:rFonts w:ascii="Times New Roman" w:eastAsia="Times New Roman" w:hAnsi="Times New Roman" w:cs="Times New Roman"/>
                <w:b/>
                <w:bCs/>
                <w:color w:val="000000"/>
                <w:sz w:val="18"/>
                <w:szCs w:val="18"/>
                <w:lang w:eastAsia="ru-RU"/>
              </w:rPr>
            </w:pPr>
            <w:r w:rsidRPr="008D7365">
              <w:rPr>
                <w:rFonts w:ascii="Times New Roman" w:eastAsia="Times New Roman" w:hAnsi="Times New Roman" w:cs="Times New Roman"/>
                <w:b/>
                <w:bCs/>
                <w:color w:val="000000"/>
                <w:sz w:val="18"/>
                <w:szCs w:val="18"/>
                <w:lang w:eastAsia="ru-RU"/>
              </w:rPr>
              <w:t>Каменка</w:t>
            </w:r>
          </w:p>
        </w:tc>
        <w:tc>
          <w:tcPr>
            <w:tcW w:w="709" w:type="dxa"/>
            <w:tcBorders>
              <w:top w:val="nil"/>
              <w:left w:val="nil"/>
              <w:bottom w:val="single" w:sz="4" w:space="0" w:color="auto"/>
              <w:right w:val="single" w:sz="4" w:space="0" w:color="auto"/>
            </w:tcBorders>
            <w:shd w:val="clear" w:color="000000" w:fill="FFFFFF"/>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5</w:t>
            </w:r>
          </w:p>
        </w:tc>
        <w:tc>
          <w:tcPr>
            <w:tcW w:w="850" w:type="dxa"/>
            <w:tcBorders>
              <w:top w:val="nil"/>
              <w:left w:val="nil"/>
              <w:bottom w:val="single" w:sz="4" w:space="0" w:color="auto"/>
              <w:right w:val="single" w:sz="4" w:space="0" w:color="auto"/>
            </w:tcBorders>
            <w:shd w:val="clear" w:color="000000" w:fill="FFFFFF"/>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5</w:t>
            </w:r>
          </w:p>
        </w:tc>
        <w:tc>
          <w:tcPr>
            <w:tcW w:w="850" w:type="dxa"/>
            <w:tcBorders>
              <w:top w:val="nil"/>
              <w:left w:val="nil"/>
              <w:bottom w:val="single" w:sz="4" w:space="0" w:color="auto"/>
              <w:right w:val="single" w:sz="4" w:space="0" w:color="auto"/>
            </w:tcBorders>
            <w:shd w:val="clear" w:color="000000" w:fill="F2F2F2"/>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1</w:t>
            </w:r>
          </w:p>
        </w:tc>
        <w:tc>
          <w:tcPr>
            <w:tcW w:w="850" w:type="dxa"/>
            <w:tcBorders>
              <w:top w:val="nil"/>
              <w:left w:val="nil"/>
              <w:bottom w:val="single" w:sz="4" w:space="0" w:color="auto"/>
              <w:right w:val="single" w:sz="4" w:space="0" w:color="auto"/>
            </w:tcBorders>
            <w:shd w:val="clear" w:color="000000" w:fill="F2F2F2"/>
            <w:vAlign w:val="center"/>
          </w:tcPr>
          <w:p w:rsidR="008D7365" w:rsidRPr="008D7365" w:rsidRDefault="008D7365" w:rsidP="008D7365">
            <w:pPr>
              <w:spacing w:after="0" w:line="240" w:lineRule="auto"/>
              <w:jc w:val="center"/>
              <w:rPr>
                <w:rFonts w:ascii="Times New Roman" w:eastAsia="Times New Roman" w:hAnsi="Times New Roman" w:cs="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18"/>
                <w:szCs w:val="18"/>
                <w:lang w:eastAsia="ru-RU"/>
              </w:rPr>
            </w:pPr>
            <w:r w:rsidRPr="008D7365">
              <w:rPr>
                <w:rFonts w:ascii="Times New Roman" w:eastAsia="Times New Roman" w:hAnsi="Times New Roman" w:cs="Times New Roman"/>
                <w:color w:val="000000"/>
                <w:sz w:val="18"/>
                <w:szCs w:val="18"/>
                <w:lang w:eastAsia="ru-RU"/>
              </w:rPr>
              <w:t>4</w:t>
            </w:r>
          </w:p>
        </w:tc>
      </w:tr>
      <w:tr w:rsidR="008D7365" w:rsidRPr="008D7365" w:rsidTr="008D7365">
        <w:trPr>
          <w:trHeight w:val="270"/>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7365" w:rsidRPr="008D7365" w:rsidRDefault="008D7365" w:rsidP="008D7365">
            <w:pPr>
              <w:spacing w:after="0" w:line="240" w:lineRule="auto"/>
              <w:rPr>
                <w:rFonts w:ascii="Times New Roman" w:eastAsia="Times New Roman" w:hAnsi="Times New Roman" w:cs="Times New Roman"/>
                <w:b/>
                <w:bCs/>
                <w:color w:val="000000"/>
                <w:sz w:val="18"/>
                <w:szCs w:val="18"/>
                <w:lang w:eastAsia="ru-RU"/>
              </w:rPr>
            </w:pPr>
            <w:r w:rsidRPr="008D7365">
              <w:rPr>
                <w:rFonts w:ascii="Times New Roman" w:eastAsia="Times New Roman" w:hAnsi="Times New Roman" w:cs="Times New Roman"/>
                <w:b/>
                <w:bCs/>
                <w:color w:val="000000"/>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D7365" w:rsidRPr="008D7365" w:rsidRDefault="008D7365" w:rsidP="008D7365">
            <w:pPr>
              <w:spacing w:after="0" w:line="240" w:lineRule="auto"/>
              <w:jc w:val="center"/>
              <w:rPr>
                <w:rFonts w:ascii="Times New Roman" w:eastAsia="Times New Roman" w:hAnsi="Times New Roman" w:cs="Times New Roman"/>
                <w:b/>
                <w:bCs/>
                <w:color w:val="000000"/>
                <w:sz w:val="24"/>
                <w:szCs w:val="24"/>
                <w:lang w:eastAsia="ru-RU"/>
              </w:rPr>
            </w:pPr>
            <w:r w:rsidRPr="008D7365">
              <w:rPr>
                <w:rFonts w:ascii="Times New Roman" w:eastAsia="Times New Roman" w:hAnsi="Times New Roman" w:cs="Times New Roman"/>
                <w:b/>
                <w:bCs/>
                <w:color w:val="000000"/>
                <w:sz w:val="24"/>
                <w:szCs w:val="24"/>
                <w:lang w:eastAsia="ru-RU"/>
              </w:rPr>
              <w:t>131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D7365" w:rsidRPr="008D7365" w:rsidRDefault="008D7365" w:rsidP="008D7365">
            <w:pPr>
              <w:spacing w:after="0" w:line="240" w:lineRule="auto"/>
              <w:jc w:val="center"/>
              <w:rPr>
                <w:rFonts w:ascii="Times New Roman" w:eastAsia="Times New Roman" w:hAnsi="Times New Roman" w:cs="Times New Roman"/>
                <w:b/>
                <w:bCs/>
                <w:color w:val="000000"/>
                <w:sz w:val="24"/>
                <w:szCs w:val="24"/>
                <w:lang w:eastAsia="ru-RU"/>
              </w:rPr>
            </w:pPr>
            <w:r w:rsidRPr="008D7365">
              <w:rPr>
                <w:rFonts w:ascii="Times New Roman" w:eastAsia="Times New Roman" w:hAnsi="Times New Roman" w:cs="Times New Roman"/>
                <w:b/>
                <w:bCs/>
                <w:color w:val="000000"/>
                <w:sz w:val="24"/>
                <w:szCs w:val="24"/>
                <w:lang w:eastAsia="ru-RU"/>
              </w:rPr>
              <w:t>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D7365" w:rsidRPr="008D7365" w:rsidRDefault="008D7365" w:rsidP="008D7365">
            <w:pPr>
              <w:spacing w:after="0" w:line="240" w:lineRule="auto"/>
              <w:jc w:val="center"/>
              <w:rPr>
                <w:rFonts w:ascii="Times New Roman" w:eastAsia="Times New Roman" w:hAnsi="Times New Roman" w:cs="Times New Roman"/>
                <w:b/>
                <w:bCs/>
                <w:color w:val="000000"/>
                <w:sz w:val="24"/>
                <w:szCs w:val="24"/>
                <w:lang w:eastAsia="ru-RU"/>
              </w:rPr>
            </w:pPr>
            <w:r w:rsidRPr="008D7365">
              <w:rPr>
                <w:rFonts w:ascii="Times New Roman" w:eastAsia="Times New Roman" w:hAnsi="Times New Roman" w:cs="Times New Roman"/>
                <w:b/>
                <w:bCs/>
                <w:color w:val="000000"/>
                <w:sz w:val="24"/>
                <w:szCs w:val="24"/>
                <w:lang w:eastAsia="ru-RU"/>
              </w:rPr>
              <w:t>13</w:t>
            </w:r>
          </w:p>
        </w:tc>
        <w:tc>
          <w:tcPr>
            <w:tcW w:w="1276" w:type="dxa"/>
            <w:tcBorders>
              <w:top w:val="single" w:sz="4" w:space="0" w:color="auto"/>
              <w:left w:val="single" w:sz="4" w:space="0" w:color="auto"/>
              <w:bottom w:val="single" w:sz="4" w:space="0" w:color="auto"/>
              <w:right w:val="single" w:sz="4" w:space="0" w:color="auto"/>
            </w:tcBorders>
            <w:shd w:val="clear" w:color="000000" w:fill="FDE9D9" w:themeFill="accent6" w:themeFillTint="33"/>
            <w:noWrap/>
            <w:vAlign w:val="center"/>
          </w:tcPr>
          <w:p w:rsidR="008D7365" w:rsidRPr="008D7365" w:rsidRDefault="008D7365" w:rsidP="008D7365">
            <w:pPr>
              <w:spacing w:after="0" w:line="240" w:lineRule="auto"/>
              <w:jc w:val="center"/>
              <w:rPr>
                <w:rFonts w:ascii="Times New Roman" w:eastAsia="Times New Roman" w:hAnsi="Times New Roman" w:cs="Times New Roman"/>
                <w:b/>
                <w:bCs/>
                <w:color w:val="000000"/>
                <w:sz w:val="24"/>
                <w:szCs w:val="24"/>
                <w:lang w:eastAsia="ru-RU"/>
              </w:rPr>
            </w:pPr>
            <w:r w:rsidRPr="008D7365">
              <w:rPr>
                <w:rFonts w:ascii="Times New Roman" w:eastAsia="Times New Roman" w:hAnsi="Times New Roman" w:cs="Times New Roman"/>
                <w:b/>
                <w:bCs/>
                <w:color w:val="000000"/>
                <w:sz w:val="24"/>
                <w:szCs w:val="24"/>
                <w:lang w:eastAsia="ru-RU"/>
              </w:rPr>
              <w:t>135</w:t>
            </w:r>
          </w:p>
        </w:tc>
        <w:tc>
          <w:tcPr>
            <w:tcW w:w="85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8D7365" w:rsidRPr="008D7365" w:rsidRDefault="008D7365" w:rsidP="008D7365">
            <w:pPr>
              <w:spacing w:after="0" w:line="240" w:lineRule="auto"/>
              <w:jc w:val="center"/>
              <w:rPr>
                <w:rFonts w:ascii="Times New Roman" w:eastAsia="Times New Roman" w:hAnsi="Times New Roman" w:cs="Times New Roman"/>
                <w:b/>
                <w:bCs/>
                <w:color w:val="000000"/>
                <w:sz w:val="24"/>
                <w:szCs w:val="24"/>
                <w:lang w:eastAsia="ru-RU"/>
              </w:rPr>
            </w:pPr>
            <w:r w:rsidRPr="008D7365">
              <w:rPr>
                <w:rFonts w:ascii="Times New Roman" w:eastAsia="Times New Roman" w:hAnsi="Times New Roman" w:cs="Times New Roman"/>
                <w:b/>
                <w:bCs/>
                <w:color w:val="000000"/>
                <w:sz w:val="24"/>
                <w:szCs w:val="24"/>
                <w:lang w:eastAsia="ru-RU"/>
              </w:rPr>
              <w:t>24</w:t>
            </w:r>
          </w:p>
        </w:tc>
        <w:tc>
          <w:tcPr>
            <w:tcW w:w="851" w:type="dxa"/>
            <w:tcBorders>
              <w:top w:val="single" w:sz="4" w:space="0" w:color="auto"/>
              <w:left w:val="single" w:sz="4" w:space="0" w:color="auto"/>
              <w:bottom w:val="single" w:sz="4" w:space="0" w:color="auto"/>
              <w:right w:val="single" w:sz="4" w:space="0" w:color="auto"/>
            </w:tcBorders>
            <w:shd w:val="clear" w:color="000000" w:fill="F2F2F2"/>
            <w:vAlign w:val="center"/>
          </w:tcPr>
          <w:p w:rsidR="008D7365" w:rsidRPr="008D7365" w:rsidRDefault="008D7365" w:rsidP="008D7365">
            <w:pPr>
              <w:spacing w:after="0" w:line="240" w:lineRule="auto"/>
              <w:jc w:val="center"/>
              <w:rPr>
                <w:rFonts w:ascii="Times New Roman" w:eastAsia="Times New Roman" w:hAnsi="Times New Roman" w:cs="Times New Roman"/>
                <w:b/>
                <w:bCs/>
                <w:color w:val="000000"/>
                <w:sz w:val="24"/>
                <w:szCs w:val="24"/>
                <w:lang w:eastAsia="ru-RU"/>
              </w:rPr>
            </w:pPr>
            <w:r w:rsidRPr="008D7365">
              <w:rPr>
                <w:rFonts w:ascii="Times New Roman" w:eastAsia="Times New Roman" w:hAnsi="Times New Roman" w:cs="Times New Roman"/>
                <w:b/>
                <w:bCs/>
                <w:color w:val="000000"/>
                <w:sz w:val="24"/>
                <w:szCs w:val="24"/>
                <w:lang w:eastAsia="ru-RU"/>
              </w:rPr>
              <w:t>53</w:t>
            </w:r>
          </w:p>
        </w:tc>
        <w:tc>
          <w:tcPr>
            <w:tcW w:w="850" w:type="dxa"/>
            <w:tcBorders>
              <w:top w:val="single" w:sz="4" w:space="0" w:color="auto"/>
              <w:left w:val="single" w:sz="4" w:space="0" w:color="auto"/>
              <w:bottom w:val="single" w:sz="4" w:space="0" w:color="auto"/>
              <w:right w:val="single" w:sz="4" w:space="0" w:color="auto"/>
            </w:tcBorders>
            <w:shd w:val="clear" w:color="000000" w:fill="F2F2F2"/>
            <w:vAlign w:val="center"/>
          </w:tcPr>
          <w:p w:rsidR="008D7365" w:rsidRPr="008D7365" w:rsidRDefault="008D7365" w:rsidP="008D7365">
            <w:pPr>
              <w:spacing w:after="0" w:line="240" w:lineRule="auto"/>
              <w:jc w:val="center"/>
              <w:rPr>
                <w:rFonts w:ascii="Times New Roman" w:eastAsia="Times New Roman" w:hAnsi="Times New Roman" w:cs="Times New Roman"/>
                <w:b/>
                <w:bCs/>
                <w:i/>
                <w:color w:val="000000"/>
                <w:sz w:val="20"/>
                <w:szCs w:val="20"/>
                <w:lang w:eastAsia="ru-RU"/>
              </w:rPr>
            </w:pPr>
            <w:r w:rsidRPr="008D7365">
              <w:rPr>
                <w:rFonts w:ascii="Times New Roman" w:eastAsia="Times New Roman" w:hAnsi="Times New Roman" w:cs="Times New Roman"/>
                <w:b/>
                <w:bCs/>
                <w:i/>
                <w:color w:val="000000"/>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8D7365" w:rsidRPr="008D7365" w:rsidRDefault="008D7365" w:rsidP="008D7365">
            <w:pPr>
              <w:spacing w:after="0" w:line="240" w:lineRule="auto"/>
              <w:jc w:val="center"/>
              <w:rPr>
                <w:rFonts w:ascii="Times New Roman" w:eastAsia="Times New Roman" w:hAnsi="Times New Roman" w:cs="Times New Roman"/>
                <w:b/>
                <w:bCs/>
                <w:color w:val="000000"/>
                <w:sz w:val="24"/>
                <w:szCs w:val="24"/>
                <w:lang w:eastAsia="ru-RU"/>
              </w:rPr>
            </w:pPr>
            <w:r w:rsidRPr="008D7365">
              <w:rPr>
                <w:rFonts w:ascii="Times New Roman" w:eastAsia="Times New Roman" w:hAnsi="Times New Roman" w:cs="Times New Roman"/>
                <w:b/>
                <w:bCs/>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tcPr>
          <w:p w:rsidR="008D7365" w:rsidRPr="008D7365" w:rsidRDefault="008D7365" w:rsidP="008D7365">
            <w:pPr>
              <w:spacing w:after="0" w:line="240" w:lineRule="auto"/>
              <w:jc w:val="center"/>
              <w:rPr>
                <w:rFonts w:ascii="Times New Roman" w:eastAsia="Times New Roman" w:hAnsi="Times New Roman" w:cs="Times New Roman"/>
                <w:b/>
                <w:bCs/>
                <w:color w:val="000000"/>
                <w:sz w:val="24"/>
                <w:szCs w:val="24"/>
                <w:lang w:eastAsia="ru-RU"/>
              </w:rPr>
            </w:pPr>
            <w:r w:rsidRPr="008D7365">
              <w:rPr>
                <w:rFonts w:ascii="Times New Roman" w:eastAsia="Times New Roman" w:hAnsi="Times New Roman" w:cs="Times New Roman"/>
                <w:b/>
                <w:bCs/>
                <w:color w:val="000000"/>
                <w:sz w:val="24"/>
                <w:szCs w:val="24"/>
                <w:lang w:eastAsia="ru-RU"/>
              </w:rPr>
              <w:t>54</w:t>
            </w:r>
          </w:p>
        </w:tc>
      </w:tr>
      <w:tr w:rsidR="008D7365" w:rsidRPr="008D7365" w:rsidTr="008D7365">
        <w:trPr>
          <w:trHeight w:val="25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365" w:rsidRPr="008D7365" w:rsidRDefault="008D7365" w:rsidP="008D7365">
            <w:pPr>
              <w:spacing w:after="0" w:line="240" w:lineRule="auto"/>
              <w:rPr>
                <w:rFonts w:ascii="Times New Roman" w:eastAsia="Times New Roman" w:hAnsi="Times New Roman" w:cs="Times New Roman"/>
                <w:b/>
                <w:bCs/>
                <w:i/>
                <w:color w:val="000000"/>
                <w:sz w:val="20"/>
                <w:szCs w:val="20"/>
                <w:lang w:eastAsia="ru-RU"/>
              </w:rPr>
            </w:pPr>
            <w:r w:rsidRPr="008D7365">
              <w:rPr>
                <w:rFonts w:ascii="Times New Roman" w:eastAsia="Times New Roman" w:hAnsi="Times New Roman" w:cs="Times New Roman"/>
                <w:b/>
                <w:bCs/>
                <w:i/>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7365" w:rsidRPr="008D7365" w:rsidRDefault="008D7365" w:rsidP="008D7365">
            <w:pPr>
              <w:spacing w:after="0" w:line="240" w:lineRule="auto"/>
              <w:rPr>
                <w:rFonts w:ascii="Times New Roman" w:eastAsia="Times New Roman" w:hAnsi="Times New Roman" w:cs="Times New Roman"/>
                <w:b/>
                <w:bCs/>
                <w:i/>
                <w:color w:val="000000"/>
                <w:sz w:val="20"/>
                <w:szCs w:val="20"/>
                <w:lang w:eastAsia="ru-RU"/>
              </w:rPr>
            </w:pPr>
            <w:r w:rsidRPr="008D7365">
              <w:rPr>
                <w:rFonts w:ascii="Times New Roman" w:eastAsia="Times New Roman" w:hAnsi="Times New Roman" w:cs="Times New Roman"/>
                <w:b/>
                <w:bCs/>
                <w:i/>
                <w:color w:val="000000"/>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7365" w:rsidRPr="008D7365" w:rsidRDefault="008D7365" w:rsidP="008D7365">
            <w:pPr>
              <w:spacing w:after="0" w:line="240" w:lineRule="auto"/>
              <w:rPr>
                <w:rFonts w:ascii="Times New Roman" w:eastAsia="Times New Roman" w:hAnsi="Times New Roman" w:cs="Times New Roman"/>
                <w:b/>
                <w:bCs/>
                <w:i/>
                <w:iCs/>
                <w:color w:val="000000"/>
                <w:sz w:val="18"/>
                <w:szCs w:val="18"/>
                <w:lang w:eastAsia="ru-RU"/>
              </w:rPr>
            </w:pPr>
            <w:r w:rsidRPr="008D7365">
              <w:rPr>
                <w:rFonts w:ascii="Times New Roman" w:eastAsia="Times New Roman" w:hAnsi="Times New Roman" w:cs="Times New Roman"/>
                <w:b/>
                <w:bCs/>
                <w:i/>
                <w:iCs/>
                <w:color w:val="000000"/>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7365" w:rsidRPr="008D7365" w:rsidRDefault="008D7365" w:rsidP="008D7365">
            <w:pPr>
              <w:spacing w:after="0" w:line="240" w:lineRule="auto"/>
              <w:rPr>
                <w:rFonts w:ascii="Times New Roman" w:eastAsia="Times New Roman" w:hAnsi="Times New Roman" w:cs="Times New Roman"/>
                <w:b/>
                <w:bCs/>
                <w:i/>
                <w:iCs/>
                <w:color w:val="000000"/>
                <w:sz w:val="18"/>
                <w:szCs w:val="18"/>
                <w:lang w:eastAsia="ru-RU"/>
              </w:rPr>
            </w:pPr>
            <w:r w:rsidRPr="008D7365">
              <w:rPr>
                <w:rFonts w:ascii="Times New Roman" w:eastAsia="Times New Roman" w:hAnsi="Times New Roman" w:cs="Times New Roman"/>
                <w:b/>
                <w:bCs/>
                <w:i/>
                <w:i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7365" w:rsidRPr="008D7365" w:rsidRDefault="008D7365" w:rsidP="008D7365">
            <w:pPr>
              <w:spacing w:after="0" w:line="240" w:lineRule="auto"/>
              <w:jc w:val="center"/>
              <w:rPr>
                <w:rFonts w:ascii="Times New Roman" w:eastAsia="Times New Roman" w:hAnsi="Times New Roman" w:cs="Times New Roman"/>
                <w:b/>
                <w:bCs/>
                <w:i/>
                <w:iCs/>
                <w:color w:val="FF0000"/>
                <w:sz w:val="18"/>
                <w:szCs w:val="18"/>
                <w:lang w:eastAsia="ru-RU"/>
              </w:rPr>
            </w:pPr>
            <w:r w:rsidRPr="008D7365">
              <w:rPr>
                <w:rFonts w:ascii="Times New Roman" w:eastAsia="Times New Roman" w:hAnsi="Times New Roman" w:cs="Times New Roman"/>
                <w:b/>
                <w:bCs/>
                <w:i/>
                <w:iCs/>
                <w:color w:val="FF0000"/>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8D7365" w:rsidRPr="008D7365" w:rsidRDefault="008D7365" w:rsidP="008D7365">
            <w:pPr>
              <w:spacing w:after="0" w:line="240" w:lineRule="auto"/>
              <w:jc w:val="center"/>
              <w:rPr>
                <w:rFonts w:ascii="Times New Roman" w:eastAsia="Times New Roman" w:hAnsi="Times New Roman" w:cs="Times New Roman"/>
                <w:b/>
                <w:bCs/>
                <w:i/>
                <w:iCs/>
                <w:color w:val="FF0000"/>
                <w:sz w:val="18"/>
                <w:szCs w:val="18"/>
                <w:lang w:eastAsia="ru-RU"/>
              </w:rPr>
            </w:pPr>
            <w:r w:rsidRPr="008D7365">
              <w:rPr>
                <w:rFonts w:ascii="Times New Roman" w:eastAsia="Times New Roman" w:hAnsi="Times New Roman" w:cs="Times New Roman"/>
                <w:b/>
                <w:bCs/>
                <w:i/>
                <w:iCs/>
                <w:color w:val="FF0000"/>
                <w:sz w:val="18"/>
                <w:szCs w:val="18"/>
                <w:lang w:eastAsia="ru-RU"/>
              </w:rPr>
              <w:t>17,8%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8D7365" w:rsidRPr="008D7365" w:rsidRDefault="008D7365" w:rsidP="008D7365">
            <w:pPr>
              <w:spacing w:after="0" w:line="240" w:lineRule="auto"/>
              <w:jc w:val="center"/>
              <w:rPr>
                <w:rFonts w:ascii="Times New Roman" w:eastAsia="Times New Roman" w:hAnsi="Times New Roman" w:cs="Times New Roman"/>
                <w:b/>
                <w:bCs/>
                <w:i/>
                <w:iCs/>
                <w:color w:val="FF0000"/>
                <w:sz w:val="18"/>
                <w:szCs w:val="18"/>
                <w:lang w:eastAsia="ru-RU"/>
              </w:rPr>
            </w:pPr>
            <w:r w:rsidRPr="008D7365">
              <w:rPr>
                <w:rFonts w:ascii="Times New Roman" w:eastAsia="Times New Roman" w:hAnsi="Times New Roman" w:cs="Times New Roman"/>
                <w:b/>
                <w:bCs/>
                <w:i/>
                <w:iCs/>
                <w:color w:val="FF0000"/>
                <w:sz w:val="18"/>
                <w:szCs w:val="18"/>
                <w:lang w:eastAsia="ru-RU"/>
              </w:rPr>
              <w:t>39,2%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8D7365" w:rsidRPr="008D7365" w:rsidRDefault="008D7365" w:rsidP="008D7365">
            <w:pPr>
              <w:spacing w:after="0" w:line="240" w:lineRule="auto"/>
              <w:jc w:val="center"/>
              <w:rPr>
                <w:rFonts w:ascii="Times New Roman" w:eastAsia="Times New Roman" w:hAnsi="Times New Roman" w:cs="Times New Roman"/>
                <w:b/>
                <w:bCs/>
                <w:i/>
                <w:iCs/>
                <w:color w:val="FF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7365" w:rsidRPr="008D7365" w:rsidRDefault="008D7365" w:rsidP="008D7365">
            <w:pPr>
              <w:spacing w:after="0" w:line="240" w:lineRule="auto"/>
              <w:jc w:val="center"/>
              <w:rPr>
                <w:rFonts w:ascii="Times New Roman" w:eastAsia="Times New Roman" w:hAnsi="Times New Roman" w:cs="Times New Roman"/>
                <w:b/>
                <w:bCs/>
                <w:i/>
                <w:iCs/>
                <w:color w:val="FF0000"/>
                <w:sz w:val="18"/>
                <w:szCs w:val="18"/>
                <w:lang w:eastAsia="ru-RU"/>
              </w:rPr>
            </w:pPr>
            <w:r w:rsidRPr="008D7365">
              <w:rPr>
                <w:rFonts w:ascii="Times New Roman" w:eastAsia="Times New Roman" w:hAnsi="Times New Roman" w:cs="Times New Roman"/>
                <w:b/>
                <w:bCs/>
                <w:i/>
                <w:iCs/>
                <w:color w:val="FF0000"/>
                <w:sz w:val="18"/>
                <w:szCs w:val="18"/>
                <w:lang w:eastAsia="ru-RU"/>
              </w:rPr>
              <w:t>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8D7365" w:rsidRPr="008D7365" w:rsidRDefault="008D7365" w:rsidP="008D7365">
            <w:pPr>
              <w:spacing w:after="0" w:line="240" w:lineRule="auto"/>
              <w:jc w:val="center"/>
              <w:rPr>
                <w:rFonts w:ascii="Times New Roman" w:eastAsia="Times New Roman" w:hAnsi="Times New Roman" w:cs="Times New Roman"/>
                <w:b/>
                <w:bCs/>
                <w:i/>
                <w:iCs/>
                <w:color w:val="FF0000"/>
                <w:sz w:val="18"/>
                <w:szCs w:val="18"/>
                <w:lang w:eastAsia="ru-RU"/>
              </w:rPr>
            </w:pPr>
            <w:r w:rsidRPr="008D7365">
              <w:rPr>
                <w:rFonts w:ascii="Times New Roman" w:eastAsia="Times New Roman" w:hAnsi="Times New Roman" w:cs="Times New Roman"/>
                <w:b/>
                <w:bCs/>
                <w:i/>
                <w:iCs/>
                <w:color w:val="FF0000"/>
                <w:sz w:val="18"/>
                <w:szCs w:val="18"/>
                <w:lang w:eastAsia="ru-RU"/>
              </w:rPr>
              <w:t>40,0%</w:t>
            </w:r>
          </w:p>
        </w:tc>
      </w:tr>
    </w:tbl>
    <w:p w:rsidR="008D7365" w:rsidRDefault="008D7365" w:rsidP="008D7365">
      <w:pPr>
        <w:spacing w:after="0" w:line="240" w:lineRule="auto"/>
        <w:ind w:firstLine="567"/>
        <w:jc w:val="both"/>
        <w:rPr>
          <w:rFonts w:ascii="Times New Roman" w:hAnsi="Times New Roman" w:cs="Times New Roman"/>
          <w:b/>
          <w:i/>
          <w:sz w:val="28"/>
          <w:szCs w:val="28"/>
        </w:rPr>
      </w:pPr>
    </w:p>
    <w:p w:rsidR="00D47255" w:rsidRDefault="00D47255" w:rsidP="00D47255">
      <w:pPr>
        <w:spacing w:after="0" w:line="240" w:lineRule="auto"/>
        <w:ind w:firstLine="709"/>
        <w:rPr>
          <w:rFonts w:ascii="Times New Roman" w:hAnsi="Times New Roman" w:cs="Times New Roman"/>
          <w:b/>
          <w:sz w:val="24"/>
          <w:szCs w:val="28"/>
        </w:rPr>
      </w:pPr>
      <w:r>
        <w:rPr>
          <w:rFonts w:ascii="Times New Roman" w:hAnsi="Times New Roman" w:cs="Times New Roman"/>
          <w:b/>
          <w:sz w:val="24"/>
          <w:szCs w:val="28"/>
        </w:rPr>
        <w:t xml:space="preserve">2.5. </w:t>
      </w:r>
      <w:r w:rsidR="008D7365" w:rsidRPr="008D7365">
        <w:rPr>
          <w:rFonts w:ascii="Times New Roman" w:hAnsi="Times New Roman" w:cs="Times New Roman"/>
          <w:b/>
          <w:sz w:val="24"/>
          <w:szCs w:val="28"/>
        </w:rPr>
        <w:t>Работа Республиканской психолого-медико-педагогической комиссии</w:t>
      </w:r>
    </w:p>
    <w:p w:rsidR="00D47255" w:rsidRDefault="008D7365" w:rsidP="00D47255">
      <w:pPr>
        <w:spacing w:after="0" w:line="240" w:lineRule="auto"/>
        <w:ind w:firstLine="709"/>
        <w:jc w:val="both"/>
        <w:rPr>
          <w:rFonts w:ascii="Times New Roman" w:eastAsia="Times New Roman" w:hAnsi="Times New Roman" w:cs="Times New Roman"/>
          <w:sz w:val="24"/>
          <w:szCs w:val="24"/>
          <w:lang w:eastAsia="ru-RU"/>
        </w:rPr>
      </w:pPr>
      <w:r w:rsidRPr="008D7365">
        <w:rPr>
          <w:rFonts w:ascii="Times New Roman" w:hAnsi="Times New Roman" w:cs="Times New Roman"/>
          <w:sz w:val="24"/>
          <w:szCs w:val="24"/>
        </w:rPr>
        <w:t xml:space="preserve">За период 2019 года состоялось 11 заседаний Республиканской психолого-медико-педагогической комиссии, на которых </w:t>
      </w:r>
      <w:r w:rsidRPr="008D7365">
        <w:rPr>
          <w:rFonts w:ascii="Times New Roman" w:eastAsia="Times New Roman" w:hAnsi="Times New Roman" w:cs="Times New Roman"/>
          <w:sz w:val="24"/>
          <w:szCs w:val="24"/>
          <w:lang w:eastAsia="ru-RU"/>
        </w:rPr>
        <w:t>осуществлялась диагностика физических и (или) психических недостатков детей до 18 лет, установление их прав на специальное образование, давались рекомендации к направлению в специальные (коррекционные) образовательные учреждения, осуществлялось консультирование родителей (лиц, их заменяющих) по вопросам о физических и (или) психических недостатках детей.</w:t>
      </w:r>
    </w:p>
    <w:p w:rsidR="0026103E" w:rsidRPr="008D7365" w:rsidRDefault="008D7365" w:rsidP="00D47255">
      <w:pPr>
        <w:spacing w:after="0" w:line="240" w:lineRule="auto"/>
        <w:ind w:firstLine="709"/>
        <w:jc w:val="both"/>
        <w:rPr>
          <w:rFonts w:ascii="Times New Roman" w:hAnsi="Times New Roman" w:cs="Times New Roman"/>
          <w:sz w:val="24"/>
          <w:szCs w:val="24"/>
        </w:rPr>
      </w:pPr>
      <w:r w:rsidRPr="008D7365">
        <w:rPr>
          <w:rFonts w:ascii="Times New Roman" w:hAnsi="Times New Roman" w:cs="Times New Roman"/>
          <w:sz w:val="24"/>
          <w:szCs w:val="24"/>
        </w:rPr>
        <w:t xml:space="preserve">Всего за 2019 год на РПМПК было обследовано </w:t>
      </w:r>
      <w:r w:rsidRPr="008D7365">
        <w:rPr>
          <w:rFonts w:ascii="Times New Roman" w:hAnsi="Times New Roman" w:cs="Times New Roman"/>
          <w:b/>
          <w:sz w:val="24"/>
          <w:szCs w:val="24"/>
        </w:rPr>
        <w:t>180</w:t>
      </w:r>
      <w:r w:rsidRPr="008D7365">
        <w:rPr>
          <w:rFonts w:ascii="Times New Roman" w:hAnsi="Times New Roman" w:cs="Times New Roman"/>
          <w:sz w:val="24"/>
          <w:szCs w:val="24"/>
        </w:rPr>
        <w:t xml:space="preserve"> детей из различных учреждений республики, а именно:</w:t>
      </w:r>
    </w:p>
    <w:p w:rsidR="008D7365" w:rsidRPr="008D7365" w:rsidRDefault="008D7365" w:rsidP="008D7365">
      <w:pPr>
        <w:spacing w:after="0" w:line="240" w:lineRule="auto"/>
        <w:ind w:firstLine="567"/>
        <w:jc w:val="right"/>
        <w:rPr>
          <w:rFonts w:ascii="Times New Roman" w:hAnsi="Times New Roman" w:cs="Times New Roman"/>
          <w:sz w:val="24"/>
          <w:szCs w:val="24"/>
        </w:rPr>
      </w:pPr>
      <w:r w:rsidRPr="008D7365">
        <w:rPr>
          <w:rFonts w:ascii="Times New Roman" w:hAnsi="Times New Roman" w:cs="Times New Roman"/>
          <w:sz w:val="24"/>
          <w:szCs w:val="24"/>
        </w:rPr>
        <w:t>Таблица 7</w:t>
      </w:r>
    </w:p>
    <w:tbl>
      <w:tblPr>
        <w:tblStyle w:val="8"/>
        <w:tblW w:w="9645" w:type="dxa"/>
        <w:tblInd w:w="108" w:type="dxa"/>
        <w:tblLayout w:type="fixed"/>
        <w:tblLook w:val="04A0" w:firstRow="1" w:lastRow="0" w:firstColumn="1" w:lastColumn="0" w:noHBand="0" w:noVBand="1"/>
      </w:tblPr>
      <w:tblGrid>
        <w:gridCol w:w="568"/>
        <w:gridCol w:w="6667"/>
        <w:gridCol w:w="2410"/>
      </w:tblGrid>
      <w:tr w:rsidR="008D7365" w:rsidRPr="008D7365" w:rsidTr="008D7365">
        <w:trPr>
          <w:trHeight w:val="267"/>
        </w:trPr>
        <w:tc>
          <w:tcPr>
            <w:tcW w:w="567"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hAnsi="Times New Roman" w:cs="Times New Roman"/>
                <w:b/>
                <w:sz w:val="20"/>
                <w:szCs w:val="20"/>
              </w:rPr>
            </w:pPr>
            <w:r w:rsidRPr="008D7365">
              <w:rPr>
                <w:rFonts w:ascii="Times New Roman" w:hAnsi="Times New Roman" w:cs="Times New Roman"/>
                <w:b/>
                <w:sz w:val="20"/>
                <w:szCs w:val="20"/>
              </w:rPr>
              <w:t xml:space="preserve">№ </w:t>
            </w:r>
          </w:p>
        </w:tc>
        <w:tc>
          <w:tcPr>
            <w:tcW w:w="6663"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hAnsi="Times New Roman" w:cs="Times New Roman"/>
                <w:b/>
                <w:sz w:val="20"/>
                <w:szCs w:val="20"/>
              </w:rPr>
            </w:pPr>
            <w:r w:rsidRPr="008D7365">
              <w:rPr>
                <w:rFonts w:ascii="Times New Roman" w:hAnsi="Times New Roman" w:cs="Times New Roman"/>
                <w:b/>
                <w:sz w:val="20"/>
                <w:szCs w:val="20"/>
              </w:rPr>
              <w:t>Учреждения,  направившие детей на РПМПК</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hAnsi="Times New Roman" w:cs="Times New Roman"/>
                <w:b/>
                <w:sz w:val="20"/>
                <w:szCs w:val="20"/>
              </w:rPr>
            </w:pPr>
            <w:r w:rsidRPr="008D7365">
              <w:rPr>
                <w:rFonts w:ascii="Times New Roman" w:hAnsi="Times New Roman" w:cs="Times New Roman"/>
                <w:b/>
                <w:sz w:val="20"/>
                <w:szCs w:val="20"/>
              </w:rPr>
              <w:t>Кол-во</w:t>
            </w:r>
          </w:p>
          <w:p w:rsidR="008D7365" w:rsidRPr="008D7365" w:rsidRDefault="008D7365" w:rsidP="008D7365">
            <w:pPr>
              <w:jc w:val="center"/>
              <w:rPr>
                <w:rFonts w:ascii="Times New Roman" w:hAnsi="Times New Roman" w:cs="Times New Roman"/>
                <w:b/>
                <w:sz w:val="20"/>
                <w:szCs w:val="20"/>
              </w:rPr>
            </w:pPr>
            <w:r w:rsidRPr="008D7365">
              <w:rPr>
                <w:rFonts w:ascii="Times New Roman" w:hAnsi="Times New Roman" w:cs="Times New Roman"/>
                <w:b/>
                <w:sz w:val="20"/>
                <w:szCs w:val="20"/>
              </w:rPr>
              <w:t>обследованных</w:t>
            </w:r>
          </w:p>
          <w:p w:rsidR="008D7365" w:rsidRPr="008D7365" w:rsidRDefault="008D7365" w:rsidP="008D7365">
            <w:pPr>
              <w:jc w:val="center"/>
              <w:rPr>
                <w:rFonts w:ascii="Times New Roman" w:hAnsi="Times New Roman" w:cs="Times New Roman"/>
                <w:b/>
                <w:sz w:val="20"/>
                <w:szCs w:val="20"/>
              </w:rPr>
            </w:pPr>
            <w:r w:rsidRPr="008D7365">
              <w:rPr>
                <w:rFonts w:ascii="Times New Roman" w:hAnsi="Times New Roman" w:cs="Times New Roman"/>
                <w:b/>
                <w:sz w:val="20"/>
                <w:szCs w:val="20"/>
              </w:rPr>
              <w:t>детей</w:t>
            </w:r>
          </w:p>
          <w:p w:rsidR="008D7365" w:rsidRPr="008D7365" w:rsidRDefault="008D7365" w:rsidP="008D7365">
            <w:pPr>
              <w:jc w:val="center"/>
              <w:rPr>
                <w:rFonts w:ascii="Times New Roman" w:hAnsi="Times New Roman" w:cs="Times New Roman"/>
                <w:b/>
                <w:sz w:val="20"/>
                <w:szCs w:val="20"/>
              </w:rPr>
            </w:pPr>
            <w:r w:rsidRPr="008D7365">
              <w:rPr>
                <w:rFonts w:ascii="Times New Roman" w:hAnsi="Times New Roman" w:cs="Times New Roman"/>
                <w:b/>
                <w:sz w:val="20"/>
                <w:szCs w:val="20"/>
              </w:rPr>
              <w:t>за  2019 год</w:t>
            </w:r>
          </w:p>
        </w:tc>
      </w:tr>
      <w:tr w:rsidR="008D7365" w:rsidRPr="008D7365" w:rsidTr="008D7365">
        <w:trPr>
          <w:trHeight w:val="470"/>
        </w:trPr>
        <w:tc>
          <w:tcPr>
            <w:tcW w:w="567"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center"/>
              <w:rPr>
                <w:rFonts w:ascii="Times New Roman" w:hAnsi="Times New Roman" w:cs="Times New Roman"/>
                <w:sz w:val="20"/>
                <w:szCs w:val="20"/>
              </w:rPr>
            </w:pPr>
            <w:r w:rsidRPr="008D7365">
              <w:rPr>
                <w:rFonts w:ascii="Times New Roman" w:hAnsi="Times New Roman" w:cs="Times New Roman"/>
                <w:sz w:val="20"/>
                <w:szCs w:val="20"/>
              </w:rPr>
              <w:t>1</w:t>
            </w:r>
          </w:p>
        </w:tc>
        <w:tc>
          <w:tcPr>
            <w:tcW w:w="6663"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rPr>
                <w:rFonts w:ascii="Times New Roman" w:hAnsi="Times New Roman" w:cs="Times New Roman"/>
                <w:sz w:val="20"/>
                <w:szCs w:val="20"/>
              </w:rPr>
            </w:pPr>
            <w:r w:rsidRPr="008D7365">
              <w:rPr>
                <w:rFonts w:ascii="Times New Roman" w:hAnsi="Times New Roman" w:cs="Times New Roman"/>
                <w:sz w:val="20"/>
                <w:szCs w:val="20"/>
              </w:rPr>
              <w:t xml:space="preserve">ГОУ «Специальная (коррекционная) общеобразовательная школа-интернат </w:t>
            </w:r>
            <w:r w:rsidRPr="008D7365">
              <w:rPr>
                <w:rFonts w:ascii="Times New Roman" w:hAnsi="Times New Roman" w:cs="Times New Roman"/>
                <w:sz w:val="20"/>
                <w:szCs w:val="20"/>
                <w:lang w:val="en-US"/>
              </w:rPr>
              <w:t>I</w:t>
            </w:r>
            <w:r w:rsidRPr="008D7365">
              <w:rPr>
                <w:rFonts w:ascii="Times New Roman" w:hAnsi="Times New Roman" w:cs="Times New Roman"/>
                <w:sz w:val="20"/>
                <w:szCs w:val="20"/>
              </w:rPr>
              <w:t>-</w:t>
            </w:r>
            <w:r w:rsidRPr="008D7365">
              <w:rPr>
                <w:rFonts w:ascii="Times New Roman" w:hAnsi="Times New Roman" w:cs="Times New Roman"/>
                <w:sz w:val="20"/>
                <w:szCs w:val="20"/>
                <w:lang w:val="en-US"/>
              </w:rPr>
              <w:t>II</w:t>
            </w:r>
            <w:r w:rsidRPr="008D7365">
              <w:rPr>
                <w:rFonts w:ascii="Times New Roman" w:hAnsi="Times New Roman" w:cs="Times New Roman"/>
                <w:sz w:val="20"/>
                <w:szCs w:val="20"/>
              </w:rPr>
              <w:t xml:space="preserve">, </w:t>
            </w:r>
            <w:r w:rsidRPr="008D7365">
              <w:rPr>
                <w:rFonts w:ascii="Times New Roman" w:hAnsi="Times New Roman" w:cs="Times New Roman"/>
                <w:sz w:val="20"/>
                <w:szCs w:val="20"/>
                <w:lang w:val="en-US"/>
              </w:rPr>
              <w:t>V</w:t>
            </w:r>
            <w:r w:rsidRPr="008D7365">
              <w:rPr>
                <w:rFonts w:ascii="Times New Roman" w:hAnsi="Times New Roman" w:cs="Times New Roman"/>
                <w:sz w:val="20"/>
                <w:szCs w:val="20"/>
              </w:rPr>
              <w:t xml:space="preserve"> видов»</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hAnsi="Times New Roman" w:cs="Times New Roman"/>
                <w:sz w:val="20"/>
                <w:szCs w:val="20"/>
              </w:rPr>
            </w:pPr>
            <w:r w:rsidRPr="008D7365">
              <w:rPr>
                <w:rFonts w:ascii="Times New Roman" w:hAnsi="Times New Roman" w:cs="Times New Roman"/>
                <w:sz w:val="20"/>
                <w:szCs w:val="20"/>
              </w:rPr>
              <w:t>9</w:t>
            </w:r>
          </w:p>
        </w:tc>
      </w:tr>
      <w:tr w:rsidR="008D7365" w:rsidRPr="008D7365" w:rsidTr="008D7365">
        <w:tc>
          <w:tcPr>
            <w:tcW w:w="567"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center"/>
              <w:rPr>
                <w:rFonts w:ascii="Times New Roman" w:hAnsi="Times New Roman" w:cs="Times New Roman"/>
                <w:sz w:val="20"/>
                <w:szCs w:val="20"/>
              </w:rPr>
            </w:pPr>
            <w:r w:rsidRPr="008D7365">
              <w:rPr>
                <w:rFonts w:ascii="Times New Roman" w:hAnsi="Times New Roman" w:cs="Times New Roman"/>
                <w:sz w:val="20"/>
                <w:szCs w:val="20"/>
              </w:rPr>
              <w:t>2</w:t>
            </w:r>
          </w:p>
        </w:tc>
        <w:tc>
          <w:tcPr>
            <w:tcW w:w="6663"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rPr>
                <w:rFonts w:ascii="Times New Roman" w:hAnsi="Times New Roman" w:cs="Times New Roman"/>
                <w:sz w:val="20"/>
                <w:szCs w:val="20"/>
              </w:rPr>
            </w:pPr>
            <w:r w:rsidRPr="008D7365">
              <w:rPr>
                <w:rFonts w:ascii="Times New Roman" w:hAnsi="Times New Roman" w:cs="Times New Roman"/>
                <w:sz w:val="20"/>
                <w:szCs w:val="20"/>
              </w:rPr>
              <w:t xml:space="preserve">ГОУ «Бендерская специальная (коррекционная) общеобразовательная школа-интернат </w:t>
            </w:r>
            <w:r w:rsidRPr="008D7365">
              <w:rPr>
                <w:rFonts w:ascii="Times New Roman" w:hAnsi="Times New Roman" w:cs="Times New Roman"/>
                <w:sz w:val="20"/>
                <w:szCs w:val="20"/>
                <w:lang w:val="en-US"/>
              </w:rPr>
              <w:t>III</w:t>
            </w:r>
            <w:r w:rsidRPr="008D7365">
              <w:rPr>
                <w:rFonts w:ascii="Times New Roman" w:hAnsi="Times New Roman" w:cs="Times New Roman"/>
                <w:sz w:val="20"/>
                <w:szCs w:val="20"/>
              </w:rPr>
              <w:t xml:space="preserve">, </w:t>
            </w:r>
            <w:r w:rsidRPr="008D7365">
              <w:rPr>
                <w:rFonts w:ascii="Times New Roman" w:hAnsi="Times New Roman" w:cs="Times New Roman"/>
                <w:sz w:val="20"/>
                <w:szCs w:val="20"/>
                <w:lang w:val="en-US"/>
              </w:rPr>
              <w:t>IV</w:t>
            </w:r>
            <w:r w:rsidRPr="008D7365">
              <w:rPr>
                <w:rFonts w:ascii="Times New Roman" w:hAnsi="Times New Roman" w:cs="Times New Roman"/>
                <w:sz w:val="20"/>
                <w:szCs w:val="20"/>
              </w:rPr>
              <w:t xml:space="preserve">, </w:t>
            </w:r>
            <w:r w:rsidRPr="008D7365">
              <w:rPr>
                <w:rFonts w:ascii="Times New Roman" w:hAnsi="Times New Roman" w:cs="Times New Roman"/>
                <w:sz w:val="20"/>
                <w:szCs w:val="20"/>
                <w:lang w:val="en-US"/>
              </w:rPr>
              <w:t>VII</w:t>
            </w:r>
            <w:r w:rsidRPr="008D7365">
              <w:rPr>
                <w:rFonts w:ascii="Times New Roman" w:hAnsi="Times New Roman" w:cs="Times New Roman"/>
                <w:sz w:val="20"/>
                <w:szCs w:val="20"/>
              </w:rPr>
              <w:t xml:space="preserve"> видов»</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hAnsi="Times New Roman" w:cs="Times New Roman"/>
                <w:sz w:val="20"/>
                <w:szCs w:val="20"/>
              </w:rPr>
            </w:pPr>
            <w:r w:rsidRPr="008D7365">
              <w:rPr>
                <w:rFonts w:ascii="Times New Roman" w:hAnsi="Times New Roman" w:cs="Times New Roman"/>
                <w:sz w:val="20"/>
                <w:szCs w:val="20"/>
              </w:rPr>
              <w:t>8</w:t>
            </w:r>
          </w:p>
        </w:tc>
      </w:tr>
      <w:tr w:rsidR="008D7365" w:rsidRPr="008D7365" w:rsidTr="008D7365">
        <w:tc>
          <w:tcPr>
            <w:tcW w:w="567"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center"/>
              <w:rPr>
                <w:rFonts w:ascii="Times New Roman" w:hAnsi="Times New Roman" w:cs="Times New Roman"/>
                <w:sz w:val="20"/>
                <w:szCs w:val="20"/>
              </w:rPr>
            </w:pPr>
            <w:r w:rsidRPr="008D7365">
              <w:rPr>
                <w:rFonts w:ascii="Times New Roman" w:hAnsi="Times New Roman" w:cs="Times New Roman"/>
                <w:sz w:val="20"/>
                <w:szCs w:val="20"/>
              </w:rPr>
              <w:t>3</w:t>
            </w:r>
          </w:p>
        </w:tc>
        <w:tc>
          <w:tcPr>
            <w:tcW w:w="6663"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rPr>
                <w:rFonts w:ascii="Times New Roman" w:hAnsi="Times New Roman" w:cs="Times New Roman"/>
                <w:sz w:val="20"/>
                <w:szCs w:val="20"/>
              </w:rPr>
            </w:pPr>
            <w:r w:rsidRPr="008D7365">
              <w:rPr>
                <w:rFonts w:ascii="Times New Roman" w:hAnsi="Times New Roman" w:cs="Times New Roman"/>
                <w:sz w:val="20"/>
                <w:szCs w:val="20"/>
              </w:rPr>
              <w:t xml:space="preserve">ГОУ «Глинойская специальная (коррекционная) общеобразовательная школа-интернат для детей-сирот и детей, оставшихся без попечения родителей, </w:t>
            </w:r>
            <w:r w:rsidRPr="008D7365">
              <w:rPr>
                <w:rFonts w:ascii="Times New Roman" w:hAnsi="Times New Roman" w:cs="Times New Roman"/>
                <w:sz w:val="20"/>
                <w:szCs w:val="20"/>
                <w:lang w:val="en-US"/>
              </w:rPr>
              <w:t>VIII</w:t>
            </w:r>
            <w:r w:rsidRPr="008D7365">
              <w:rPr>
                <w:rFonts w:ascii="Times New Roman" w:hAnsi="Times New Roman" w:cs="Times New Roman"/>
                <w:sz w:val="20"/>
                <w:szCs w:val="20"/>
              </w:rPr>
              <w:t xml:space="preserve"> вида»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hAnsi="Times New Roman" w:cs="Times New Roman"/>
                <w:sz w:val="20"/>
                <w:szCs w:val="20"/>
              </w:rPr>
            </w:pPr>
            <w:r w:rsidRPr="008D7365">
              <w:rPr>
                <w:rFonts w:ascii="Times New Roman" w:hAnsi="Times New Roman" w:cs="Times New Roman"/>
                <w:sz w:val="20"/>
                <w:szCs w:val="20"/>
              </w:rPr>
              <w:t>10</w:t>
            </w:r>
          </w:p>
        </w:tc>
      </w:tr>
      <w:tr w:rsidR="008D7365" w:rsidRPr="008D7365" w:rsidTr="008D7365">
        <w:tc>
          <w:tcPr>
            <w:tcW w:w="567"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center"/>
              <w:rPr>
                <w:rFonts w:ascii="Times New Roman" w:hAnsi="Times New Roman" w:cs="Times New Roman"/>
                <w:sz w:val="20"/>
                <w:szCs w:val="20"/>
              </w:rPr>
            </w:pPr>
            <w:r w:rsidRPr="008D7365">
              <w:rPr>
                <w:rFonts w:ascii="Times New Roman" w:hAnsi="Times New Roman" w:cs="Times New Roman"/>
                <w:sz w:val="20"/>
                <w:szCs w:val="20"/>
              </w:rPr>
              <w:t>4</w:t>
            </w:r>
          </w:p>
        </w:tc>
        <w:tc>
          <w:tcPr>
            <w:tcW w:w="6663"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rPr>
                <w:rFonts w:ascii="Times New Roman" w:hAnsi="Times New Roman" w:cs="Times New Roman"/>
                <w:sz w:val="20"/>
                <w:szCs w:val="20"/>
              </w:rPr>
            </w:pPr>
            <w:r w:rsidRPr="008D7365">
              <w:rPr>
                <w:rFonts w:ascii="Times New Roman" w:hAnsi="Times New Roman" w:cs="Times New Roman"/>
                <w:sz w:val="20"/>
                <w:szCs w:val="20"/>
              </w:rPr>
              <w:t>ГОУ «Бендерский детский дом для детей-сирот и детей, оставшихся без попечения родителей»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hAnsi="Times New Roman" w:cs="Times New Roman"/>
                <w:sz w:val="20"/>
                <w:szCs w:val="20"/>
              </w:rPr>
            </w:pPr>
            <w:r w:rsidRPr="008D7365">
              <w:rPr>
                <w:rFonts w:ascii="Times New Roman" w:hAnsi="Times New Roman" w:cs="Times New Roman"/>
                <w:sz w:val="20"/>
                <w:szCs w:val="20"/>
              </w:rPr>
              <w:t>5</w:t>
            </w:r>
          </w:p>
        </w:tc>
      </w:tr>
      <w:tr w:rsidR="008D7365" w:rsidRPr="008D7365" w:rsidTr="008D7365">
        <w:tc>
          <w:tcPr>
            <w:tcW w:w="567"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center"/>
              <w:rPr>
                <w:rFonts w:ascii="Times New Roman" w:hAnsi="Times New Roman" w:cs="Times New Roman"/>
                <w:sz w:val="20"/>
                <w:szCs w:val="20"/>
              </w:rPr>
            </w:pPr>
            <w:r w:rsidRPr="008D7365">
              <w:rPr>
                <w:rFonts w:ascii="Times New Roman" w:hAnsi="Times New Roman" w:cs="Times New Roman"/>
                <w:sz w:val="20"/>
                <w:szCs w:val="20"/>
              </w:rPr>
              <w:lastRenderedPageBreak/>
              <w:t>5</w:t>
            </w:r>
          </w:p>
        </w:tc>
        <w:tc>
          <w:tcPr>
            <w:tcW w:w="6663"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rPr>
                <w:rFonts w:ascii="Times New Roman" w:hAnsi="Times New Roman" w:cs="Times New Roman"/>
                <w:sz w:val="20"/>
                <w:szCs w:val="20"/>
              </w:rPr>
            </w:pPr>
            <w:r w:rsidRPr="008D7365">
              <w:rPr>
                <w:rFonts w:ascii="Times New Roman" w:hAnsi="Times New Roman" w:cs="Times New Roman"/>
                <w:sz w:val="20"/>
                <w:szCs w:val="20"/>
              </w:rPr>
              <w:t>ГОУ «Попенкская  школа-интернат для детей-сирот и детей, оставшихся без попечения родителей»</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hAnsi="Times New Roman" w:cs="Times New Roman"/>
                <w:sz w:val="20"/>
                <w:szCs w:val="20"/>
              </w:rPr>
            </w:pPr>
            <w:r w:rsidRPr="008D7365">
              <w:rPr>
                <w:rFonts w:ascii="Times New Roman" w:hAnsi="Times New Roman" w:cs="Times New Roman"/>
                <w:sz w:val="20"/>
                <w:szCs w:val="20"/>
              </w:rPr>
              <w:t>2</w:t>
            </w:r>
          </w:p>
        </w:tc>
      </w:tr>
      <w:tr w:rsidR="008D7365" w:rsidRPr="008D7365" w:rsidTr="008D7365">
        <w:tc>
          <w:tcPr>
            <w:tcW w:w="567"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center"/>
              <w:rPr>
                <w:rFonts w:ascii="Times New Roman" w:hAnsi="Times New Roman" w:cs="Times New Roman"/>
                <w:sz w:val="20"/>
                <w:szCs w:val="20"/>
              </w:rPr>
            </w:pPr>
            <w:r w:rsidRPr="008D7365">
              <w:rPr>
                <w:rFonts w:ascii="Times New Roman" w:hAnsi="Times New Roman" w:cs="Times New Roman"/>
                <w:sz w:val="20"/>
                <w:szCs w:val="20"/>
              </w:rPr>
              <w:t>6</w:t>
            </w:r>
          </w:p>
        </w:tc>
        <w:tc>
          <w:tcPr>
            <w:tcW w:w="6663"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rPr>
                <w:rFonts w:ascii="Times New Roman" w:hAnsi="Times New Roman" w:cs="Times New Roman"/>
                <w:sz w:val="20"/>
                <w:szCs w:val="20"/>
              </w:rPr>
            </w:pPr>
            <w:r w:rsidRPr="008D7365">
              <w:rPr>
                <w:rFonts w:ascii="Times New Roman" w:hAnsi="Times New Roman" w:cs="Times New Roman"/>
                <w:sz w:val="20"/>
                <w:szCs w:val="20"/>
              </w:rPr>
              <w:t>ГОУ «Парканская средняя общеобразовательная школа-интернат»</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hAnsi="Times New Roman" w:cs="Times New Roman"/>
                <w:sz w:val="20"/>
                <w:szCs w:val="20"/>
              </w:rPr>
            </w:pPr>
            <w:r w:rsidRPr="008D7365">
              <w:rPr>
                <w:rFonts w:ascii="Times New Roman" w:hAnsi="Times New Roman" w:cs="Times New Roman"/>
                <w:sz w:val="20"/>
                <w:szCs w:val="20"/>
              </w:rPr>
              <w:t>1</w:t>
            </w:r>
          </w:p>
        </w:tc>
      </w:tr>
      <w:tr w:rsidR="008D7365" w:rsidRPr="008D7365" w:rsidTr="008D7365">
        <w:tc>
          <w:tcPr>
            <w:tcW w:w="567"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center"/>
              <w:rPr>
                <w:rFonts w:ascii="Times New Roman" w:hAnsi="Times New Roman" w:cs="Times New Roman"/>
                <w:sz w:val="20"/>
                <w:szCs w:val="20"/>
              </w:rPr>
            </w:pPr>
            <w:r w:rsidRPr="008D7365">
              <w:rPr>
                <w:rFonts w:ascii="Times New Roman" w:hAnsi="Times New Roman" w:cs="Times New Roman"/>
                <w:sz w:val="20"/>
                <w:szCs w:val="20"/>
              </w:rPr>
              <w:t>7</w:t>
            </w:r>
          </w:p>
        </w:tc>
        <w:tc>
          <w:tcPr>
            <w:tcW w:w="6663"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rPr>
                <w:rFonts w:ascii="Times New Roman" w:hAnsi="Times New Roman" w:cs="Times New Roman"/>
                <w:sz w:val="20"/>
                <w:szCs w:val="20"/>
              </w:rPr>
            </w:pPr>
            <w:r w:rsidRPr="008D7365">
              <w:rPr>
                <w:rFonts w:ascii="Times New Roman" w:hAnsi="Times New Roman" w:cs="Times New Roman"/>
                <w:sz w:val="20"/>
                <w:szCs w:val="20"/>
              </w:rPr>
              <w:t>ГОУ «Чобручский детский дом»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hAnsi="Times New Roman" w:cs="Times New Roman"/>
                <w:sz w:val="20"/>
                <w:szCs w:val="20"/>
              </w:rPr>
            </w:pPr>
            <w:r w:rsidRPr="008D7365">
              <w:rPr>
                <w:rFonts w:ascii="Times New Roman" w:hAnsi="Times New Roman" w:cs="Times New Roman"/>
                <w:sz w:val="20"/>
                <w:szCs w:val="20"/>
              </w:rPr>
              <w:t>-</w:t>
            </w:r>
          </w:p>
        </w:tc>
      </w:tr>
      <w:tr w:rsidR="008D7365" w:rsidRPr="008D7365" w:rsidTr="008D7365">
        <w:tc>
          <w:tcPr>
            <w:tcW w:w="567"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center"/>
              <w:rPr>
                <w:rFonts w:ascii="Times New Roman" w:hAnsi="Times New Roman" w:cs="Times New Roman"/>
                <w:sz w:val="20"/>
                <w:szCs w:val="20"/>
              </w:rPr>
            </w:pPr>
            <w:r w:rsidRPr="008D7365">
              <w:rPr>
                <w:rFonts w:ascii="Times New Roman" w:hAnsi="Times New Roman" w:cs="Times New Roman"/>
                <w:sz w:val="20"/>
                <w:szCs w:val="20"/>
              </w:rPr>
              <w:t>8</w:t>
            </w:r>
          </w:p>
        </w:tc>
        <w:tc>
          <w:tcPr>
            <w:tcW w:w="6663"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rPr>
                <w:rFonts w:ascii="Times New Roman" w:hAnsi="Times New Roman" w:cs="Times New Roman"/>
                <w:sz w:val="20"/>
                <w:szCs w:val="20"/>
              </w:rPr>
            </w:pPr>
            <w:r w:rsidRPr="008D7365">
              <w:rPr>
                <w:rFonts w:ascii="Times New Roman" w:hAnsi="Times New Roman" w:cs="Times New Roman"/>
                <w:sz w:val="20"/>
                <w:szCs w:val="20"/>
              </w:rPr>
              <w:t>ГУ «РСДР»</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hAnsi="Times New Roman" w:cs="Times New Roman"/>
                <w:sz w:val="20"/>
                <w:szCs w:val="20"/>
              </w:rPr>
            </w:pPr>
            <w:r w:rsidRPr="008D7365">
              <w:rPr>
                <w:rFonts w:ascii="Times New Roman" w:hAnsi="Times New Roman" w:cs="Times New Roman"/>
                <w:sz w:val="20"/>
                <w:szCs w:val="20"/>
              </w:rPr>
              <w:t>22</w:t>
            </w:r>
          </w:p>
        </w:tc>
      </w:tr>
      <w:tr w:rsidR="008D7365" w:rsidRPr="008D7365" w:rsidTr="008D7365">
        <w:tc>
          <w:tcPr>
            <w:tcW w:w="567"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center"/>
              <w:rPr>
                <w:rFonts w:ascii="Times New Roman" w:hAnsi="Times New Roman" w:cs="Times New Roman"/>
                <w:sz w:val="20"/>
                <w:szCs w:val="20"/>
              </w:rPr>
            </w:pPr>
            <w:r w:rsidRPr="008D7365">
              <w:rPr>
                <w:rFonts w:ascii="Times New Roman" w:hAnsi="Times New Roman" w:cs="Times New Roman"/>
                <w:sz w:val="20"/>
                <w:szCs w:val="20"/>
              </w:rPr>
              <w:t>9</w:t>
            </w:r>
          </w:p>
        </w:tc>
        <w:tc>
          <w:tcPr>
            <w:tcW w:w="6663"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rPr>
                <w:rFonts w:ascii="Times New Roman" w:hAnsi="Times New Roman" w:cs="Times New Roman"/>
                <w:sz w:val="20"/>
                <w:szCs w:val="20"/>
              </w:rPr>
            </w:pPr>
            <w:r w:rsidRPr="008D7365">
              <w:rPr>
                <w:rFonts w:ascii="Times New Roman" w:hAnsi="Times New Roman" w:cs="Times New Roman"/>
                <w:sz w:val="20"/>
                <w:szCs w:val="20"/>
              </w:rPr>
              <w:t>ГУ «Республиканский реабилитационный центр для детей-инвалидов»</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hAnsi="Times New Roman" w:cs="Times New Roman"/>
                <w:sz w:val="20"/>
                <w:szCs w:val="20"/>
              </w:rPr>
            </w:pPr>
            <w:r w:rsidRPr="008D7365">
              <w:rPr>
                <w:rFonts w:ascii="Times New Roman" w:hAnsi="Times New Roman" w:cs="Times New Roman"/>
                <w:sz w:val="20"/>
                <w:szCs w:val="20"/>
              </w:rPr>
              <w:t>2</w:t>
            </w:r>
          </w:p>
        </w:tc>
      </w:tr>
      <w:tr w:rsidR="008D7365" w:rsidRPr="008D7365" w:rsidTr="008D7365">
        <w:tc>
          <w:tcPr>
            <w:tcW w:w="567"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jc w:val="center"/>
              <w:rPr>
                <w:rFonts w:ascii="Times New Roman" w:hAnsi="Times New Roman" w:cs="Times New Roman"/>
                <w:sz w:val="20"/>
                <w:szCs w:val="20"/>
              </w:rPr>
            </w:pPr>
            <w:r w:rsidRPr="008D7365">
              <w:rPr>
                <w:rFonts w:ascii="Times New Roman" w:hAnsi="Times New Roman" w:cs="Times New Roman"/>
                <w:sz w:val="20"/>
                <w:szCs w:val="20"/>
              </w:rPr>
              <w:t>10</w:t>
            </w:r>
          </w:p>
        </w:tc>
        <w:tc>
          <w:tcPr>
            <w:tcW w:w="6663"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rPr>
                <w:rFonts w:ascii="Times New Roman" w:hAnsi="Times New Roman" w:cs="Times New Roman"/>
                <w:sz w:val="20"/>
                <w:szCs w:val="20"/>
              </w:rPr>
            </w:pPr>
            <w:r w:rsidRPr="008D7365">
              <w:rPr>
                <w:rFonts w:ascii="Times New Roman" w:hAnsi="Times New Roman" w:cs="Times New Roman"/>
                <w:sz w:val="20"/>
                <w:szCs w:val="20"/>
              </w:rPr>
              <w:t>МОУ «Детский дом»</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hAnsi="Times New Roman" w:cs="Times New Roman"/>
                <w:sz w:val="20"/>
                <w:szCs w:val="20"/>
              </w:rPr>
            </w:pPr>
            <w:r w:rsidRPr="008D7365">
              <w:rPr>
                <w:rFonts w:ascii="Times New Roman" w:hAnsi="Times New Roman" w:cs="Times New Roman"/>
                <w:sz w:val="20"/>
                <w:szCs w:val="20"/>
              </w:rPr>
              <w:t>3</w:t>
            </w:r>
          </w:p>
        </w:tc>
      </w:tr>
      <w:tr w:rsidR="008D7365" w:rsidRPr="008D7365" w:rsidTr="008D7365">
        <w:trPr>
          <w:trHeight w:val="146"/>
        </w:trPr>
        <w:tc>
          <w:tcPr>
            <w:tcW w:w="567"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center"/>
              <w:rPr>
                <w:rFonts w:ascii="Times New Roman" w:hAnsi="Times New Roman" w:cs="Times New Roman"/>
                <w:sz w:val="20"/>
                <w:szCs w:val="20"/>
              </w:rPr>
            </w:pPr>
            <w:r w:rsidRPr="008D7365">
              <w:rPr>
                <w:rFonts w:ascii="Times New Roman" w:hAnsi="Times New Roman" w:cs="Times New Roman"/>
                <w:sz w:val="20"/>
                <w:szCs w:val="20"/>
              </w:rPr>
              <w:t>11</w:t>
            </w:r>
          </w:p>
        </w:tc>
        <w:tc>
          <w:tcPr>
            <w:tcW w:w="6663"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rPr>
                <w:rFonts w:ascii="Times New Roman" w:hAnsi="Times New Roman" w:cs="Times New Roman"/>
                <w:sz w:val="20"/>
                <w:szCs w:val="20"/>
              </w:rPr>
            </w:pPr>
            <w:r w:rsidRPr="008D7365">
              <w:rPr>
                <w:rFonts w:ascii="Times New Roman" w:hAnsi="Times New Roman" w:cs="Times New Roman"/>
                <w:sz w:val="20"/>
                <w:szCs w:val="20"/>
              </w:rPr>
              <w:t>МОУ г. Тирасполя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hAnsi="Times New Roman" w:cs="Times New Roman"/>
                <w:sz w:val="20"/>
                <w:szCs w:val="20"/>
              </w:rPr>
            </w:pPr>
            <w:r w:rsidRPr="008D7365">
              <w:rPr>
                <w:rFonts w:ascii="Times New Roman" w:hAnsi="Times New Roman" w:cs="Times New Roman"/>
                <w:sz w:val="20"/>
                <w:szCs w:val="20"/>
              </w:rPr>
              <w:t>37</w:t>
            </w:r>
          </w:p>
        </w:tc>
      </w:tr>
      <w:tr w:rsidR="008D7365" w:rsidRPr="008D7365" w:rsidTr="008D7365">
        <w:tc>
          <w:tcPr>
            <w:tcW w:w="567"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center"/>
              <w:rPr>
                <w:rFonts w:ascii="Times New Roman" w:hAnsi="Times New Roman" w:cs="Times New Roman"/>
                <w:sz w:val="20"/>
                <w:szCs w:val="20"/>
              </w:rPr>
            </w:pPr>
            <w:r w:rsidRPr="008D7365">
              <w:rPr>
                <w:rFonts w:ascii="Times New Roman" w:hAnsi="Times New Roman" w:cs="Times New Roman"/>
                <w:sz w:val="20"/>
                <w:szCs w:val="20"/>
              </w:rPr>
              <w:t>12</w:t>
            </w:r>
          </w:p>
        </w:tc>
        <w:tc>
          <w:tcPr>
            <w:tcW w:w="6663"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rPr>
                <w:rFonts w:ascii="Times New Roman" w:hAnsi="Times New Roman" w:cs="Times New Roman"/>
                <w:sz w:val="20"/>
                <w:szCs w:val="20"/>
              </w:rPr>
            </w:pPr>
            <w:r w:rsidRPr="008D7365">
              <w:rPr>
                <w:rFonts w:ascii="Times New Roman" w:hAnsi="Times New Roman" w:cs="Times New Roman"/>
                <w:sz w:val="20"/>
                <w:szCs w:val="20"/>
              </w:rPr>
              <w:t>МОУ г. Бендеры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hAnsi="Times New Roman" w:cs="Times New Roman"/>
                <w:sz w:val="20"/>
                <w:szCs w:val="20"/>
              </w:rPr>
            </w:pPr>
            <w:r w:rsidRPr="008D7365">
              <w:rPr>
                <w:rFonts w:ascii="Times New Roman" w:hAnsi="Times New Roman" w:cs="Times New Roman"/>
                <w:sz w:val="20"/>
                <w:szCs w:val="20"/>
              </w:rPr>
              <w:t>12</w:t>
            </w:r>
          </w:p>
        </w:tc>
      </w:tr>
      <w:tr w:rsidR="008D7365" w:rsidRPr="008D7365" w:rsidTr="008D7365">
        <w:tc>
          <w:tcPr>
            <w:tcW w:w="567"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center"/>
              <w:rPr>
                <w:rFonts w:ascii="Times New Roman" w:hAnsi="Times New Roman" w:cs="Times New Roman"/>
                <w:sz w:val="20"/>
                <w:szCs w:val="20"/>
              </w:rPr>
            </w:pPr>
            <w:r w:rsidRPr="008D7365">
              <w:rPr>
                <w:rFonts w:ascii="Times New Roman" w:hAnsi="Times New Roman" w:cs="Times New Roman"/>
                <w:sz w:val="20"/>
                <w:szCs w:val="20"/>
              </w:rPr>
              <w:t>13</w:t>
            </w:r>
          </w:p>
        </w:tc>
        <w:tc>
          <w:tcPr>
            <w:tcW w:w="6663"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rPr>
                <w:rFonts w:ascii="Times New Roman" w:hAnsi="Times New Roman" w:cs="Times New Roman"/>
                <w:sz w:val="20"/>
                <w:szCs w:val="20"/>
              </w:rPr>
            </w:pPr>
            <w:r w:rsidRPr="008D7365">
              <w:rPr>
                <w:rFonts w:ascii="Times New Roman" w:hAnsi="Times New Roman" w:cs="Times New Roman"/>
                <w:sz w:val="20"/>
                <w:szCs w:val="20"/>
              </w:rPr>
              <w:t>МОУ г. Слободзея и Слободзейского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hAnsi="Times New Roman" w:cs="Times New Roman"/>
                <w:sz w:val="20"/>
                <w:szCs w:val="20"/>
              </w:rPr>
            </w:pPr>
            <w:r w:rsidRPr="008D7365">
              <w:rPr>
                <w:rFonts w:ascii="Times New Roman" w:hAnsi="Times New Roman" w:cs="Times New Roman"/>
                <w:sz w:val="20"/>
                <w:szCs w:val="20"/>
              </w:rPr>
              <w:t>31</w:t>
            </w:r>
          </w:p>
        </w:tc>
      </w:tr>
      <w:tr w:rsidR="008D7365" w:rsidRPr="008D7365" w:rsidTr="008D7365">
        <w:tc>
          <w:tcPr>
            <w:tcW w:w="567"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center"/>
              <w:rPr>
                <w:rFonts w:ascii="Times New Roman" w:hAnsi="Times New Roman" w:cs="Times New Roman"/>
                <w:sz w:val="20"/>
                <w:szCs w:val="20"/>
              </w:rPr>
            </w:pPr>
            <w:r w:rsidRPr="008D7365">
              <w:rPr>
                <w:rFonts w:ascii="Times New Roman" w:hAnsi="Times New Roman" w:cs="Times New Roman"/>
                <w:sz w:val="20"/>
                <w:szCs w:val="20"/>
              </w:rPr>
              <w:t>14</w:t>
            </w:r>
          </w:p>
        </w:tc>
        <w:tc>
          <w:tcPr>
            <w:tcW w:w="6663"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rPr>
                <w:rFonts w:ascii="Times New Roman" w:hAnsi="Times New Roman" w:cs="Times New Roman"/>
                <w:sz w:val="20"/>
                <w:szCs w:val="20"/>
              </w:rPr>
            </w:pPr>
            <w:r w:rsidRPr="008D7365">
              <w:rPr>
                <w:rFonts w:ascii="Times New Roman" w:hAnsi="Times New Roman" w:cs="Times New Roman"/>
                <w:sz w:val="20"/>
                <w:szCs w:val="20"/>
              </w:rPr>
              <w:t>МОУ г. Григориополь и Григориопольского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hAnsi="Times New Roman" w:cs="Times New Roman"/>
                <w:sz w:val="20"/>
                <w:szCs w:val="20"/>
              </w:rPr>
            </w:pPr>
            <w:r w:rsidRPr="008D7365">
              <w:rPr>
                <w:rFonts w:ascii="Times New Roman" w:hAnsi="Times New Roman" w:cs="Times New Roman"/>
                <w:sz w:val="20"/>
                <w:szCs w:val="20"/>
              </w:rPr>
              <w:t>2</w:t>
            </w:r>
          </w:p>
        </w:tc>
      </w:tr>
      <w:tr w:rsidR="008D7365" w:rsidRPr="008D7365" w:rsidTr="008D7365">
        <w:tc>
          <w:tcPr>
            <w:tcW w:w="567"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center"/>
              <w:rPr>
                <w:rFonts w:ascii="Times New Roman" w:hAnsi="Times New Roman" w:cs="Times New Roman"/>
                <w:sz w:val="20"/>
                <w:szCs w:val="20"/>
              </w:rPr>
            </w:pPr>
            <w:r w:rsidRPr="008D7365">
              <w:rPr>
                <w:rFonts w:ascii="Times New Roman" w:hAnsi="Times New Roman" w:cs="Times New Roman"/>
                <w:sz w:val="20"/>
                <w:szCs w:val="20"/>
              </w:rPr>
              <w:t>15</w:t>
            </w:r>
          </w:p>
        </w:tc>
        <w:tc>
          <w:tcPr>
            <w:tcW w:w="6663"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rPr>
                <w:rFonts w:ascii="Times New Roman" w:hAnsi="Times New Roman" w:cs="Times New Roman"/>
                <w:sz w:val="20"/>
                <w:szCs w:val="20"/>
              </w:rPr>
            </w:pPr>
            <w:r w:rsidRPr="008D7365">
              <w:rPr>
                <w:rFonts w:ascii="Times New Roman" w:hAnsi="Times New Roman" w:cs="Times New Roman"/>
                <w:sz w:val="20"/>
                <w:szCs w:val="20"/>
              </w:rPr>
              <w:t xml:space="preserve">МОУ г. Дубоссары и Дубоссарского района </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hAnsi="Times New Roman" w:cs="Times New Roman"/>
                <w:sz w:val="20"/>
                <w:szCs w:val="20"/>
              </w:rPr>
            </w:pPr>
            <w:r w:rsidRPr="008D7365">
              <w:rPr>
                <w:rFonts w:ascii="Times New Roman" w:hAnsi="Times New Roman" w:cs="Times New Roman"/>
                <w:sz w:val="20"/>
                <w:szCs w:val="20"/>
              </w:rPr>
              <w:t>4</w:t>
            </w:r>
          </w:p>
        </w:tc>
      </w:tr>
      <w:tr w:rsidR="008D7365" w:rsidRPr="008D7365" w:rsidTr="008D7365">
        <w:tc>
          <w:tcPr>
            <w:tcW w:w="567"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jc w:val="center"/>
              <w:rPr>
                <w:rFonts w:ascii="Times New Roman" w:hAnsi="Times New Roman" w:cs="Times New Roman"/>
                <w:sz w:val="20"/>
                <w:szCs w:val="20"/>
              </w:rPr>
            </w:pPr>
            <w:r w:rsidRPr="008D7365">
              <w:rPr>
                <w:rFonts w:ascii="Times New Roman" w:hAnsi="Times New Roman" w:cs="Times New Roman"/>
                <w:sz w:val="20"/>
                <w:szCs w:val="20"/>
              </w:rPr>
              <w:t>16</w:t>
            </w:r>
          </w:p>
        </w:tc>
        <w:tc>
          <w:tcPr>
            <w:tcW w:w="6663"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rPr>
                <w:rFonts w:ascii="Times New Roman" w:hAnsi="Times New Roman" w:cs="Times New Roman"/>
                <w:sz w:val="20"/>
                <w:szCs w:val="20"/>
              </w:rPr>
            </w:pPr>
            <w:r w:rsidRPr="008D7365">
              <w:rPr>
                <w:rFonts w:ascii="Times New Roman" w:hAnsi="Times New Roman" w:cs="Times New Roman"/>
                <w:sz w:val="20"/>
                <w:szCs w:val="20"/>
              </w:rPr>
              <w:t>МОУ г. Рыбница и Рыбницкого района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hAnsi="Times New Roman" w:cs="Times New Roman"/>
                <w:sz w:val="20"/>
                <w:szCs w:val="20"/>
              </w:rPr>
            </w:pPr>
            <w:r w:rsidRPr="008D7365">
              <w:rPr>
                <w:rFonts w:ascii="Times New Roman" w:hAnsi="Times New Roman" w:cs="Times New Roman"/>
                <w:sz w:val="20"/>
                <w:szCs w:val="20"/>
              </w:rPr>
              <w:t>1</w:t>
            </w:r>
          </w:p>
        </w:tc>
      </w:tr>
      <w:tr w:rsidR="008D7365" w:rsidRPr="008D7365" w:rsidTr="008D7365">
        <w:tc>
          <w:tcPr>
            <w:tcW w:w="567"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jc w:val="center"/>
              <w:rPr>
                <w:rFonts w:ascii="Times New Roman" w:hAnsi="Times New Roman" w:cs="Times New Roman"/>
                <w:sz w:val="20"/>
                <w:szCs w:val="20"/>
              </w:rPr>
            </w:pPr>
            <w:r w:rsidRPr="008D7365">
              <w:rPr>
                <w:rFonts w:ascii="Times New Roman" w:hAnsi="Times New Roman" w:cs="Times New Roman"/>
                <w:sz w:val="20"/>
                <w:szCs w:val="20"/>
              </w:rPr>
              <w:t>17</w:t>
            </w:r>
          </w:p>
        </w:tc>
        <w:tc>
          <w:tcPr>
            <w:tcW w:w="6663"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rPr>
                <w:rFonts w:ascii="Times New Roman" w:hAnsi="Times New Roman" w:cs="Times New Roman"/>
                <w:sz w:val="20"/>
                <w:szCs w:val="20"/>
              </w:rPr>
            </w:pPr>
            <w:r w:rsidRPr="008D7365">
              <w:rPr>
                <w:rFonts w:ascii="Times New Roman" w:hAnsi="Times New Roman" w:cs="Times New Roman"/>
                <w:sz w:val="20"/>
                <w:szCs w:val="20"/>
              </w:rPr>
              <w:t>Не посещающие организации образования</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hAnsi="Times New Roman" w:cs="Times New Roman"/>
                <w:sz w:val="20"/>
                <w:szCs w:val="20"/>
              </w:rPr>
            </w:pPr>
            <w:r w:rsidRPr="008D7365">
              <w:rPr>
                <w:rFonts w:ascii="Times New Roman" w:hAnsi="Times New Roman" w:cs="Times New Roman"/>
                <w:sz w:val="20"/>
                <w:szCs w:val="20"/>
              </w:rPr>
              <w:t>31</w:t>
            </w:r>
          </w:p>
        </w:tc>
      </w:tr>
      <w:tr w:rsidR="008D7365" w:rsidRPr="008D7365" w:rsidTr="008D7365">
        <w:tc>
          <w:tcPr>
            <w:tcW w:w="567"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jc w:val="center"/>
              <w:rPr>
                <w:rFonts w:ascii="Times New Roman" w:hAnsi="Times New Roman" w:cs="Times New Roman"/>
                <w:sz w:val="24"/>
                <w:szCs w:val="24"/>
              </w:rPr>
            </w:pPr>
          </w:p>
        </w:tc>
        <w:tc>
          <w:tcPr>
            <w:tcW w:w="6663" w:type="dxa"/>
            <w:tcBorders>
              <w:top w:val="single" w:sz="4" w:space="0" w:color="auto"/>
              <w:left w:val="single" w:sz="4" w:space="0" w:color="auto"/>
              <w:bottom w:val="single" w:sz="4" w:space="0" w:color="auto"/>
              <w:right w:val="single" w:sz="4" w:space="0" w:color="auto"/>
            </w:tcBorders>
            <w:hideMark/>
          </w:tcPr>
          <w:p w:rsidR="008D7365" w:rsidRPr="008D7365" w:rsidRDefault="008D7365" w:rsidP="008D7365">
            <w:pPr>
              <w:rPr>
                <w:rFonts w:ascii="Times New Roman" w:hAnsi="Times New Roman" w:cs="Times New Roman"/>
                <w:b/>
                <w:sz w:val="24"/>
                <w:szCs w:val="24"/>
              </w:rPr>
            </w:pPr>
            <w:r w:rsidRPr="008D7365">
              <w:rPr>
                <w:rFonts w:ascii="Times New Roman" w:hAnsi="Times New Roman" w:cs="Times New Roman"/>
                <w:b/>
                <w:sz w:val="24"/>
                <w:szCs w:val="24"/>
              </w:rPr>
              <w:t>ИТОГО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hAnsi="Times New Roman" w:cs="Times New Roman"/>
                <w:b/>
                <w:sz w:val="24"/>
                <w:szCs w:val="24"/>
              </w:rPr>
            </w:pPr>
            <w:r w:rsidRPr="008D7365">
              <w:rPr>
                <w:rFonts w:ascii="Times New Roman" w:hAnsi="Times New Roman" w:cs="Times New Roman"/>
                <w:b/>
                <w:sz w:val="24"/>
                <w:szCs w:val="24"/>
              </w:rPr>
              <w:t>180</w:t>
            </w:r>
          </w:p>
        </w:tc>
      </w:tr>
    </w:tbl>
    <w:p w:rsidR="008D7365" w:rsidRPr="008D7365" w:rsidRDefault="008D7365" w:rsidP="008D7365">
      <w:pPr>
        <w:tabs>
          <w:tab w:val="left" w:pos="7938"/>
          <w:tab w:val="left" w:pos="8222"/>
        </w:tabs>
        <w:spacing w:after="0" w:line="240" w:lineRule="auto"/>
        <w:ind w:firstLine="709"/>
        <w:jc w:val="both"/>
        <w:rPr>
          <w:rFonts w:ascii="Times New Roman" w:hAnsi="Times New Roman" w:cs="Times New Roman"/>
          <w:sz w:val="24"/>
          <w:szCs w:val="24"/>
        </w:rPr>
      </w:pPr>
    </w:p>
    <w:p w:rsidR="008D7365" w:rsidRPr="008D7365" w:rsidRDefault="008D7365" w:rsidP="008D7365">
      <w:pPr>
        <w:tabs>
          <w:tab w:val="left" w:pos="7938"/>
          <w:tab w:val="left" w:pos="8222"/>
        </w:tabs>
        <w:spacing w:after="0" w:line="240" w:lineRule="auto"/>
        <w:ind w:firstLine="709"/>
        <w:jc w:val="both"/>
        <w:rPr>
          <w:rFonts w:ascii="Times New Roman" w:hAnsi="Times New Roman" w:cs="Times New Roman"/>
          <w:sz w:val="24"/>
          <w:szCs w:val="24"/>
        </w:rPr>
      </w:pPr>
      <w:r w:rsidRPr="008D7365">
        <w:rPr>
          <w:rFonts w:ascii="Times New Roman" w:hAnsi="Times New Roman" w:cs="Times New Roman"/>
          <w:sz w:val="24"/>
          <w:szCs w:val="24"/>
        </w:rPr>
        <w:t>По итогам заседаний РПМПК за 2019 год из 180 обследованных детей:</w:t>
      </w:r>
    </w:p>
    <w:p w:rsidR="00133051" w:rsidRDefault="008D7365" w:rsidP="00133051">
      <w:pPr>
        <w:tabs>
          <w:tab w:val="left" w:pos="7938"/>
          <w:tab w:val="left" w:pos="8222"/>
        </w:tabs>
        <w:spacing w:after="0" w:line="240" w:lineRule="auto"/>
        <w:ind w:firstLine="709"/>
        <w:jc w:val="both"/>
        <w:rPr>
          <w:rFonts w:ascii="Times New Roman" w:hAnsi="Times New Roman" w:cs="Times New Roman"/>
          <w:sz w:val="24"/>
          <w:szCs w:val="24"/>
        </w:rPr>
      </w:pPr>
      <w:r w:rsidRPr="008D7365">
        <w:rPr>
          <w:rFonts w:ascii="Times New Roman" w:hAnsi="Times New Roman" w:cs="Times New Roman"/>
          <w:sz w:val="24"/>
          <w:szCs w:val="24"/>
        </w:rPr>
        <w:t>-  в учреждения, подведомственные Министерству по социальной защите и труду ПМР, поступило 105 новых детей, из них:</w:t>
      </w:r>
    </w:p>
    <w:p w:rsidR="00133051" w:rsidRDefault="008D7365" w:rsidP="00133051">
      <w:pPr>
        <w:tabs>
          <w:tab w:val="left" w:pos="7938"/>
          <w:tab w:val="left" w:pos="8222"/>
        </w:tabs>
        <w:spacing w:after="0" w:line="240" w:lineRule="auto"/>
        <w:ind w:firstLine="709"/>
        <w:jc w:val="both"/>
        <w:rPr>
          <w:rFonts w:ascii="Times New Roman" w:hAnsi="Times New Roman" w:cs="Times New Roman"/>
          <w:sz w:val="24"/>
          <w:szCs w:val="24"/>
        </w:rPr>
      </w:pPr>
      <w:r w:rsidRPr="008D7365">
        <w:rPr>
          <w:rFonts w:ascii="Times New Roman" w:hAnsi="Times New Roman" w:cs="Times New Roman"/>
          <w:sz w:val="24"/>
          <w:szCs w:val="24"/>
        </w:rPr>
        <w:t xml:space="preserve">46 чел. – в ГОУ «С(К)ОШИ» г. Тирасполь; </w:t>
      </w:r>
    </w:p>
    <w:p w:rsidR="00133051" w:rsidRDefault="008D7365" w:rsidP="00133051">
      <w:pPr>
        <w:tabs>
          <w:tab w:val="left" w:pos="7938"/>
          <w:tab w:val="left" w:pos="8222"/>
        </w:tabs>
        <w:spacing w:after="0" w:line="240" w:lineRule="auto"/>
        <w:ind w:firstLine="709"/>
        <w:jc w:val="both"/>
        <w:rPr>
          <w:rFonts w:ascii="Times New Roman" w:hAnsi="Times New Roman" w:cs="Times New Roman"/>
          <w:sz w:val="24"/>
          <w:szCs w:val="24"/>
        </w:rPr>
      </w:pPr>
      <w:r w:rsidRPr="008D7365">
        <w:rPr>
          <w:rFonts w:ascii="Times New Roman" w:hAnsi="Times New Roman" w:cs="Times New Roman"/>
          <w:sz w:val="24"/>
          <w:szCs w:val="24"/>
        </w:rPr>
        <w:t>21 чел. – в ГОУ «Глинойская С(К)ОШИ»;</w:t>
      </w:r>
    </w:p>
    <w:p w:rsidR="00133051" w:rsidRDefault="008D7365" w:rsidP="00133051">
      <w:pPr>
        <w:tabs>
          <w:tab w:val="left" w:pos="7938"/>
          <w:tab w:val="left" w:pos="8222"/>
        </w:tabs>
        <w:spacing w:after="0" w:line="240" w:lineRule="auto"/>
        <w:ind w:firstLine="709"/>
        <w:jc w:val="both"/>
        <w:rPr>
          <w:rFonts w:ascii="Times New Roman" w:hAnsi="Times New Roman" w:cs="Times New Roman"/>
          <w:sz w:val="24"/>
          <w:szCs w:val="24"/>
        </w:rPr>
      </w:pPr>
      <w:r w:rsidRPr="008D7365">
        <w:rPr>
          <w:rFonts w:ascii="Times New Roman" w:hAnsi="Times New Roman" w:cs="Times New Roman"/>
          <w:sz w:val="24"/>
          <w:szCs w:val="24"/>
        </w:rPr>
        <w:t>19 чел. – в ГОУ «Бендерская С(К)ОШИ»;</w:t>
      </w:r>
    </w:p>
    <w:p w:rsidR="00133051" w:rsidRDefault="008D7365" w:rsidP="00133051">
      <w:pPr>
        <w:tabs>
          <w:tab w:val="left" w:pos="7938"/>
          <w:tab w:val="left" w:pos="8222"/>
        </w:tabs>
        <w:spacing w:after="0" w:line="240" w:lineRule="auto"/>
        <w:ind w:firstLine="709"/>
        <w:jc w:val="both"/>
        <w:rPr>
          <w:rFonts w:ascii="Times New Roman" w:hAnsi="Times New Roman" w:cs="Times New Roman"/>
          <w:sz w:val="24"/>
          <w:szCs w:val="24"/>
        </w:rPr>
      </w:pPr>
      <w:r w:rsidRPr="008D7365">
        <w:rPr>
          <w:rFonts w:ascii="Times New Roman" w:hAnsi="Times New Roman" w:cs="Times New Roman"/>
          <w:sz w:val="24"/>
          <w:szCs w:val="24"/>
        </w:rPr>
        <w:t>5 чел. – в центр дневного пребывания для детей-инвалидов ГУ «РСДР»;</w:t>
      </w:r>
    </w:p>
    <w:p w:rsidR="00133051" w:rsidRDefault="008D7365" w:rsidP="00133051">
      <w:pPr>
        <w:tabs>
          <w:tab w:val="left" w:pos="7938"/>
          <w:tab w:val="left" w:pos="8222"/>
        </w:tabs>
        <w:spacing w:after="0" w:line="240" w:lineRule="auto"/>
        <w:ind w:firstLine="709"/>
        <w:jc w:val="both"/>
        <w:rPr>
          <w:rFonts w:ascii="Times New Roman" w:hAnsi="Times New Roman" w:cs="Times New Roman"/>
          <w:sz w:val="24"/>
          <w:szCs w:val="24"/>
        </w:rPr>
      </w:pPr>
      <w:r w:rsidRPr="008D7365">
        <w:rPr>
          <w:rFonts w:ascii="Times New Roman" w:hAnsi="Times New Roman" w:cs="Times New Roman"/>
          <w:sz w:val="24"/>
          <w:szCs w:val="24"/>
        </w:rPr>
        <w:t>2 чел. – ГУ «РРЦДИ» (круглосуточный);</w:t>
      </w:r>
    </w:p>
    <w:p w:rsidR="008D7365" w:rsidRPr="008D7365" w:rsidRDefault="008D7365" w:rsidP="00133051">
      <w:pPr>
        <w:tabs>
          <w:tab w:val="left" w:pos="7938"/>
          <w:tab w:val="left" w:pos="8222"/>
        </w:tabs>
        <w:spacing w:after="0" w:line="240" w:lineRule="auto"/>
        <w:ind w:firstLine="709"/>
        <w:jc w:val="both"/>
        <w:rPr>
          <w:rFonts w:ascii="Times New Roman" w:hAnsi="Times New Roman" w:cs="Times New Roman"/>
          <w:sz w:val="24"/>
          <w:szCs w:val="24"/>
        </w:rPr>
      </w:pPr>
      <w:r w:rsidRPr="008D7365">
        <w:rPr>
          <w:rFonts w:ascii="Times New Roman" w:hAnsi="Times New Roman" w:cs="Times New Roman"/>
          <w:sz w:val="24"/>
          <w:szCs w:val="24"/>
        </w:rPr>
        <w:t>12 чел. – в центр дневного пребывания для детей-инвалидов ГУ «РРЦДИ»;</w:t>
      </w:r>
    </w:p>
    <w:p w:rsidR="008D7365" w:rsidRPr="008D7365" w:rsidRDefault="008D7365" w:rsidP="008D7365">
      <w:pPr>
        <w:spacing w:after="0" w:line="240" w:lineRule="auto"/>
        <w:jc w:val="both"/>
        <w:rPr>
          <w:rFonts w:ascii="Times New Roman" w:hAnsi="Times New Roman" w:cs="Times New Roman"/>
          <w:sz w:val="24"/>
          <w:szCs w:val="24"/>
        </w:rPr>
      </w:pPr>
      <w:r w:rsidRPr="008D7365">
        <w:rPr>
          <w:rFonts w:ascii="Times New Roman" w:hAnsi="Times New Roman" w:cs="Times New Roman"/>
          <w:sz w:val="24"/>
          <w:szCs w:val="24"/>
        </w:rPr>
        <w:tab/>
        <w:t>- переведены из подведомственных – 16 чел.;</w:t>
      </w:r>
    </w:p>
    <w:p w:rsidR="008D7365" w:rsidRPr="008D7365" w:rsidRDefault="008D7365" w:rsidP="008D7365">
      <w:pPr>
        <w:spacing w:after="0" w:line="240" w:lineRule="auto"/>
        <w:ind w:firstLine="709"/>
        <w:jc w:val="both"/>
        <w:rPr>
          <w:rFonts w:ascii="Times New Roman" w:hAnsi="Times New Roman" w:cs="Times New Roman"/>
          <w:sz w:val="24"/>
          <w:szCs w:val="24"/>
        </w:rPr>
      </w:pPr>
      <w:r w:rsidRPr="008D7365">
        <w:rPr>
          <w:rFonts w:ascii="Times New Roman" w:hAnsi="Times New Roman" w:cs="Times New Roman"/>
          <w:sz w:val="24"/>
          <w:szCs w:val="24"/>
        </w:rPr>
        <w:t>- продлен срок пребывания в учреждении – 19 чел.;</w:t>
      </w:r>
    </w:p>
    <w:p w:rsidR="008D7365" w:rsidRPr="008D7365" w:rsidRDefault="008D7365" w:rsidP="008D7365">
      <w:pPr>
        <w:spacing w:after="0" w:line="240" w:lineRule="auto"/>
        <w:ind w:firstLine="709"/>
        <w:jc w:val="both"/>
        <w:rPr>
          <w:rFonts w:ascii="Times New Roman" w:hAnsi="Times New Roman" w:cs="Times New Roman"/>
          <w:sz w:val="24"/>
          <w:szCs w:val="24"/>
          <w:u w:val="single"/>
        </w:rPr>
      </w:pPr>
      <w:r w:rsidRPr="008D7365">
        <w:rPr>
          <w:rFonts w:ascii="Times New Roman" w:hAnsi="Times New Roman" w:cs="Times New Roman"/>
          <w:sz w:val="24"/>
          <w:szCs w:val="24"/>
          <w:u w:val="single"/>
        </w:rPr>
        <w:t>Рекомендовано:</w:t>
      </w:r>
    </w:p>
    <w:p w:rsidR="008D7365" w:rsidRPr="008D7365" w:rsidRDefault="008D7365" w:rsidP="008D7365">
      <w:pPr>
        <w:spacing w:after="0" w:line="240" w:lineRule="auto"/>
        <w:ind w:firstLine="709"/>
        <w:jc w:val="both"/>
        <w:rPr>
          <w:rFonts w:ascii="Times New Roman" w:hAnsi="Times New Roman" w:cs="Times New Roman"/>
          <w:color w:val="000000"/>
          <w:sz w:val="24"/>
          <w:szCs w:val="24"/>
        </w:rPr>
      </w:pPr>
      <w:r w:rsidRPr="008D7365">
        <w:rPr>
          <w:rFonts w:ascii="Times New Roman" w:hAnsi="Times New Roman" w:cs="Times New Roman"/>
          <w:sz w:val="24"/>
          <w:szCs w:val="24"/>
        </w:rPr>
        <w:t xml:space="preserve">- </w:t>
      </w:r>
      <w:r w:rsidRPr="008D7365">
        <w:rPr>
          <w:rFonts w:ascii="Times New Roman" w:hAnsi="Times New Roman" w:cs="Times New Roman"/>
          <w:color w:val="000000"/>
          <w:sz w:val="24"/>
          <w:szCs w:val="24"/>
        </w:rPr>
        <w:t xml:space="preserve">общеобразовательные школы </w:t>
      </w:r>
      <w:r w:rsidRPr="008D7365">
        <w:rPr>
          <w:rFonts w:ascii="Times New Roman" w:hAnsi="Times New Roman" w:cs="Times New Roman"/>
          <w:sz w:val="24"/>
          <w:szCs w:val="24"/>
        </w:rPr>
        <w:t>–</w:t>
      </w:r>
      <w:r w:rsidRPr="008D7365">
        <w:rPr>
          <w:rFonts w:ascii="Times New Roman" w:hAnsi="Times New Roman" w:cs="Times New Roman"/>
          <w:color w:val="000000"/>
          <w:sz w:val="24"/>
          <w:szCs w:val="24"/>
        </w:rPr>
        <w:t xml:space="preserve"> 5 чел.;</w:t>
      </w:r>
    </w:p>
    <w:p w:rsidR="008D7365" w:rsidRPr="008D7365" w:rsidRDefault="008D7365" w:rsidP="008D7365">
      <w:pPr>
        <w:spacing w:after="0" w:line="240" w:lineRule="auto"/>
        <w:ind w:firstLine="709"/>
        <w:jc w:val="both"/>
        <w:rPr>
          <w:rFonts w:ascii="Times New Roman" w:hAnsi="Times New Roman" w:cs="Times New Roman"/>
          <w:color w:val="000000"/>
          <w:sz w:val="24"/>
          <w:szCs w:val="24"/>
        </w:rPr>
      </w:pPr>
      <w:r w:rsidRPr="008D7365">
        <w:rPr>
          <w:rFonts w:ascii="Times New Roman" w:hAnsi="Times New Roman" w:cs="Times New Roman"/>
          <w:color w:val="000000"/>
          <w:sz w:val="24"/>
          <w:szCs w:val="24"/>
        </w:rPr>
        <w:t xml:space="preserve">- специализированные группы в детских садах </w:t>
      </w:r>
      <w:r w:rsidRPr="008D7365">
        <w:rPr>
          <w:rFonts w:ascii="Times New Roman" w:hAnsi="Times New Roman" w:cs="Times New Roman"/>
          <w:sz w:val="24"/>
          <w:szCs w:val="24"/>
        </w:rPr>
        <w:t>–</w:t>
      </w:r>
      <w:r w:rsidRPr="008D7365">
        <w:rPr>
          <w:rFonts w:ascii="Times New Roman" w:hAnsi="Times New Roman" w:cs="Times New Roman"/>
          <w:color w:val="000000"/>
          <w:sz w:val="24"/>
          <w:szCs w:val="24"/>
        </w:rPr>
        <w:t xml:space="preserve"> 8 чел.;</w:t>
      </w:r>
    </w:p>
    <w:p w:rsidR="008D7365" w:rsidRPr="008D7365" w:rsidRDefault="008D7365" w:rsidP="008D7365">
      <w:pPr>
        <w:spacing w:after="0" w:line="240" w:lineRule="auto"/>
        <w:ind w:firstLine="709"/>
        <w:jc w:val="both"/>
        <w:rPr>
          <w:rFonts w:ascii="Times New Roman" w:hAnsi="Times New Roman" w:cs="Times New Roman"/>
          <w:color w:val="000000"/>
          <w:sz w:val="24"/>
          <w:szCs w:val="24"/>
        </w:rPr>
      </w:pPr>
      <w:r w:rsidRPr="008D7365">
        <w:rPr>
          <w:rFonts w:ascii="Times New Roman" w:hAnsi="Times New Roman" w:cs="Times New Roman"/>
          <w:color w:val="000000"/>
          <w:sz w:val="24"/>
          <w:szCs w:val="24"/>
        </w:rPr>
        <w:t xml:space="preserve">- обучение по программе </w:t>
      </w:r>
      <w:r w:rsidRPr="008D7365">
        <w:rPr>
          <w:rFonts w:ascii="Times New Roman" w:hAnsi="Times New Roman" w:cs="Times New Roman"/>
          <w:color w:val="000000"/>
          <w:sz w:val="24"/>
          <w:szCs w:val="24"/>
          <w:lang w:val="en-US"/>
        </w:rPr>
        <w:t>VIII</w:t>
      </w:r>
      <w:r w:rsidRPr="008D7365">
        <w:rPr>
          <w:rFonts w:ascii="Times New Roman" w:hAnsi="Times New Roman" w:cs="Times New Roman"/>
          <w:color w:val="000000"/>
          <w:sz w:val="24"/>
          <w:szCs w:val="24"/>
        </w:rPr>
        <w:t xml:space="preserve"> вида – 12 чел.;</w:t>
      </w:r>
    </w:p>
    <w:p w:rsidR="008D7365" w:rsidRPr="008D7365" w:rsidRDefault="008D7365" w:rsidP="008D7365">
      <w:pPr>
        <w:spacing w:after="0" w:line="240" w:lineRule="auto"/>
        <w:ind w:left="708" w:firstLine="1"/>
        <w:jc w:val="both"/>
        <w:rPr>
          <w:rFonts w:ascii="Times New Roman" w:hAnsi="Times New Roman" w:cs="Times New Roman"/>
          <w:color w:val="000000"/>
          <w:sz w:val="24"/>
          <w:szCs w:val="24"/>
        </w:rPr>
      </w:pPr>
      <w:r w:rsidRPr="008D7365">
        <w:rPr>
          <w:rFonts w:ascii="Times New Roman" w:hAnsi="Times New Roman" w:cs="Times New Roman"/>
          <w:sz w:val="24"/>
          <w:szCs w:val="24"/>
        </w:rPr>
        <w:t xml:space="preserve">- </w:t>
      </w:r>
      <w:r w:rsidRPr="008D7365">
        <w:rPr>
          <w:rFonts w:ascii="Times New Roman" w:hAnsi="Times New Roman" w:cs="Times New Roman"/>
          <w:color w:val="000000"/>
          <w:sz w:val="24"/>
          <w:szCs w:val="24"/>
        </w:rPr>
        <w:t xml:space="preserve">ГОУ «Республиканский молдавский теоретический лицей-комплекс», детский сад «Бубуруза» </w:t>
      </w:r>
      <w:r w:rsidRPr="008D7365">
        <w:rPr>
          <w:rFonts w:ascii="Times New Roman" w:hAnsi="Times New Roman" w:cs="Times New Roman"/>
          <w:sz w:val="24"/>
          <w:szCs w:val="24"/>
        </w:rPr>
        <w:t>–</w:t>
      </w:r>
      <w:r w:rsidRPr="008D7365">
        <w:rPr>
          <w:rFonts w:ascii="Times New Roman" w:hAnsi="Times New Roman" w:cs="Times New Roman"/>
          <w:color w:val="000000"/>
          <w:sz w:val="24"/>
          <w:szCs w:val="24"/>
        </w:rPr>
        <w:t xml:space="preserve"> 2 чел.;</w:t>
      </w:r>
    </w:p>
    <w:p w:rsidR="008D7365" w:rsidRPr="008D7365" w:rsidRDefault="008D7365" w:rsidP="008D7365">
      <w:pPr>
        <w:spacing w:after="0" w:line="240" w:lineRule="auto"/>
        <w:ind w:firstLine="709"/>
        <w:jc w:val="both"/>
        <w:rPr>
          <w:rFonts w:ascii="Times New Roman" w:hAnsi="Times New Roman"/>
          <w:sz w:val="24"/>
          <w:szCs w:val="24"/>
        </w:rPr>
      </w:pPr>
      <w:r w:rsidRPr="008D7365">
        <w:rPr>
          <w:rFonts w:ascii="Times New Roman" w:hAnsi="Times New Roman"/>
          <w:sz w:val="24"/>
          <w:szCs w:val="24"/>
        </w:rPr>
        <w:t>- оформление инвалидности (подтверждение диагноза) – 3 чел.;</w:t>
      </w:r>
    </w:p>
    <w:p w:rsidR="008D7365" w:rsidRPr="008D7365" w:rsidRDefault="008D7365" w:rsidP="008D7365">
      <w:pPr>
        <w:spacing w:after="0" w:line="240" w:lineRule="auto"/>
        <w:ind w:firstLine="709"/>
        <w:jc w:val="both"/>
        <w:rPr>
          <w:rFonts w:ascii="Times New Roman" w:hAnsi="Times New Roman"/>
          <w:sz w:val="24"/>
          <w:szCs w:val="24"/>
        </w:rPr>
      </w:pPr>
      <w:r w:rsidRPr="008D7365">
        <w:rPr>
          <w:rFonts w:ascii="Times New Roman" w:hAnsi="Times New Roman"/>
          <w:sz w:val="24"/>
          <w:szCs w:val="24"/>
        </w:rPr>
        <w:t xml:space="preserve">- МСКОУ № 2 – 7 чел. </w:t>
      </w:r>
    </w:p>
    <w:p w:rsidR="008D7365" w:rsidRPr="008D7365" w:rsidRDefault="008D7365" w:rsidP="008D7365">
      <w:pPr>
        <w:spacing w:after="0" w:line="240" w:lineRule="auto"/>
        <w:ind w:firstLine="709"/>
        <w:jc w:val="both"/>
        <w:rPr>
          <w:rFonts w:ascii="Times New Roman" w:hAnsi="Times New Roman"/>
          <w:sz w:val="24"/>
          <w:szCs w:val="24"/>
        </w:rPr>
      </w:pPr>
      <w:r w:rsidRPr="008D7365">
        <w:rPr>
          <w:rFonts w:ascii="Times New Roman" w:hAnsi="Times New Roman"/>
          <w:sz w:val="24"/>
          <w:szCs w:val="24"/>
        </w:rPr>
        <w:t xml:space="preserve">- Моу «Реабилитационный центр для детей инвалидов» г. Дубоссары </w:t>
      </w:r>
      <w:r w:rsidRPr="008D7365">
        <w:rPr>
          <w:rFonts w:ascii="Times New Roman" w:hAnsi="Times New Roman" w:cs="Times New Roman"/>
          <w:sz w:val="24"/>
          <w:szCs w:val="24"/>
        </w:rPr>
        <w:t>–</w:t>
      </w:r>
      <w:r w:rsidRPr="008D7365">
        <w:rPr>
          <w:rFonts w:ascii="Times New Roman" w:hAnsi="Times New Roman"/>
          <w:sz w:val="24"/>
          <w:szCs w:val="24"/>
        </w:rPr>
        <w:t xml:space="preserve"> 1 чел.</w:t>
      </w:r>
    </w:p>
    <w:p w:rsidR="008D7365" w:rsidRPr="008D7365" w:rsidRDefault="008D7365" w:rsidP="008D7365">
      <w:pPr>
        <w:spacing w:after="0" w:line="240" w:lineRule="auto"/>
        <w:ind w:firstLine="709"/>
        <w:jc w:val="both"/>
        <w:rPr>
          <w:rFonts w:ascii="Times New Roman" w:hAnsi="Times New Roman"/>
          <w:sz w:val="24"/>
          <w:szCs w:val="24"/>
        </w:rPr>
      </w:pPr>
      <w:r w:rsidRPr="008D7365">
        <w:rPr>
          <w:rFonts w:ascii="Times New Roman" w:hAnsi="Times New Roman"/>
          <w:sz w:val="24"/>
          <w:szCs w:val="24"/>
        </w:rPr>
        <w:t xml:space="preserve">- в учреждение социальной защиты </w:t>
      </w:r>
      <w:r w:rsidRPr="008D7365">
        <w:rPr>
          <w:rFonts w:ascii="Times New Roman" w:hAnsi="Times New Roman" w:cs="Times New Roman"/>
          <w:sz w:val="24"/>
          <w:szCs w:val="24"/>
        </w:rPr>
        <w:t>–</w:t>
      </w:r>
      <w:r w:rsidRPr="008D7365">
        <w:rPr>
          <w:rFonts w:ascii="Times New Roman" w:hAnsi="Times New Roman"/>
          <w:sz w:val="24"/>
          <w:szCs w:val="24"/>
        </w:rPr>
        <w:t xml:space="preserve"> 1 чел.</w:t>
      </w:r>
    </w:p>
    <w:p w:rsidR="005B547E" w:rsidRDefault="008D7365" w:rsidP="00D47255">
      <w:pPr>
        <w:spacing w:after="0" w:line="240" w:lineRule="auto"/>
        <w:ind w:firstLine="709"/>
        <w:jc w:val="both"/>
        <w:rPr>
          <w:rFonts w:ascii="Times New Roman" w:hAnsi="Times New Roman"/>
          <w:sz w:val="24"/>
          <w:szCs w:val="24"/>
        </w:rPr>
      </w:pPr>
      <w:r w:rsidRPr="008D7365">
        <w:rPr>
          <w:rFonts w:ascii="Times New Roman" w:hAnsi="Times New Roman"/>
          <w:sz w:val="24"/>
          <w:szCs w:val="24"/>
        </w:rPr>
        <w:t xml:space="preserve">- ДДСТ «Надежда» с. Глиное </w:t>
      </w:r>
      <w:r w:rsidRPr="008D7365">
        <w:rPr>
          <w:rFonts w:ascii="Times New Roman" w:hAnsi="Times New Roman" w:cs="Times New Roman"/>
          <w:sz w:val="24"/>
          <w:szCs w:val="24"/>
        </w:rPr>
        <w:t>–</w:t>
      </w:r>
      <w:r w:rsidRPr="008D7365">
        <w:rPr>
          <w:rFonts w:ascii="Times New Roman" w:hAnsi="Times New Roman"/>
          <w:sz w:val="24"/>
          <w:szCs w:val="24"/>
        </w:rPr>
        <w:t xml:space="preserve"> 1 чел.</w:t>
      </w:r>
    </w:p>
    <w:p w:rsidR="00D47255" w:rsidRDefault="00D47255" w:rsidP="00D47255">
      <w:pPr>
        <w:spacing w:after="0" w:line="240" w:lineRule="auto"/>
        <w:ind w:firstLine="709"/>
        <w:jc w:val="both"/>
        <w:rPr>
          <w:rFonts w:ascii="Times New Roman" w:hAnsi="Times New Roman"/>
          <w:b/>
          <w:sz w:val="24"/>
          <w:szCs w:val="28"/>
        </w:rPr>
      </w:pPr>
    </w:p>
    <w:p w:rsidR="00D47255" w:rsidRDefault="00D47255" w:rsidP="00D47255">
      <w:pPr>
        <w:spacing w:after="0" w:line="240" w:lineRule="auto"/>
        <w:ind w:firstLine="709"/>
        <w:jc w:val="both"/>
        <w:rPr>
          <w:rFonts w:ascii="Times New Roman" w:hAnsi="Times New Roman"/>
          <w:b/>
          <w:sz w:val="24"/>
          <w:szCs w:val="28"/>
        </w:rPr>
      </w:pPr>
      <w:r>
        <w:rPr>
          <w:rFonts w:ascii="Times New Roman" w:hAnsi="Times New Roman"/>
          <w:b/>
          <w:sz w:val="24"/>
          <w:szCs w:val="28"/>
        </w:rPr>
        <w:t xml:space="preserve">2.6. </w:t>
      </w:r>
      <w:r w:rsidR="008D7365" w:rsidRPr="008D7365">
        <w:rPr>
          <w:rFonts w:ascii="Times New Roman" w:hAnsi="Times New Roman"/>
          <w:b/>
          <w:sz w:val="24"/>
          <w:szCs w:val="28"/>
        </w:rPr>
        <w:t>Летнее оздоровление детей-сирот и детей, оставшихся без попечения родителей</w:t>
      </w:r>
      <w:r w:rsidR="008D7365">
        <w:rPr>
          <w:rFonts w:ascii="Times New Roman" w:hAnsi="Times New Roman"/>
          <w:b/>
          <w:sz w:val="24"/>
          <w:szCs w:val="28"/>
        </w:rPr>
        <w:t>:</w:t>
      </w:r>
    </w:p>
    <w:p w:rsidR="008D7365" w:rsidRPr="008D7365" w:rsidRDefault="008D7365" w:rsidP="00D47255">
      <w:pPr>
        <w:spacing w:after="0" w:line="240" w:lineRule="auto"/>
        <w:ind w:firstLine="709"/>
        <w:jc w:val="both"/>
        <w:rPr>
          <w:rFonts w:ascii="Times New Roman" w:hAnsi="Times New Roman"/>
          <w:sz w:val="24"/>
          <w:szCs w:val="24"/>
        </w:rPr>
      </w:pPr>
      <w:r w:rsidRPr="008D7365">
        <w:rPr>
          <w:rFonts w:ascii="Times New Roman" w:hAnsi="Times New Roman"/>
          <w:sz w:val="24"/>
          <w:szCs w:val="24"/>
        </w:rPr>
        <w:t>Министерство по социальной защите и труду ПМР провело заседание тендерной комиссии по оказанию услуг по санаторно-курортному лечению льготной категории граждан и детскому оздоровлению на 2019 год. На летнее оздоровление детей-сирот и детей, оставшихся без попечения родителей, в 2019 году было запланировано приобретение 1 704 путевки для 426 детей.</w:t>
      </w:r>
    </w:p>
    <w:p w:rsidR="008D7365" w:rsidRPr="008D7365" w:rsidRDefault="008D7365" w:rsidP="008D7365">
      <w:pPr>
        <w:spacing w:after="0" w:line="240" w:lineRule="auto"/>
        <w:ind w:firstLine="567"/>
        <w:jc w:val="both"/>
        <w:rPr>
          <w:rFonts w:ascii="Times New Roman" w:hAnsi="Times New Roman"/>
          <w:sz w:val="24"/>
          <w:szCs w:val="24"/>
        </w:rPr>
      </w:pPr>
      <w:r w:rsidRPr="008D7365">
        <w:rPr>
          <w:rFonts w:ascii="Times New Roman" w:hAnsi="Times New Roman"/>
          <w:sz w:val="24"/>
          <w:szCs w:val="24"/>
        </w:rPr>
        <w:t xml:space="preserve">По итогам заседания тендерной комиссии были определены четыре победителя: </w:t>
      </w:r>
    </w:p>
    <w:p w:rsidR="008D7365" w:rsidRPr="008D7365" w:rsidRDefault="008D7365" w:rsidP="008D7365">
      <w:pPr>
        <w:spacing w:after="0" w:line="240" w:lineRule="auto"/>
        <w:ind w:firstLine="567"/>
        <w:jc w:val="both"/>
        <w:rPr>
          <w:rFonts w:ascii="Times New Roman" w:hAnsi="Times New Roman"/>
          <w:sz w:val="24"/>
          <w:szCs w:val="24"/>
        </w:rPr>
      </w:pPr>
      <w:r w:rsidRPr="008D7365">
        <w:rPr>
          <w:rFonts w:ascii="Times New Roman" w:hAnsi="Times New Roman"/>
          <w:sz w:val="24"/>
          <w:szCs w:val="24"/>
        </w:rPr>
        <w:t xml:space="preserve">- ГУП «ОК «Днестровские зори» </w:t>
      </w:r>
    </w:p>
    <w:p w:rsidR="008D7365" w:rsidRPr="008D7365" w:rsidRDefault="008D7365" w:rsidP="008D7365">
      <w:pPr>
        <w:spacing w:after="0" w:line="240" w:lineRule="auto"/>
        <w:ind w:firstLine="567"/>
        <w:jc w:val="both"/>
        <w:rPr>
          <w:rFonts w:ascii="Times New Roman" w:hAnsi="Times New Roman"/>
          <w:sz w:val="24"/>
          <w:szCs w:val="24"/>
        </w:rPr>
      </w:pPr>
      <w:r w:rsidRPr="008D7365">
        <w:rPr>
          <w:rFonts w:ascii="Times New Roman" w:hAnsi="Times New Roman"/>
          <w:sz w:val="24"/>
          <w:szCs w:val="24"/>
        </w:rPr>
        <w:t>- ООО «Дубоссарский оздоровительный лагерь»</w:t>
      </w:r>
    </w:p>
    <w:p w:rsidR="008D7365" w:rsidRPr="008D7365" w:rsidRDefault="008D7365" w:rsidP="008D7365">
      <w:pPr>
        <w:spacing w:after="0" w:line="240" w:lineRule="auto"/>
        <w:ind w:firstLine="567"/>
        <w:jc w:val="both"/>
        <w:rPr>
          <w:rFonts w:ascii="Times New Roman" w:hAnsi="Times New Roman"/>
          <w:sz w:val="24"/>
          <w:szCs w:val="24"/>
        </w:rPr>
      </w:pPr>
      <w:r w:rsidRPr="008D7365">
        <w:rPr>
          <w:rFonts w:ascii="Times New Roman" w:hAnsi="Times New Roman"/>
          <w:sz w:val="24"/>
          <w:szCs w:val="24"/>
        </w:rPr>
        <w:t>- ОО «Меренештский оздоровительный лагерь «Виктория»</w:t>
      </w:r>
    </w:p>
    <w:p w:rsidR="008D7365" w:rsidRPr="008D7365" w:rsidRDefault="008D7365" w:rsidP="008D7365">
      <w:pPr>
        <w:spacing w:after="0" w:line="240" w:lineRule="auto"/>
        <w:ind w:firstLine="567"/>
        <w:jc w:val="both"/>
        <w:rPr>
          <w:rFonts w:ascii="Times New Roman" w:eastAsia="Times New Roman" w:hAnsi="Times New Roman" w:cs="Times New Roman"/>
          <w:color w:val="000000"/>
          <w:sz w:val="24"/>
          <w:szCs w:val="24"/>
          <w:lang w:eastAsia="ru-RU"/>
        </w:rPr>
      </w:pPr>
      <w:r w:rsidRPr="008D7365">
        <w:rPr>
          <w:rFonts w:ascii="Times New Roman" w:eastAsia="Times New Roman" w:hAnsi="Times New Roman" w:cs="Times New Roman"/>
          <w:color w:val="000000"/>
          <w:sz w:val="24"/>
          <w:szCs w:val="24"/>
          <w:lang w:eastAsia="ru-RU"/>
        </w:rPr>
        <w:t>- МУ «Спортивно-оздоровительный лагерь «Спартак».</w:t>
      </w:r>
    </w:p>
    <w:p w:rsidR="008D7365" w:rsidRPr="008D7365" w:rsidRDefault="008D7365" w:rsidP="008D7365">
      <w:pPr>
        <w:spacing w:after="0" w:line="240" w:lineRule="auto"/>
        <w:ind w:firstLine="567"/>
        <w:jc w:val="both"/>
        <w:rPr>
          <w:rFonts w:ascii="Times New Roman" w:hAnsi="Times New Roman"/>
          <w:sz w:val="24"/>
          <w:szCs w:val="24"/>
        </w:rPr>
      </w:pPr>
      <w:r w:rsidRPr="008D7365">
        <w:rPr>
          <w:rFonts w:ascii="Times New Roman" w:hAnsi="Times New Roman"/>
          <w:sz w:val="24"/>
          <w:szCs w:val="24"/>
        </w:rPr>
        <w:t>Кроме того, была приобретена 91 путевка в ГУП «ОК «Днестровские зори» для детей из многодетных семей, чьи родители не подлежат государственному социальному страхованию. Оздоровлением было охвачено 83 ребенка из многодетных семей.</w:t>
      </w:r>
    </w:p>
    <w:p w:rsidR="008D7365" w:rsidRPr="008D7365" w:rsidRDefault="008D7365" w:rsidP="008D7365">
      <w:pPr>
        <w:spacing w:after="0" w:line="240" w:lineRule="auto"/>
        <w:ind w:firstLine="567"/>
        <w:jc w:val="both"/>
        <w:rPr>
          <w:rFonts w:ascii="Times New Roman" w:hAnsi="Times New Roman"/>
          <w:sz w:val="24"/>
          <w:szCs w:val="24"/>
        </w:rPr>
      </w:pPr>
      <w:r w:rsidRPr="008D7365">
        <w:rPr>
          <w:rFonts w:ascii="Times New Roman" w:hAnsi="Times New Roman"/>
          <w:sz w:val="24"/>
          <w:szCs w:val="24"/>
        </w:rPr>
        <w:t>Стоимость одной путевки для подведомственных учреждений составляла:</w:t>
      </w:r>
    </w:p>
    <w:p w:rsidR="008D7365" w:rsidRPr="008D7365" w:rsidRDefault="008D7365" w:rsidP="008D7365">
      <w:pPr>
        <w:spacing w:after="0" w:line="240" w:lineRule="auto"/>
        <w:ind w:firstLine="567"/>
        <w:jc w:val="both"/>
        <w:rPr>
          <w:rFonts w:ascii="Times New Roman" w:hAnsi="Times New Roman"/>
          <w:sz w:val="24"/>
          <w:szCs w:val="24"/>
        </w:rPr>
      </w:pPr>
      <w:r w:rsidRPr="008D7365">
        <w:rPr>
          <w:rFonts w:ascii="Times New Roman" w:hAnsi="Times New Roman"/>
          <w:sz w:val="24"/>
          <w:szCs w:val="24"/>
        </w:rPr>
        <w:lastRenderedPageBreak/>
        <w:t xml:space="preserve"> - 3 600 (три тысячи шестьсот) рублей ПМР на 18 дней в оздоровительных лагерях ГУП «ОК «Днестровские зори», ООО «Дубоссарский оздоровительный лагерь»,                            ОО «Меренештский оздоровительный лагерь «Виктория»;</w:t>
      </w:r>
    </w:p>
    <w:p w:rsidR="008D7365" w:rsidRPr="008D7365" w:rsidRDefault="008D7365" w:rsidP="008D7365">
      <w:pPr>
        <w:spacing w:after="0" w:line="240" w:lineRule="auto"/>
        <w:ind w:firstLine="567"/>
        <w:jc w:val="both"/>
        <w:rPr>
          <w:rFonts w:ascii="Times New Roman" w:hAnsi="Times New Roman"/>
          <w:sz w:val="24"/>
          <w:szCs w:val="24"/>
        </w:rPr>
      </w:pPr>
      <w:r w:rsidRPr="008D7365">
        <w:rPr>
          <w:rFonts w:ascii="Times New Roman" w:eastAsia="Times New Roman" w:hAnsi="Times New Roman" w:cs="Times New Roman"/>
          <w:color w:val="000000"/>
          <w:sz w:val="24"/>
          <w:szCs w:val="24"/>
          <w:lang w:eastAsia="ru-RU"/>
        </w:rPr>
        <w:t>- 3 128 (три тысячи сто двадцать восемь) рублей ПМР в МУ «Спортивно-оздоровительный лагерь «Спартак».</w:t>
      </w:r>
    </w:p>
    <w:p w:rsidR="008D7365" w:rsidRPr="008D7365" w:rsidRDefault="008D7365" w:rsidP="008D7365">
      <w:pPr>
        <w:spacing w:after="0" w:line="240" w:lineRule="auto"/>
        <w:ind w:firstLine="567"/>
        <w:jc w:val="both"/>
        <w:rPr>
          <w:rFonts w:ascii="Times New Roman" w:hAnsi="Times New Roman"/>
          <w:sz w:val="24"/>
          <w:szCs w:val="24"/>
        </w:rPr>
      </w:pPr>
      <w:r w:rsidRPr="008D7365">
        <w:rPr>
          <w:rFonts w:ascii="Times New Roman" w:hAnsi="Times New Roman"/>
          <w:sz w:val="24"/>
          <w:szCs w:val="24"/>
        </w:rPr>
        <w:t>В летних оздоровительных лагерях отдохнули 409 детей из подведомственных учреждений:</w:t>
      </w:r>
    </w:p>
    <w:p w:rsidR="008D7365" w:rsidRPr="008D7365" w:rsidRDefault="008D7365" w:rsidP="008D7365">
      <w:pPr>
        <w:spacing w:after="0" w:line="240" w:lineRule="auto"/>
        <w:ind w:firstLine="709"/>
        <w:jc w:val="right"/>
        <w:rPr>
          <w:rFonts w:ascii="Times New Roman" w:hAnsi="Times New Roman"/>
          <w:sz w:val="24"/>
          <w:szCs w:val="24"/>
        </w:rPr>
      </w:pPr>
      <w:r w:rsidRPr="008D7365">
        <w:rPr>
          <w:rFonts w:ascii="Times New Roman" w:hAnsi="Times New Roman"/>
          <w:sz w:val="24"/>
          <w:szCs w:val="24"/>
        </w:rPr>
        <w:t>Таблица 8</w:t>
      </w:r>
    </w:p>
    <w:tbl>
      <w:tblPr>
        <w:tblW w:w="9746" w:type="dxa"/>
        <w:tblInd w:w="108" w:type="dxa"/>
        <w:tblLayout w:type="fixed"/>
        <w:tblLook w:val="04A0" w:firstRow="1" w:lastRow="0" w:firstColumn="1" w:lastColumn="0" w:noHBand="0" w:noVBand="1"/>
      </w:tblPr>
      <w:tblGrid>
        <w:gridCol w:w="709"/>
        <w:gridCol w:w="2977"/>
        <w:gridCol w:w="2693"/>
        <w:gridCol w:w="1559"/>
        <w:gridCol w:w="1808"/>
      </w:tblGrid>
      <w:tr w:rsidR="008D7365" w:rsidRPr="008D7365" w:rsidTr="008D7365">
        <w:trPr>
          <w:trHeight w:val="65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eastAsia="ru-RU"/>
              </w:rPr>
            </w:pPr>
            <w:r w:rsidRPr="008D7365">
              <w:rPr>
                <w:rFonts w:ascii="Times New Roman" w:eastAsia="Times New Roman" w:hAnsi="Times New Roman" w:cs="Times New Roman"/>
                <w:b/>
                <w:bCs/>
                <w:color w:val="000000"/>
                <w:sz w:val="20"/>
                <w:szCs w:val="20"/>
                <w:lang w:eastAsia="ru-RU"/>
              </w:rPr>
              <w:t>№ п/п</w:t>
            </w:r>
          </w:p>
        </w:tc>
        <w:tc>
          <w:tcPr>
            <w:tcW w:w="297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eastAsia="ru-RU"/>
              </w:rPr>
            </w:pPr>
            <w:r w:rsidRPr="008D7365">
              <w:rPr>
                <w:rFonts w:ascii="Times New Roman" w:eastAsia="Times New Roman" w:hAnsi="Times New Roman" w:cs="Times New Roman"/>
                <w:b/>
                <w:bCs/>
                <w:color w:val="000000"/>
                <w:sz w:val="20"/>
                <w:szCs w:val="20"/>
                <w:lang w:eastAsia="ru-RU"/>
              </w:rPr>
              <w:t>Наименование оздоровительного лагеря</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eastAsia="ru-RU"/>
              </w:rPr>
            </w:pPr>
            <w:r w:rsidRPr="008D7365">
              <w:rPr>
                <w:rFonts w:ascii="Times New Roman" w:eastAsia="Times New Roman" w:hAnsi="Times New Roman" w:cs="Times New Roman"/>
                <w:b/>
                <w:bCs/>
                <w:color w:val="000000"/>
                <w:sz w:val="20"/>
                <w:szCs w:val="20"/>
                <w:lang w:eastAsia="ru-RU"/>
              </w:rPr>
              <w:t>Наименование организаций</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eastAsia="ru-RU"/>
              </w:rPr>
            </w:pPr>
            <w:r w:rsidRPr="008D7365">
              <w:rPr>
                <w:rFonts w:ascii="Times New Roman" w:eastAsia="Times New Roman" w:hAnsi="Times New Roman" w:cs="Times New Roman"/>
                <w:b/>
                <w:bCs/>
                <w:color w:val="000000"/>
                <w:sz w:val="20"/>
                <w:szCs w:val="20"/>
                <w:lang w:eastAsia="ru-RU"/>
              </w:rPr>
              <w:t>Количество детей в один заезд</w:t>
            </w:r>
          </w:p>
        </w:tc>
        <w:tc>
          <w:tcPr>
            <w:tcW w:w="1808" w:type="dxa"/>
            <w:tcBorders>
              <w:top w:val="single" w:sz="4" w:space="0" w:color="auto"/>
              <w:left w:val="single" w:sz="4" w:space="0" w:color="auto"/>
              <w:bottom w:val="single" w:sz="4" w:space="0" w:color="auto"/>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eastAsia="ru-RU"/>
              </w:rPr>
            </w:pPr>
            <w:r w:rsidRPr="008D7365">
              <w:rPr>
                <w:rFonts w:ascii="Times New Roman" w:eastAsia="Times New Roman" w:hAnsi="Times New Roman" w:cs="Times New Roman"/>
                <w:b/>
                <w:bCs/>
                <w:color w:val="000000"/>
                <w:sz w:val="20"/>
                <w:szCs w:val="20"/>
                <w:lang w:eastAsia="ru-RU"/>
              </w:rPr>
              <w:t>Количество детей в оздоровительную компанию</w:t>
            </w:r>
          </w:p>
        </w:tc>
      </w:tr>
      <w:tr w:rsidR="008D7365" w:rsidRPr="008D7365" w:rsidTr="008D7365">
        <w:trPr>
          <w:trHeight w:val="322"/>
        </w:trPr>
        <w:tc>
          <w:tcPr>
            <w:tcW w:w="709" w:type="dxa"/>
            <w:vMerge w:val="restart"/>
            <w:tcBorders>
              <w:top w:val="nil"/>
              <w:left w:val="single" w:sz="4" w:space="0" w:color="auto"/>
              <w:right w:val="single" w:sz="4" w:space="0" w:color="auto"/>
            </w:tcBorders>
            <w:shd w:val="clear" w:color="auto" w:fill="auto"/>
            <w:vAlign w:val="center"/>
            <w:hideMark/>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1</w:t>
            </w:r>
          </w:p>
        </w:tc>
        <w:tc>
          <w:tcPr>
            <w:tcW w:w="2977" w:type="dxa"/>
            <w:vMerge w:val="restart"/>
            <w:tcBorders>
              <w:top w:val="nil"/>
              <w:left w:val="nil"/>
              <w:right w:val="single" w:sz="4" w:space="0" w:color="auto"/>
            </w:tcBorders>
            <w:shd w:val="clear" w:color="auto" w:fill="auto"/>
            <w:vAlign w:val="center"/>
            <w:hideMark/>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ООО «Дубоссарский оздоровительный лагерь»</w:t>
            </w:r>
          </w:p>
        </w:tc>
        <w:tc>
          <w:tcPr>
            <w:tcW w:w="2693" w:type="dxa"/>
            <w:tcBorders>
              <w:top w:val="nil"/>
              <w:left w:val="nil"/>
              <w:bottom w:val="single" w:sz="4" w:space="0" w:color="auto"/>
              <w:right w:val="single" w:sz="4" w:space="0" w:color="auto"/>
            </w:tcBorders>
            <w:shd w:val="clear" w:color="auto" w:fill="auto"/>
            <w:vAlign w:val="center"/>
            <w:hideMark/>
          </w:tcPr>
          <w:p w:rsidR="008D7365" w:rsidRPr="008D7365" w:rsidRDefault="008D7365" w:rsidP="008D7365">
            <w:pPr>
              <w:spacing w:after="0" w:line="240" w:lineRule="auto"/>
              <w:rPr>
                <w:rFonts w:ascii="Times New Roman" w:eastAsia="Times New Roman" w:hAnsi="Times New Roman" w:cs="Times New Roman"/>
                <w:color w:val="000000"/>
                <w:sz w:val="20"/>
                <w:szCs w:val="20"/>
                <w:lang w:val="en-US" w:eastAsia="ru-RU"/>
              </w:rPr>
            </w:pPr>
            <w:r w:rsidRPr="008D7365">
              <w:rPr>
                <w:rFonts w:ascii="Times New Roman" w:eastAsia="Times New Roman" w:hAnsi="Times New Roman" w:cs="Times New Roman"/>
                <w:color w:val="000000"/>
                <w:sz w:val="20"/>
                <w:szCs w:val="20"/>
                <w:lang w:eastAsia="ru-RU"/>
              </w:rPr>
              <w:t>С(К)ОШИ Тирасполь</w:t>
            </w:r>
          </w:p>
        </w:tc>
        <w:tc>
          <w:tcPr>
            <w:tcW w:w="1559" w:type="dxa"/>
            <w:tcBorders>
              <w:top w:val="nil"/>
              <w:left w:val="nil"/>
              <w:bottom w:val="single" w:sz="4" w:space="0" w:color="auto"/>
              <w:right w:val="single" w:sz="4" w:space="0" w:color="auto"/>
            </w:tcBorders>
            <w:shd w:val="clear" w:color="auto" w:fill="auto"/>
            <w:vAlign w:val="center"/>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val="en-US" w:eastAsia="ru-RU"/>
              </w:rPr>
            </w:pPr>
            <w:r w:rsidRPr="008D7365">
              <w:rPr>
                <w:rFonts w:ascii="Times New Roman" w:eastAsia="Times New Roman" w:hAnsi="Times New Roman" w:cs="Times New Roman"/>
                <w:b/>
                <w:bCs/>
                <w:color w:val="000000"/>
                <w:sz w:val="20"/>
                <w:szCs w:val="20"/>
                <w:lang w:val="en-US" w:eastAsia="ru-RU"/>
              </w:rPr>
              <w:t>26-27</w:t>
            </w:r>
          </w:p>
        </w:tc>
        <w:tc>
          <w:tcPr>
            <w:tcW w:w="1808" w:type="dxa"/>
            <w:tcBorders>
              <w:top w:val="single" w:sz="4" w:space="0" w:color="auto"/>
              <w:left w:val="nil"/>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val="en-US" w:eastAsia="ru-RU"/>
              </w:rPr>
            </w:pPr>
            <w:r w:rsidRPr="008D7365">
              <w:rPr>
                <w:rFonts w:ascii="Times New Roman" w:eastAsia="Times New Roman" w:hAnsi="Times New Roman" w:cs="Times New Roman"/>
                <w:b/>
                <w:bCs/>
                <w:color w:val="000000"/>
                <w:sz w:val="20"/>
                <w:szCs w:val="20"/>
                <w:lang w:val="en-US" w:eastAsia="ru-RU"/>
              </w:rPr>
              <w:t>105</w:t>
            </w:r>
          </w:p>
        </w:tc>
      </w:tr>
      <w:tr w:rsidR="008D7365" w:rsidRPr="008D7365" w:rsidTr="008D7365">
        <w:trPr>
          <w:trHeight w:val="279"/>
        </w:trPr>
        <w:tc>
          <w:tcPr>
            <w:tcW w:w="709" w:type="dxa"/>
            <w:vMerge/>
            <w:tcBorders>
              <w:left w:val="single" w:sz="4" w:space="0" w:color="auto"/>
              <w:bottom w:val="single" w:sz="4" w:space="0" w:color="auto"/>
              <w:right w:val="single" w:sz="4" w:space="0" w:color="auto"/>
            </w:tcBorders>
            <w:shd w:val="clear" w:color="auto" w:fill="auto"/>
            <w:vAlign w:val="center"/>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p>
        </w:tc>
        <w:tc>
          <w:tcPr>
            <w:tcW w:w="2977" w:type="dxa"/>
            <w:vMerge/>
            <w:tcBorders>
              <w:left w:val="nil"/>
              <w:bottom w:val="single" w:sz="4" w:space="0" w:color="auto"/>
              <w:right w:val="single" w:sz="4" w:space="0" w:color="auto"/>
            </w:tcBorders>
            <w:shd w:val="clear" w:color="auto" w:fill="auto"/>
            <w:vAlign w:val="center"/>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8D7365" w:rsidRPr="008D7365" w:rsidRDefault="008D7365" w:rsidP="008D7365">
            <w:pPr>
              <w:spacing w:after="0" w:line="240" w:lineRule="auto"/>
              <w:rPr>
                <w:rFonts w:ascii="Times New Roman" w:eastAsia="Times New Roman" w:hAnsi="Times New Roman" w:cs="Times New Roman"/>
                <w:color w:val="000000"/>
                <w:sz w:val="20"/>
                <w:szCs w:val="20"/>
                <w:lang w:val="en-US" w:eastAsia="ru-RU"/>
              </w:rPr>
            </w:pPr>
            <w:r w:rsidRPr="008D7365">
              <w:rPr>
                <w:rFonts w:ascii="Times New Roman" w:eastAsia="Times New Roman" w:hAnsi="Times New Roman" w:cs="Times New Roman"/>
                <w:color w:val="000000"/>
                <w:sz w:val="20"/>
                <w:szCs w:val="20"/>
                <w:lang w:eastAsia="ru-RU"/>
              </w:rPr>
              <w:t>Глинойская С(К)ОШИ</w:t>
            </w:r>
          </w:p>
        </w:tc>
        <w:tc>
          <w:tcPr>
            <w:tcW w:w="1559" w:type="dxa"/>
            <w:tcBorders>
              <w:top w:val="single" w:sz="4" w:space="0" w:color="auto"/>
              <w:left w:val="nil"/>
              <w:bottom w:val="single" w:sz="4" w:space="0" w:color="auto"/>
              <w:right w:val="single" w:sz="4" w:space="0" w:color="auto"/>
            </w:tcBorders>
            <w:shd w:val="clear" w:color="auto" w:fill="auto"/>
            <w:vAlign w:val="center"/>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val="en-US" w:eastAsia="ru-RU"/>
              </w:rPr>
            </w:pPr>
            <w:r w:rsidRPr="008D7365">
              <w:rPr>
                <w:rFonts w:ascii="Times New Roman" w:eastAsia="Times New Roman" w:hAnsi="Times New Roman" w:cs="Times New Roman"/>
                <w:b/>
                <w:bCs/>
                <w:color w:val="000000"/>
                <w:sz w:val="20"/>
                <w:szCs w:val="20"/>
                <w:lang w:val="en-US" w:eastAsia="ru-RU"/>
              </w:rPr>
              <w:t>111</w:t>
            </w:r>
          </w:p>
        </w:tc>
        <w:tc>
          <w:tcPr>
            <w:tcW w:w="1808" w:type="dxa"/>
            <w:tcBorders>
              <w:top w:val="single" w:sz="4" w:space="0" w:color="auto"/>
              <w:left w:val="nil"/>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val="en-US" w:eastAsia="ru-RU"/>
              </w:rPr>
            </w:pPr>
            <w:r w:rsidRPr="008D7365">
              <w:rPr>
                <w:rFonts w:ascii="Times New Roman" w:eastAsia="Times New Roman" w:hAnsi="Times New Roman" w:cs="Times New Roman"/>
                <w:b/>
                <w:bCs/>
                <w:color w:val="000000"/>
                <w:sz w:val="20"/>
                <w:szCs w:val="20"/>
                <w:lang w:val="en-US" w:eastAsia="ru-RU"/>
              </w:rPr>
              <w:t>444</w:t>
            </w:r>
          </w:p>
        </w:tc>
      </w:tr>
      <w:tr w:rsidR="008D7365" w:rsidRPr="008D7365" w:rsidTr="008D7365">
        <w:trPr>
          <w:trHeight w:val="61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2</w:t>
            </w:r>
          </w:p>
        </w:tc>
        <w:tc>
          <w:tcPr>
            <w:tcW w:w="2977" w:type="dxa"/>
            <w:tcBorders>
              <w:top w:val="nil"/>
              <w:left w:val="nil"/>
              <w:bottom w:val="single" w:sz="4" w:space="0" w:color="auto"/>
              <w:right w:val="single" w:sz="4" w:space="0" w:color="auto"/>
            </w:tcBorders>
            <w:shd w:val="clear" w:color="auto" w:fill="auto"/>
            <w:vAlign w:val="center"/>
            <w:hideMark/>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ОО «Меренештский оздоровительный лагерь «Виктория»</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Бендерский детский дом</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eastAsia="ru-RU"/>
              </w:rPr>
            </w:pPr>
            <w:r w:rsidRPr="008D7365">
              <w:rPr>
                <w:rFonts w:ascii="Times New Roman" w:eastAsia="Times New Roman" w:hAnsi="Times New Roman" w:cs="Times New Roman"/>
                <w:b/>
                <w:bCs/>
                <w:color w:val="000000"/>
                <w:sz w:val="20"/>
                <w:szCs w:val="20"/>
                <w:lang w:eastAsia="ru-RU"/>
              </w:rPr>
              <w:t>57-58</w:t>
            </w:r>
          </w:p>
        </w:tc>
        <w:tc>
          <w:tcPr>
            <w:tcW w:w="1808" w:type="dxa"/>
            <w:tcBorders>
              <w:top w:val="single" w:sz="4" w:space="0" w:color="auto"/>
              <w:left w:val="nil"/>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eastAsia="ru-RU"/>
              </w:rPr>
            </w:pPr>
            <w:r w:rsidRPr="008D7365">
              <w:rPr>
                <w:rFonts w:ascii="Times New Roman" w:eastAsia="Times New Roman" w:hAnsi="Times New Roman" w:cs="Times New Roman"/>
                <w:b/>
                <w:bCs/>
                <w:color w:val="000000"/>
                <w:sz w:val="20"/>
                <w:szCs w:val="20"/>
                <w:lang w:eastAsia="ru-RU"/>
              </w:rPr>
              <w:t>230</w:t>
            </w:r>
          </w:p>
        </w:tc>
      </w:tr>
      <w:tr w:rsidR="008D7365" w:rsidRPr="008D7365" w:rsidTr="00321DFF">
        <w:trPr>
          <w:trHeight w:val="182"/>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3</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ГУП «ОК «Днестровские зори»</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D7365" w:rsidRPr="008D7365" w:rsidRDefault="008D7365" w:rsidP="008D7365">
            <w:pPr>
              <w:spacing w:after="0" w:line="240" w:lineRule="auto"/>
              <w:rPr>
                <w:rFonts w:ascii="Times New Roman" w:eastAsia="Times New Roman" w:hAnsi="Times New Roman" w:cs="Times New Roman"/>
                <w:color w:val="000000"/>
                <w:sz w:val="20"/>
                <w:szCs w:val="20"/>
                <w:lang w:val="en-US" w:eastAsia="ru-RU"/>
              </w:rPr>
            </w:pPr>
            <w:r w:rsidRPr="008D7365">
              <w:rPr>
                <w:rFonts w:ascii="Times New Roman" w:eastAsia="Times New Roman" w:hAnsi="Times New Roman" w:cs="Times New Roman"/>
                <w:color w:val="000000"/>
                <w:sz w:val="20"/>
                <w:szCs w:val="20"/>
                <w:lang w:eastAsia="ru-RU"/>
              </w:rPr>
              <w:t>Попенкская ШИ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eastAsia="ru-RU"/>
              </w:rPr>
            </w:pPr>
            <w:r w:rsidRPr="008D7365">
              <w:rPr>
                <w:rFonts w:ascii="Times New Roman" w:eastAsia="Times New Roman" w:hAnsi="Times New Roman" w:cs="Times New Roman"/>
                <w:b/>
                <w:bCs/>
                <w:color w:val="000000"/>
                <w:sz w:val="20"/>
                <w:szCs w:val="20"/>
                <w:lang w:eastAsia="ru-RU"/>
              </w:rPr>
              <w:t>83-84</w:t>
            </w:r>
          </w:p>
        </w:tc>
        <w:tc>
          <w:tcPr>
            <w:tcW w:w="1808" w:type="dxa"/>
            <w:tcBorders>
              <w:top w:val="single" w:sz="4" w:space="0" w:color="auto"/>
              <w:left w:val="nil"/>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eastAsia="ru-RU"/>
              </w:rPr>
            </w:pPr>
            <w:r w:rsidRPr="008D7365">
              <w:rPr>
                <w:rFonts w:ascii="Times New Roman" w:eastAsia="Times New Roman" w:hAnsi="Times New Roman" w:cs="Times New Roman"/>
                <w:b/>
                <w:bCs/>
                <w:color w:val="000000"/>
                <w:sz w:val="20"/>
                <w:szCs w:val="20"/>
                <w:lang w:eastAsia="ru-RU"/>
              </w:rPr>
              <w:t>333</w:t>
            </w:r>
          </w:p>
        </w:tc>
      </w:tr>
      <w:tr w:rsidR="008D7365" w:rsidRPr="008D7365" w:rsidTr="008D7365">
        <w:trPr>
          <w:trHeight w:val="248"/>
        </w:trPr>
        <w:tc>
          <w:tcPr>
            <w:tcW w:w="709" w:type="dxa"/>
            <w:vMerge/>
            <w:tcBorders>
              <w:top w:val="nil"/>
              <w:left w:val="single" w:sz="4" w:space="0" w:color="auto"/>
              <w:bottom w:val="single" w:sz="4" w:space="0" w:color="000000"/>
              <w:right w:val="single" w:sz="4" w:space="0" w:color="auto"/>
            </w:tcBorders>
            <w:vAlign w:val="center"/>
            <w:hideMark/>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noWrap/>
            <w:vAlign w:val="center"/>
            <w:hideMark/>
          </w:tcPr>
          <w:p w:rsidR="008D7365" w:rsidRPr="008D7365" w:rsidRDefault="008D7365" w:rsidP="008D7365">
            <w:pPr>
              <w:spacing w:after="0" w:line="240" w:lineRule="auto"/>
              <w:rPr>
                <w:rFonts w:ascii="Times New Roman" w:eastAsia="Times New Roman" w:hAnsi="Times New Roman" w:cs="Times New Roman"/>
                <w:color w:val="000000"/>
                <w:sz w:val="20"/>
                <w:szCs w:val="20"/>
                <w:lang w:val="en-US" w:eastAsia="ru-RU"/>
              </w:rPr>
            </w:pPr>
            <w:r w:rsidRPr="008D7365">
              <w:rPr>
                <w:rFonts w:ascii="Times New Roman" w:eastAsia="Times New Roman" w:hAnsi="Times New Roman" w:cs="Times New Roman"/>
                <w:color w:val="000000"/>
                <w:sz w:val="20"/>
                <w:szCs w:val="20"/>
                <w:lang w:eastAsia="ru-RU"/>
              </w:rPr>
              <w:t>Парканская СОШИ</w:t>
            </w:r>
          </w:p>
        </w:tc>
        <w:tc>
          <w:tcPr>
            <w:tcW w:w="1559" w:type="dxa"/>
            <w:tcBorders>
              <w:top w:val="nil"/>
              <w:left w:val="nil"/>
              <w:bottom w:val="single" w:sz="4" w:space="0" w:color="auto"/>
              <w:right w:val="single" w:sz="4" w:space="0" w:color="auto"/>
            </w:tcBorders>
            <w:shd w:val="clear" w:color="auto" w:fill="auto"/>
            <w:noWrap/>
            <w:vAlign w:val="center"/>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val="en-US" w:eastAsia="ru-RU"/>
              </w:rPr>
            </w:pPr>
            <w:r w:rsidRPr="008D7365">
              <w:rPr>
                <w:rFonts w:ascii="Times New Roman" w:eastAsia="Times New Roman" w:hAnsi="Times New Roman" w:cs="Times New Roman"/>
                <w:b/>
                <w:bCs/>
                <w:color w:val="000000"/>
                <w:sz w:val="20"/>
                <w:szCs w:val="20"/>
                <w:lang w:val="en-US" w:eastAsia="ru-RU"/>
              </w:rPr>
              <w:t>83</w:t>
            </w:r>
          </w:p>
        </w:tc>
        <w:tc>
          <w:tcPr>
            <w:tcW w:w="1808" w:type="dxa"/>
            <w:tcBorders>
              <w:top w:val="nil"/>
              <w:left w:val="nil"/>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eastAsia="ru-RU"/>
              </w:rPr>
            </w:pPr>
            <w:r w:rsidRPr="008D7365">
              <w:rPr>
                <w:rFonts w:ascii="Times New Roman" w:eastAsia="Times New Roman" w:hAnsi="Times New Roman" w:cs="Times New Roman"/>
                <w:b/>
                <w:bCs/>
                <w:color w:val="000000"/>
                <w:sz w:val="20"/>
                <w:szCs w:val="20"/>
                <w:lang w:eastAsia="ru-RU"/>
              </w:rPr>
              <w:t>332</w:t>
            </w:r>
          </w:p>
        </w:tc>
      </w:tr>
      <w:tr w:rsidR="008D7365" w:rsidRPr="008D7365" w:rsidTr="008D7365">
        <w:trPr>
          <w:trHeight w:val="337"/>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8D7365" w:rsidRPr="008D7365" w:rsidRDefault="008D7365" w:rsidP="008D7365">
            <w:pPr>
              <w:spacing w:after="0" w:line="240" w:lineRule="auto"/>
              <w:jc w:val="center"/>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5</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МУ «Спортивно-оздоровительный лагерь «Спартак»</w:t>
            </w:r>
          </w:p>
        </w:tc>
        <w:tc>
          <w:tcPr>
            <w:tcW w:w="2693" w:type="dxa"/>
            <w:tcBorders>
              <w:top w:val="nil"/>
              <w:left w:val="nil"/>
              <w:bottom w:val="single" w:sz="4" w:space="0" w:color="auto"/>
              <w:right w:val="single" w:sz="4" w:space="0" w:color="auto"/>
            </w:tcBorders>
            <w:shd w:val="clear" w:color="auto" w:fill="auto"/>
            <w:noWrap/>
            <w:vAlign w:val="center"/>
            <w:hideMark/>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Бендерская С(К)ОШИ</w:t>
            </w:r>
          </w:p>
        </w:tc>
        <w:tc>
          <w:tcPr>
            <w:tcW w:w="1559" w:type="dxa"/>
            <w:tcBorders>
              <w:top w:val="nil"/>
              <w:left w:val="nil"/>
              <w:bottom w:val="single" w:sz="4" w:space="0" w:color="auto"/>
              <w:right w:val="single" w:sz="4" w:space="0" w:color="auto"/>
            </w:tcBorders>
            <w:shd w:val="clear" w:color="auto" w:fill="auto"/>
            <w:noWrap/>
            <w:vAlign w:val="center"/>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val="en-US" w:eastAsia="ru-RU"/>
              </w:rPr>
            </w:pPr>
            <w:r w:rsidRPr="008D7365">
              <w:rPr>
                <w:rFonts w:ascii="Times New Roman" w:eastAsia="Times New Roman" w:hAnsi="Times New Roman" w:cs="Times New Roman"/>
                <w:b/>
                <w:bCs/>
                <w:color w:val="000000"/>
                <w:sz w:val="20"/>
                <w:szCs w:val="20"/>
                <w:lang w:val="en-US" w:eastAsia="ru-RU"/>
              </w:rPr>
              <w:t>28</w:t>
            </w:r>
          </w:p>
        </w:tc>
        <w:tc>
          <w:tcPr>
            <w:tcW w:w="1808" w:type="dxa"/>
            <w:tcBorders>
              <w:top w:val="nil"/>
              <w:left w:val="nil"/>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val="en-US" w:eastAsia="ru-RU"/>
              </w:rPr>
            </w:pPr>
            <w:r w:rsidRPr="008D7365">
              <w:rPr>
                <w:rFonts w:ascii="Times New Roman" w:eastAsia="Times New Roman" w:hAnsi="Times New Roman" w:cs="Times New Roman"/>
                <w:b/>
                <w:bCs/>
                <w:color w:val="000000"/>
                <w:sz w:val="20"/>
                <w:szCs w:val="20"/>
                <w:lang w:val="en-US" w:eastAsia="ru-RU"/>
              </w:rPr>
              <w:t>112</w:t>
            </w:r>
          </w:p>
        </w:tc>
      </w:tr>
      <w:tr w:rsidR="008D7365" w:rsidRPr="008D7365" w:rsidTr="008D7365">
        <w:trPr>
          <w:trHeight w:val="272"/>
        </w:trPr>
        <w:tc>
          <w:tcPr>
            <w:tcW w:w="709" w:type="dxa"/>
            <w:vMerge/>
            <w:tcBorders>
              <w:top w:val="nil"/>
              <w:left w:val="single" w:sz="4" w:space="0" w:color="auto"/>
              <w:bottom w:val="single" w:sz="4" w:space="0" w:color="000000"/>
              <w:right w:val="single" w:sz="4" w:space="0" w:color="auto"/>
            </w:tcBorders>
            <w:vAlign w:val="center"/>
            <w:hideMark/>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noWrap/>
            <w:vAlign w:val="center"/>
            <w:hideMark/>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Чобручский детский дом</w:t>
            </w:r>
          </w:p>
        </w:tc>
        <w:tc>
          <w:tcPr>
            <w:tcW w:w="1559" w:type="dxa"/>
            <w:tcBorders>
              <w:top w:val="nil"/>
              <w:left w:val="nil"/>
              <w:bottom w:val="single" w:sz="4" w:space="0" w:color="auto"/>
              <w:right w:val="single" w:sz="4" w:space="0" w:color="auto"/>
            </w:tcBorders>
            <w:shd w:val="clear" w:color="auto" w:fill="auto"/>
            <w:noWrap/>
            <w:vAlign w:val="center"/>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eastAsia="ru-RU"/>
              </w:rPr>
            </w:pPr>
            <w:r w:rsidRPr="008D7365">
              <w:rPr>
                <w:rFonts w:ascii="Times New Roman" w:eastAsia="Times New Roman" w:hAnsi="Times New Roman" w:cs="Times New Roman"/>
                <w:b/>
                <w:bCs/>
                <w:color w:val="000000"/>
                <w:sz w:val="20"/>
                <w:szCs w:val="20"/>
                <w:lang w:eastAsia="ru-RU"/>
              </w:rPr>
              <w:t>20</w:t>
            </w:r>
          </w:p>
        </w:tc>
        <w:tc>
          <w:tcPr>
            <w:tcW w:w="1808" w:type="dxa"/>
            <w:tcBorders>
              <w:top w:val="nil"/>
              <w:left w:val="nil"/>
              <w:bottom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b/>
                <w:bCs/>
                <w:color w:val="000000"/>
                <w:sz w:val="20"/>
                <w:szCs w:val="20"/>
                <w:lang w:eastAsia="ru-RU"/>
              </w:rPr>
            </w:pPr>
            <w:r w:rsidRPr="008D7365">
              <w:rPr>
                <w:rFonts w:ascii="Times New Roman" w:eastAsia="Times New Roman" w:hAnsi="Times New Roman" w:cs="Times New Roman"/>
                <w:b/>
                <w:bCs/>
                <w:color w:val="000000"/>
                <w:sz w:val="20"/>
                <w:szCs w:val="20"/>
                <w:lang w:eastAsia="ru-RU"/>
              </w:rPr>
              <w:t>80</w:t>
            </w:r>
          </w:p>
        </w:tc>
      </w:tr>
    </w:tbl>
    <w:p w:rsidR="008D7365" w:rsidRPr="008D7365" w:rsidRDefault="008D7365" w:rsidP="008D7365">
      <w:pPr>
        <w:spacing w:after="0" w:line="240" w:lineRule="auto"/>
        <w:ind w:firstLine="709"/>
        <w:jc w:val="both"/>
        <w:rPr>
          <w:rFonts w:ascii="Times New Roman" w:hAnsi="Times New Roman"/>
          <w:sz w:val="24"/>
          <w:szCs w:val="24"/>
        </w:rPr>
      </w:pPr>
    </w:p>
    <w:p w:rsidR="008D7365" w:rsidRPr="008D7365" w:rsidRDefault="00D47255" w:rsidP="00133051">
      <w:pPr>
        <w:spacing w:after="0" w:line="240" w:lineRule="auto"/>
        <w:ind w:firstLine="709"/>
        <w:rPr>
          <w:rFonts w:ascii="Times New Roman" w:hAnsi="Times New Roman" w:cs="Times New Roman"/>
          <w:b/>
          <w:i/>
          <w:sz w:val="16"/>
          <w:szCs w:val="16"/>
        </w:rPr>
      </w:pPr>
      <w:r>
        <w:rPr>
          <w:rFonts w:ascii="Times New Roman" w:hAnsi="Times New Roman" w:cs="Times New Roman"/>
          <w:b/>
          <w:sz w:val="24"/>
          <w:szCs w:val="28"/>
        </w:rPr>
        <w:t xml:space="preserve">2.7. </w:t>
      </w:r>
      <w:r w:rsidR="008D7365" w:rsidRPr="0022238E">
        <w:rPr>
          <w:rFonts w:ascii="Times New Roman" w:hAnsi="Times New Roman" w:cs="Times New Roman"/>
          <w:b/>
          <w:sz w:val="24"/>
          <w:szCs w:val="28"/>
        </w:rPr>
        <w:t>Численность недееспособных, состоящих на учете</w:t>
      </w:r>
    </w:p>
    <w:p w:rsidR="005B7395" w:rsidRDefault="008D7365" w:rsidP="00133051">
      <w:pPr>
        <w:spacing w:after="0" w:line="240" w:lineRule="auto"/>
        <w:ind w:firstLine="709"/>
        <w:jc w:val="both"/>
        <w:rPr>
          <w:rFonts w:ascii="Times New Roman" w:hAnsi="Times New Roman" w:cs="Times New Roman"/>
          <w:sz w:val="24"/>
          <w:szCs w:val="24"/>
        </w:rPr>
      </w:pPr>
      <w:r w:rsidRPr="008D7365">
        <w:rPr>
          <w:rFonts w:ascii="Times New Roman" w:hAnsi="Times New Roman" w:cs="Times New Roman"/>
          <w:sz w:val="24"/>
          <w:szCs w:val="24"/>
        </w:rPr>
        <w:t>По состоянию на 1 января 2020 года в территориальных отделах охраны прав семьи, опеки и попечительства, социальной помощи семьям в группе риска состоят на учете дееспособные лица, нуждающиеся в попечительстве по состоянию здоровья, и недееспособные лица, признанные судом недееспособными или ограниченно дееспособными, – 594 человека, что больше на 20 человек (3,5%), чем на 1 января 2019 года.</w:t>
      </w:r>
    </w:p>
    <w:p w:rsidR="008D7365" w:rsidRPr="008D7365" w:rsidRDefault="008D7365" w:rsidP="00133051">
      <w:pPr>
        <w:spacing w:after="0" w:line="240" w:lineRule="auto"/>
        <w:ind w:firstLine="709"/>
        <w:jc w:val="both"/>
        <w:rPr>
          <w:rFonts w:ascii="Times New Roman" w:hAnsi="Times New Roman" w:cs="Times New Roman"/>
          <w:sz w:val="24"/>
          <w:szCs w:val="24"/>
        </w:rPr>
      </w:pPr>
      <w:r w:rsidRPr="008D7365">
        <w:rPr>
          <w:rFonts w:ascii="Times New Roman" w:hAnsi="Times New Roman" w:cs="Times New Roman"/>
          <w:sz w:val="24"/>
          <w:szCs w:val="24"/>
        </w:rPr>
        <w:t xml:space="preserve"> </w:t>
      </w:r>
    </w:p>
    <w:p w:rsidR="008D7365" w:rsidRPr="008D7365" w:rsidRDefault="008D7365" w:rsidP="008D7365">
      <w:pPr>
        <w:spacing w:after="0" w:line="240" w:lineRule="auto"/>
        <w:ind w:firstLine="709"/>
        <w:jc w:val="right"/>
        <w:rPr>
          <w:rFonts w:ascii="Times New Roman" w:hAnsi="Times New Roman" w:cs="Times New Roman"/>
          <w:sz w:val="24"/>
          <w:szCs w:val="24"/>
        </w:rPr>
      </w:pPr>
      <w:r w:rsidRPr="008D7365">
        <w:rPr>
          <w:rFonts w:ascii="Times New Roman" w:hAnsi="Times New Roman" w:cs="Times New Roman"/>
          <w:sz w:val="24"/>
          <w:szCs w:val="24"/>
        </w:rPr>
        <w:t>Таблица 9</w:t>
      </w:r>
    </w:p>
    <w:tbl>
      <w:tblPr>
        <w:tblW w:w="949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92"/>
        <w:gridCol w:w="992"/>
        <w:gridCol w:w="993"/>
        <w:gridCol w:w="998"/>
        <w:gridCol w:w="986"/>
        <w:gridCol w:w="992"/>
        <w:gridCol w:w="992"/>
        <w:gridCol w:w="988"/>
      </w:tblGrid>
      <w:tr w:rsidR="008D7365" w:rsidRPr="008D7365" w:rsidTr="008D7365">
        <w:trPr>
          <w:trHeight w:val="576"/>
        </w:trPr>
        <w:tc>
          <w:tcPr>
            <w:tcW w:w="1560" w:type="dxa"/>
            <w:vMerge w:val="restart"/>
            <w:vAlign w:val="center"/>
          </w:tcPr>
          <w:p w:rsidR="008D7365" w:rsidRPr="008D7365" w:rsidRDefault="008D7365" w:rsidP="008D7365">
            <w:pPr>
              <w:spacing w:after="0" w:line="240" w:lineRule="auto"/>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sz w:val="18"/>
                <w:szCs w:val="18"/>
                <w:lang w:eastAsia="ru-RU"/>
              </w:rPr>
              <w:t>Города (районы) ПМР</w:t>
            </w:r>
          </w:p>
        </w:tc>
        <w:tc>
          <w:tcPr>
            <w:tcW w:w="1984" w:type="dxa"/>
            <w:gridSpan w:val="2"/>
            <w:tcBorders>
              <w:bottom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sz w:val="18"/>
                <w:szCs w:val="18"/>
                <w:lang w:eastAsia="ru-RU"/>
              </w:rPr>
              <w:t>Кол-во лиц, состоящих на учете</w:t>
            </w:r>
          </w:p>
        </w:tc>
        <w:tc>
          <w:tcPr>
            <w:tcW w:w="1991" w:type="dxa"/>
            <w:gridSpan w:val="2"/>
            <w:tcBorders>
              <w:bottom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sz w:val="18"/>
                <w:szCs w:val="18"/>
                <w:lang w:eastAsia="ru-RU"/>
              </w:rPr>
              <w:t>Кол-во лиц, над которыми установлены опека (попечительство)</w:t>
            </w:r>
          </w:p>
        </w:tc>
        <w:tc>
          <w:tcPr>
            <w:tcW w:w="1978" w:type="dxa"/>
            <w:gridSpan w:val="2"/>
            <w:tcBorders>
              <w:bottom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sz w:val="18"/>
                <w:szCs w:val="18"/>
                <w:lang w:eastAsia="ru-RU"/>
              </w:rPr>
              <w:t>Кол-во лиц, над которыми прекращены опека (попечительство)</w:t>
            </w:r>
          </w:p>
        </w:tc>
        <w:tc>
          <w:tcPr>
            <w:tcW w:w="1980" w:type="dxa"/>
            <w:gridSpan w:val="2"/>
            <w:tcBorders>
              <w:bottom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sz w:val="18"/>
                <w:szCs w:val="18"/>
                <w:lang w:eastAsia="ru-RU"/>
              </w:rPr>
              <w:t>Кол-во лиц, направленных в учреж.соц.патронажа</w:t>
            </w:r>
          </w:p>
        </w:tc>
      </w:tr>
      <w:tr w:rsidR="008D7365" w:rsidRPr="008D7365" w:rsidTr="008D7365">
        <w:trPr>
          <w:trHeight w:val="242"/>
        </w:trPr>
        <w:tc>
          <w:tcPr>
            <w:tcW w:w="1560" w:type="dxa"/>
            <w:vMerge/>
          </w:tcPr>
          <w:p w:rsidR="008D7365" w:rsidRPr="008D7365" w:rsidRDefault="008D7365" w:rsidP="008D736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sz w:val="18"/>
                <w:szCs w:val="18"/>
                <w:lang w:eastAsia="ru-RU"/>
              </w:rPr>
              <w:t>на 01.01.</w:t>
            </w:r>
          </w:p>
          <w:p w:rsidR="008D7365" w:rsidRPr="008D7365" w:rsidRDefault="008D7365" w:rsidP="008D7365">
            <w:pPr>
              <w:spacing w:after="0" w:line="240" w:lineRule="auto"/>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sz w:val="18"/>
                <w:szCs w:val="18"/>
                <w:lang w:eastAsia="ru-RU"/>
              </w:rPr>
              <w:t>2019г.</w:t>
            </w:r>
          </w:p>
        </w:tc>
        <w:tc>
          <w:tcPr>
            <w:tcW w:w="992" w:type="dxa"/>
            <w:tcBorders>
              <w:top w:val="single" w:sz="4" w:space="0" w:color="auto"/>
              <w:lef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color w:val="C00000"/>
                <w:sz w:val="18"/>
                <w:szCs w:val="18"/>
                <w:lang w:eastAsia="ru-RU"/>
              </w:rPr>
              <w:t>на 01.01. 2020г.</w:t>
            </w:r>
          </w:p>
        </w:tc>
        <w:tc>
          <w:tcPr>
            <w:tcW w:w="993" w:type="dxa"/>
            <w:tcBorders>
              <w:top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sz w:val="18"/>
                <w:szCs w:val="18"/>
                <w:lang w:eastAsia="ru-RU"/>
              </w:rPr>
              <w:t xml:space="preserve">В </w:t>
            </w:r>
          </w:p>
          <w:p w:rsidR="008D7365" w:rsidRPr="008D7365" w:rsidRDefault="008D7365" w:rsidP="008D7365">
            <w:pPr>
              <w:spacing w:after="0" w:line="240" w:lineRule="auto"/>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sz w:val="18"/>
                <w:szCs w:val="18"/>
                <w:lang w:eastAsia="ru-RU"/>
              </w:rPr>
              <w:t>2018 году</w:t>
            </w:r>
          </w:p>
        </w:tc>
        <w:tc>
          <w:tcPr>
            <w:tcW w:w="998" w:type="dxa"/>
            <w:tcBorders>
              <w:top w:val="single" w:sz="4" w:space="0" w:color="auto"/>
              <w:lef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b/>
                <w:color w:val="C00000"/>
                <w:sz w:val="18"/>
                <w:szCs w:val="18"/>
                <w:lang w:eastAsia="ru-RU"/>
              </w:rPr>
            </w:pPr>
            <w:r w:rsidRPr="008D7365">
              <w:rPr>
                <w:rFonts w:ascii="Times New Roman" w:eastAsia="Times New Roman" w:hAnsi="Times New Roman" w:cs="Times New Roman"/>
                <w:b/>
                <w:color w:val="C00000"/>
                <w:sz w:val="18"/>
                <w:szCs w:val="18"/>
                <w:lang w:eastAsia="ru-RU"/>
              </w:rPr>
              <w:t xml:space="preserve">В </w:t>
            </w:r>
          </w:p>
          <w:p w:rsidR="008D7365" w:rsidRPr="008D7365" w:rsidRDefault="008D7365" w:rsidP="008D7365">
            <w:pPr>
              <w:spacing w:after="0" w:line="240" w:lineRule="auto"/>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color w:val="C00000"/>
                <w:sz w:val="18"/>
                <w:szCs w:val="18"/>
                <w:lang w:eastAsia="ru-RU"/>
              </w:rPr>
              <w:t>2019 году</w:t>
            </w:r>
          </w:p>
        </w:tc>
        <w:tc>
          <w:tcPr>
            <w:tcW w:w="986" w:type="dxa"/>
            <w:tcBorders>
              <w:top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sz w:val="18"/>
                <w:szCs w:val="18"/>
                <w:lang w:eastAsia="ru-RU"/>
              </w:rPr>
              <w:t xml:space="preserve">В </w:t>
            </w:r>
          </w:p>
          <w:p w:rsidR="008D7365" w:rsidRPr="008D7365" w:rsidRDefault="008D7365" w:rsidP="008D7365">
            <w:pPr>
              <w:spacing w:after="0" w:line="240" w:lineRule="auto"/>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sz w:val="18"/>
                <w:szCs w:val="18"/>
                <w:lang w:eastAsia="ru-RU"/>
              </w:rPr>
              <w:t>2018 году</w:t>
            </w:r>
          </w:p>
        </w:tc>
        <w:tc>
          <w:tcPr>
            <w:tcW w:w="992" w:type="dxa"/>
            <w:tcBorders>
              <w:top w:val="single" w:sz="4" w:space="0" w:color="auto"/>
              <w:lef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b/>
                <w:color w:val="C00000"/>
                <w:sz w:val="18"/>
                <w:szCs w:val="18"/>
                <w:lang w:eastAsia="ru-RU"/>
              </w:rPr>
            </w:pPr>
            <w:r w:rsidRPr="008D7365">
              <w:rPr>
                <w:rFonts w:ascii="Times New Roman" w:eastAsia="Times New Roman" w:hAnsi="Times New Roman" w:cs="Times New Roman"/>
                <w:b/>
                <w:color w:val="C00000"/>
                <w:sz w:val="18"/>
                <w:szCs w:val="18"/>
                <w:lang w:eastAsia="ru-RU"/>
              </w:rPr>
              <w:t xml:space="preserve">В </w:t>
            </w:r>
          </w:p>
          <w:p w:rsidR="008D7365" w:rsidRPr="008D7365" w:rsidRDefault="008D7365" w:rsidP="008D7365">
            <w:pPr>
              <w:spacing w:after="0" w:line="240" w:lineRule="auto"/>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color w:val="C00000"/>
                <w:sz w:val="18"/>
                <w:szCs w:val="18"/>
                <w:lang w:eastAsia="ru-RU"/>
              </w:rPr>
              <w:t>2019 году</w:t>
            </w:r>
          </w:p>
        </w:tc>
        <w:tc>
          <w:tcPr>
            <w:tcW w:w="992" w:type="dxa"/>
            <w:tcBorders>
              <w:top w:val="single" w:sz="4" w:space="0" w:color="auto"/>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sz w:val="18"/>
                <w:szCs w:val="18"/>
                <w:lang w:eastAsia="ru-RU"/>
              </w:rPr>
              <w:t xml:space="preserve">В </w:t>
            </w:r>
          </w:p>
          <w:p w:rsidR="008D7365" w:rsidRPr="008D7365" w:rsidRDefault="008D7365" w:rsidP="008D7365">
            <w:pPr>
              <w:spacing w:after="0" w:line="240" w:lineRule="auto"/>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sz w:val="18"/>
                <w:szCs w:val="18"/>
                <w:lang w:eastAsia="ru-RU"/>
              </w:rPr>
              <w:t>2018 году</w:t>
            </w:r>
          </w:p>
        </w:tc>
        <w:tc>
          <w:tcPr>
            <w:tcW w:w="988" w:type="dxa"/>
            <w:tcBorders>
              <w:top w:val="single" w:sz="4" w:space="0" w:color="auto"/>
              <w:lef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b/>
                <w:color w:val="C00000"/>
                <w:sz w:val="18"/>
                <w:szCs w:val="18"/>
                <w:lang w:eastAsia="ru-RU"/>
              </w:rPr>
            </w:pPr>
            <w:r w:rsidRPr="008D7365">
              <w:rPr>
                <w:rFonts w:ascii="Times New Roman" w:eastAsia="Times New Roman" w:hAnsi="Times New Roman" w:cs="Times New Roman"/>
                <w:b/>
                <w:color w:val="C00000"/>
                <w:sz w:val="18"/>
                <w:szCs w:val="18"/>
                <w:lang w:eastAsia="ru-RU"/>
              </w:rPr>
              <w:t xml:space="preserve">В </w:t>
            </w:r>
          </w:p>
          <w:p w:rsidR="008D7365" w:rsidRPr="008D7365" w:rsidRDefault="008D7365" w:rsidP="008D7365">
            <w:pPr>
              <w:spacing w:after="0" w:line="240" w:lineRule="auto"/>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color w:val="C00000"/>
                <w:sz w:val="18"/>
                <w:szCs w:val="18"/>
                <w:lang w:eastAsia="ru-RU"/>
              </w:rPr>
              <w:t>2019 году</w:t>
            </w:r>
          </w:p>
        </w:tc>
      </w:tr>
      <w:tr w:rsidR="008D7365" w:rsidRPr="008D7365" w:rsidTr="008D7365">
        <w:tc>
          <w:tcPr>
            <w:tcW w:w="1560" w:type="dxa"/>
            <w:vAlign w:val="bottom"/>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Тирасполь</w:t>
            </w:r>
          </w:p>
        </w:tc>
        <w:tc>
          <w:tcPr>
            <w:tcW w:w="992"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181</w:t>
            </w:r>
          </w:p>
        </w:tc>
        <w:tc>
          <w:tcPr>
            <w:tcW w:w="992" w:type="dxa"/>
            <w:tcBorders>
              <w:lef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186</w:t>
            </w:r>
          </w:p>
        </w:tc>
        <w:tc>
          <w:tcPr>
            <w:tcW w:w="993"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29</w:t>
            </w:r>
          </w:p>
        </w:tc>
        <w:tc>
          <w:tcPr>
            <w:tcW w:w="998" w:type="dxa"/>
            <w:tcBorders>
              <w:lef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24</w:t>
            </w:r>
          </w:p>
        </w:tc>
        <w:tc>
          <w:tcPr>
            <w:tcW w:w="986"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24</w:t>
            </w:r>
          </w:p>
        </w:tc>
        <w:tc>
          <w:tcPr>
            <w:tcW w:w="992" w:type="dxa"/>
            <w:tcBorders>
              <w:lef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19</w:t>
            </w:r>
          </w:p>
        </w:tc>
        <w:tc>
          <w:tcPr>
            <w:tcW w:w="992"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14</w:t>
            </w:r>
          </w:p>
        </w:tc>
        <w:tc>
          <w:tcPr>
            <w:tcW w:w="988" w:type="dxa"/>
            <w:tcBorders>
              <w:lef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10</w:t>
            </w:r>
          </w:p>
        </w:tc>
      </w:tr>
      <w:tr w:rsidR="008D7365" w:rsidRPr="008D7365" w:rsidTr="008D7365">
        <w:tc>
          <w:tcPr>
            <w:tcW w:w="1560" w:type="dxa"/>
            <w:vAlign w:val="bottom"/>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Бендеры</w:t>
            </w:r>
          </w:p>
        </w:tc>
        <w:tc>
          <w:tcPr>
            <w:tcW w:w="992"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89</w:t>
            </w:r>
          </w:p>
        </w:tc>
        <w:tc>
          <w:tcPr>
            <w:tcW w:w="992" w:type="dxa"/>
            <w:tcBorders>
              <w:lef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104</w:t>
            </w:r>
          </w:p>
        </w:tc>
        <w:tc>
          <w:tcPr>
            <w:tcW w:w="993"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29</w:t>
            </w:r>
          </w:p>
        </w:tc>
        <w:tc>
          <w:tcPr>
            <w:tcW w:w="998" w:type="dxa"/>
            <w:tcBorders>
              <w:lef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28</w:t>
            </w:r>
          </w:p>
        </w:tc>
        <w:tc>
          <w:tcPr>
            <w:tcW w:w="986"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23</w:t>
            </w:r>
          </w:p>
        </w:tc>
        <w:tc>
          <w:tcPr>
            <w:tcW w:w="992" w:type="dxa"/>
            <w:tcBorders>
              <w:lef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13</w:t>
            </w:r>
          </w:p>
        </w:tc>
        <w:tc>
          <w:tcPr>
            <w:tcW w:w="992"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15</w:t>
            </w:r>
          </w:p>
        </w:tc>
        <w:tc>
          <w:tcPr>
            <w:tcW w:w="988" w:type="dxa"/>
            <w:tcBorders>
              <w:lef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14</w:t>
            </w:r>
          </w:p>
        </w:tc>
      </w:tr>
      <w:tr w:rsidR="008D7365" w:rsidRPr="008D7365" w:rsidTr="008D7365">
        <w:tc>
          <w:tcPr>
            <w:tcW w:w="1560" w:type="dxa"/>
            <w:vAlign w:val="bottom"/>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Слободзея</w:t>
            </w:r>
          </w:p>
        </w:tc>
        <w:tc>
          <w:tcPr>
            <w:tcW w:w="992"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75</w:t>
            </w:r>
          </w:p>
        </w:tc>
        <w:tc>
          <w:tcPr>
            <w:tcW w:w="992" w:type="dxa"/>
            <w:tcBorders>
              <w:lef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80</w:t>
            </w:r>
          </w:p>
        </w:tc>
        <w:tc>
          <w:tcPr>
            <w:tcW w:w="993"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12</w:t>
            </w:r>
          </w:p>
        </w:tc>
        <w:tc>
          <w:tcPr>
            <w:tcW w:w="998" w:type="dxa"/>
            <w:tcBorders>
              <w:lef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18</w:t>
            </w:r>
          </w:p>
        </w:tc>
        <w:tc>
          <w:tcPr>
            <w:tcW w:w="986"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w:t>
            </w:r>
          </w:p>
        </w:tc>
        <w:tc>
          <w:tcPr>
            <w:tcW w:w="992" w:type="dxa"/>
            <w:tcBorders>
              <w:lef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12</w:t>
            </w:r>
          </w:p>
        </w:tc>
        <w:tc>
          <w:tcPr>
            <w:tcW w:w="992"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7</w:t>
            </w:r>
          </w:p>
        </w:tc>
        <w:tc>
          <w:tcPr>
            <w:tcW w:w="988" w:type="dxa"/>
            <w:tcBorders>
              <w:lef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9</w:t>
            </w:r>
          </w:p>
        </w:tc>
      </w:tr>
      <w:tr w:rsidR="008D7365" w:rsidRPr="008D7365" w:rsidTr="008D7365">
        <w:tc>
          <w:tcPr>
            <w:tcW w:w="1560" w:type="dxa"/>
            <w:vAlign w:val="bottom"/>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Григориополь</w:t>
            </w:r>
          </w:p>
        </w:tc>
        <w:tc>
          <w:tcPr>
            <w:tcW w:w="992"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45</w:t>
            </w:r>
          </w:p>
        </w:tc>
        <w:tc>
          <w:tcPr>
            <w:tcW w:w="992" w:type="dxa"/>
            <w:tcBorders>
              <w:lef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50</w:t>
            </w:r>
          </w:p>
        </w:tc>
        <w:tc>
          <w:tcPr>
            <w:tcW w:w="993"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13</w:t>
            </w:r>
          </w:p>
        </w:tc>
        <w:tc>
          <w:tcPr>
            <w:tcW w:w="998" w:type="dxa"/>
            <w:tcBorders>
              <w:lef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7</w:t>
            </w:r>
          </w:p>
        </w:tc>
        <w:tc>
          <w:tcPr>
            <w:tcW w:w="986"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p>
        </w:tc>
        <w:tc>
          <w:tcPr>
            <w:tcW w:w="992" w:type="dxa"/>
            <w:tcBorders>
              <w:lef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2</w:t>
            </w:r>
          </w:p>
        </w:tc>
        <w:tc>
          <w:tcPr>
            <w:tcW w:w="992"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w:t>
            </w:r>
          </w:p>
        </w:tc>
        <w:tc>
          <w:tcPr>
            <w:tcW w:w="988" w:type="dxa"/>
            <w:tcBorders>
              <w:lef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2</w:t>
            </w:r>
          </w:p>
        </w:tc>
      </w:tr>
      <w:tr w:rsidR="008D7365" w:rsidRPr="008D7365" w:rsidTr="008D7365">
        <w:tc>
          <w:tcPr>
            <w:tcW w:w="1560" w:type="dxa"/>
            <w:vAlign w:val="bottom"/>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 xml:space="preserve">Дубоссары </w:t>
            </w:r>
          </w:p>
        </w:tc>
        <w:tc>
          <w:tcPr>
            <w:tcW w:w="992"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20</w:t>
            </w:r>
          </w:p>
        </w:tc>
        <w:tc>
          <w:tcPr>
            <w:tcW w:w="992" w:type="dxa"/>
            <w:tcBorders>
              <w:lef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23</w:t>
            </w:r>
          </w:p>
        </w:tc>
        <w:tc>
          <w:tcPr>
            <w:tcW w:w="993"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2</w:t>
            </w:r>
          </w:p>
        </w:tc>
        <w:tc>
          <w:tcPr>
            <w:tcW w:w="998" w:type="dxa"/>
            <w:tcBorders>
              <w:lef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3</w:t>
            </w:r>
          </w:p>
        </w:tc>
        <w:tc>
          <w:tcPr>
            <w:tcW w:w="986"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2</w:t>
            </w:r>
          </w:p>
        </w:tc>
        <w:tc>
          <w:tcPr>
            <w:tcW w:w="992" w:type="dxa"/>
            <w:tcBorders>
              <w:lef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p>
        </w:tc>
        <w:tc>
          <w:tcPr>
            <w:tcW w:w="992"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p>
        </w:tc>
        <w:tc>
          <w:tcPr>
            <w:tcW w:w="988" w:type="dxa"/>
            <w:tcBorders>
              <w:lef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p>
        </w:tc>
      </w:tr>
      <w:tr w:rsidR="008D7365" w:rsidRPr="008D7365" w:rsidTr="008D7365">
        <w:tc>
          <w:tcPr>
            <w:tcW w:w="1560" w:type="dxa"/>
            <w:vAlign w:val="bottom"/>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 xml:space="preserve">Рыбница </w:t>
            </w:r>
          </w:p>
        </w:tc>
        <w:tc>
          <w:tcPr>
            <w:tcW w:w="992"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145</w:t>
            </w:r>
          </w:p>
        </w:tc>
        <w:tc>
          <w:tcPr>
            <w:tcW w:w="992" w:type="dxa"/>
            <w:tcBorders>
              <w:lef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131</w:t>
            </w:r>
          </w:p>
        </w:tc>
        <w:tc>
          <w:tcPr>
            <w:tcW w:w="993"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15</w:t>
            </w:r>
          </w:p>
        </w:tc>
        <w:tc>
          <w:tcPr>
            <w:tcW w:w="998" w:type="dxa"/>
            <w:tcBorders>
              <w:lef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4</w:t>
            </w:r>
          </w:p>
        </w:tc>
        <w:tc>
          <w:tcPr>
            <w:tcW w:w="986"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17</w:t>
            </w:r>
          </w:p>
        </w:tc>
        <w:tc>
          <w:tcPr>
            <w:tcW w:w="992" w:type="dxa"/>
            <w:tcBorders>
              <w:lef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11</w:t>
            </w:r>
          </w:p>
        </w:tc>
        <w:tc>
          <w:tcPr>
            <w:tcW w:w="992"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5</w:t>
            </w:r>
          </w:p>
        </w:tc>
        <w:tc>
          <w:tcPr>
            <w:tcW w:w="988" w:type="dxa"/>
            <w:tcBorders>
              <w:lef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4</w:t>
            </w:r>
          </w:p>
        </w:tc>
      </w:tr>
      <w:tr w:rsidR="008D7365" w:rsidRPr="008D7365" w:rsidTr="008D7365">
        <w:tc>
          <w:tcPr>
            <w:tcW w:w="1560" w:type="dxa"/>
            <w:vAlign w:val="bottom"/>
          </w:tcPr>
          <w:p w:rsidR="008D7365" w:rsidRPr="008D7365" w:rsidRDefault="008D7365" w:rsidP="008D7365">
            <w:pPr>
              <w:spacing w:after="0" w:line="240" w:lineRule="auto"/>
              <w:rPr>
                <w:rFonts w:ascii="Times New Roman" w:eastAsia="Times New Roman" w:hAnsi="Times New Roman" w:cs="Times New Roman"/>
                <w:color w:val="000000"/>
                <w:sz w:val="20"/>
                <w:szCs w:val="20"/>
                <w:lang w:eastAsia="ru-RU"/>
              </w:rPr>
            </w:pPr>
            <w:r w:rsidRPr="008D7365">
              <w:rPr>
                <w:rFonts w:ascii="Times New Roman" w:eastAsia="Times New Roman" w:hAnsi="Times New Roman" w:cs="Times New Roman"/>
                <w:color w:val="000000"/>
                <w:sz w:val="20"/>
                <w:szCs w:val="20"/>
                <w:lang w:eastAsia="ru-RU"/>
              </w:rPr>
              <w:t>Каменка</w:t>
            </w:r>
          </w:p>
        </w:tc>
        <w:tc>
          <w:tcPr>
            <w:tcW w:w="992"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19</w:t>
            </w:r>
          </w:p>
        </w:tc>
        <w:tc>
          <w:tcPr>
            <w:tcW w:w="992" w:type="dxa"/>
            <w:tcBorders>
              <w:lef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20</w:t>
            </w:r>
          </w:p>
        </w:tc>
        <w:tc>
          <w:tcPr>
            <w:tcW w:w="993"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w:t>
            </w:r>
          </w:p>
        </w:tc>
        <w:tc>
          <w:tcPr>
            <w:tcW w:w="998" w:type="dxa"/>
            <w:tcBorders>
              <w:lef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w:t>
            </w:r>
          </w:p>
        </w:tc>
        <w:tc>
          <w:tcPr>
            <w:tcW w:w="986"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2</w:t>
            </w:r>
          </w:p>
        </w:tc>
        <w:tc>
          <w:tcPr>
            <w:tcW w:w="992" w:type="dxa"/>
            <w:tcBorders>
              <w:lef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p>
        </w:tc>
        <w:tc>
          <w:tcPr>
            <w:tcW w:w="992"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r w:rsidRPr="008D7365">
              <w:rPr>
                <w:rFonts w:ascii="Times New Roman" w:eastAsia="Times New Roman" w:hAnsi="Times New Roman" w:cs="Times New Roman"/>
                <w:sz w:val="20"/>
                <w:szCs w:val="20"/>
                <w:lang w:eastAsia="ru-RU"/>
              </w:rPr>
              <w:t>1</w:t>
            </w:r>
          </w:p>
        </w:tc>
        <w:tc>
          <w:tcPr>
            <w:tcW w:w="988" w:type="dxa"/>
            <w:tcBorders>
              <w:lef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sz w:val="20"/>
                <w:szCs w:val="20"/>
                <w:lang w:eastAsia="ru-RU"/>
              </w:rPr>
            </w:pPr>
          </w:p>
        </w:tc>
      </w:tr>
      <w:tr w:rsidR="008D7365" w:rsidRPr="008D7365" w:rsidTr="008D7365">
        <w:trPr>
          <w:trHeight w:val="272"/>
        </w:trPr>
        <w:tc>
          <w:tcPr>
            <w:tcW w:w="1560" w:type="dxa"/>
          </w:tcPr>
          <w:p w:rsidR="008D7365" w:rsidRPr="008D7365" w:rsidRDefault="008D7365" w:rsidP="008D7365">
            <w:pPr>
              <w:spacing w:after="0" w:line="240" w:lineRule="auto"/>
              <w:jc w:val="center"/>
              <w:rPr>
                <w:rFonts w:ascii="Times New Roman" w:eastAsia="Times New Roman" w:hAnsi="Times New Roman" w:cs="Times New Roman"/>
                <w:b/>
                <w:color w:val="000000"/>
                <w:sz w:val="24"/>
                <w:szCs w:val="24"/>
                <w:lang w:eastAsia="ru-RU"/>
              </w:rPr>
            </w:pPr>
            <w:r w:rsidRPr="008D7365">
              <w:rPr>
                <w:rFonts w:ascii="Times New Roman" w:eastAsia="Times New Roman" w:hAnsi="Times New Roman" w:cs="Times New Roman"/>
                <w:b/>
                <w:color w:val="000000"/>
                <w:sz w:val="24"/>
                <w:szCs w:val="24"/>
                <w:lang w:eastAsia="ru-RU"/>
              </w:rPr>
              <w:t>Итого</w:t>
            </w:r>
          </w:p>
        </w:tc>
        <w:tc>
          <w:tcPr>
            <w:tcW w:w="992" w:type="dxa"/>
            <w:tcBorders>
              <w:righ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sz w:val="24"/>
                <w:szCs w:val="24"/>
                <w:lang w:eastAsia="ru-RU"/>
              </w:rPr>
            </w:pPr>
            <w:r w:rsidRPr="008D7365">
              <w:rPr>
                <w:rFonts w:ascii="Times New Roman" w:eastAsia="Times New Roman" w:hAnsi="Times New Roman" w:cs="Times New Roman"/>
                <w:b/>
                <w:sz w:val="24"/>
                <w:szCs w:val="24"/>
                <w:lang w:eastAsia="ru-RU"/>
              </w:rPr>
              <w:t>574</w:t>
            </w:r>
          </w:p>
        </w:tc>
        <w:tc>
          <w:tcPr>
            <w:tcW w:w="992" w:type="dxa"/>
            <w:tcBorders>
              <w:left w:val="single" w:sz="4" w:space="0" w:color="auto"/>
            </w:tcBorders>
          </w:tcPr>
          <w:p w:rsidR="008D7365" w:rsidRPr="008D7365" w:rsidRDefault="008D7365" w:rsidP="008D7365">
            <w:pPr>
              <w:spacing w:after="0" w:line="240" w:lineRule="auto"/>
              <w:jc w:val="center"/>
              <w:rPr>
                <w:rFonts w:ascii="Times New Roman" w:eastAsia="Times New Roman" w:hAnsi="Times New Roman" w:cs="Times New Roman"/>
                <w:b/>
                <w:sz w:val="24"/>
                <w:szCs w:val="24"/>
                <w:lang w:eastAsia="ru-RU"/>
              </w:rPr>
            </w:pPr>
            <w:r w:rsidRPr="008D7365">
              <w:rPr>
                <w:rFonts w:ascii="Times New Roman" w:eastAsia="Times New Roman" w:hAnsi="Times New Roman" w:cs="Times New Roman"/>
                <w:b/>
                <w:sz w:val="24"/>
                <w:szCs w:val="24"/>
                <w:lang w:eastAsia="ru-RU"/>
              </w:rPr>
              <w:t>594</w:t>
            </w:r>
          </w:p>
        </w:tc>
        <w:tc>
          <w:tcPr>
            <w:tcW w:w="993" w:type="dxa"/>
            <w:tcBorders>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b/>
                <w:lang w:eastAsia="ru-RU"/>
              </w:rPr>
            </w:pPr>
            <w:r w:rsidRPr="008D7365">
              <w:rPr>
                <w:rFonts w:ascii="Times New Roman" w:eastAsia="Times New Roman" w:hAnsi="Times New Roman" w:cs="Times New Roman"/>
                <w:b/>
                <w:lang w:eastAsia="ru-RU"/>
              </w:rPr>
              <w:t>101</w:t>
            </w:r>
          </w:p>
        </w:tc>
        <w:tc>
          <w:tcPr>
            <w:tcW w:w="998" w:type="dxa"/>
            <w:tcBorders>
              <w:lef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b/>
                <w:lang w:eastAsia="ru-RU"/>
              </w:rPr>
            </w:pPr>
            <w:r w:rsidRPr="008D7365">
              <w:rPr>
                <w:rFonts w:ascii="Times New Roman" w:eastAsia="Times New Roman" w:hAnsi="Times New Roman" w:cs="Times New Roman"/>
                <w:b/>
                <w:lang w:eastAsia="ru-RU"/>
              </w:rPr>
              <w:t>85</w:t>
            </w:r>
          </w:p>
        </w:tc>
        <w:tc>
          <w:tcPr>
            <w:tcW w:w="986" w:type="dxa"/>
            <w:tcBorders>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b/>
                <w:lang w:eastAsia="ru-RU"/>
              </w:rPr>
            </w:pPr>
            <w:r w:rsidRPr="008D7365">
              <w:rPr>
                <w:rFonts w:ascii="Times New Roman" w:eastAsia="Times New Roman" w:hAnsi="Times New Roman" w:cs="Times New Roman"/>
                <w:b/>
                <w:lang w:eastAsia="ru-RU"/>
              </w:rPr>
              <w:t>69</w:t>
            </w:r>
          </w:p>
        </w:tc>
        <w:tc>
          <w:tcPr>
            <w:tcW w:w="992" w:type="dxa"/>
            <w:tcBorders>
              <w:lef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b/>
                <w:lang w:eastAsia="ru-RU"/>
              </w:rPr>
            </w:pPr>
            <w:r w:rsidRPr="008D7365">
              <w:rPr>
                <w:rFonts w:ascii="Times New Roman" w:eastAsia="Times New Roman" w:hAnsi="Times New Roman" w:cs="Times New Roman"/>
                <w:b/>
                <w:lang w:eastAsia="ru-RU"/>
              </w:rPr>
              <w:t>57</w:t>
            </w:r>
          </w:p>
        </w:tc>
        <w:tc>
          <w:tcPr>
            <w:tcW w:w="992" w:type="dxa"/>
            <w:tcBorders>
              <w:righ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b/>
                <w:lang w:eastAsia="ru-RU"/>
              </w:rPr>
            </w:pPr>
            <w:r w:rsidRPr="008D7365">
              <w:rPr>
                <w:rFonts w:ascii="Times New Roman" w:eastAsia="Times New Roman" w:hAnsi="Times New Roman" w:cs="Times New Roman"/>
                <w:b/>
                <w:lang w:eastAsia="ru-RU"/>
              </w:rPr>
              <w:t>43</w:t>
            </w:r>
          </w:p>
        </w:tc>
        <w:tc>
          <w:tcPr>
            <w:tcW w:w="988" w:type="dxa"/>
            <w:tcBorders>
              <w:left w:val="single" w:sz="4" w:space="0" w:color="auto"/>
            </w:tcBorders>
            <w:vAlign w:val="center"/>
          </w:tcPr>
          <w:p w:rsidR="008D7365" w:rsidRPr="008D7365" w:rsidRDefault="008D7365" w:rsidP="008D7365">
            <w:pPr>
              <w:spacing w:after="0" w:line="240" w:lineRule="auto"/>
              <w:jc w:val="center"/>
              <w:rPr>
                <w:rFonts w:ascii="Times New Roman" w:eastAsia="Times New Roman" w:hAnsi="Times New Roman" w:cs="Times New Roman"/>
                <w:b/>
                <w:lang w:eastAsia="ru-RU"/>
              </w:rPr>
            </w:pPr>
            <w:r w:rsidRPr="008D7365">
              <w:rPr>
                <w:rFonts w:ascii="Times New Roman" w:eastAsia="Times New Roman" w:hAnsi="Times New Roman" w:cs="Times New Roman"/>
                <w:b/>
                <w:lang w:eastAsia="ru-RU"/>
              </w:rPr>
              <w:t>39</w:t>
            </w:r>
          </w:p>
        </w:tc>
      </w:tr>
    </w:tbl>
    <w:p w:rsidR="008D7365" w:rsidRPr="008D7365" w:rsidRDefault="008D7365" w:rsidP="008D7365">
      <w:pPr>
        <w:spacing w:after="0" w:line="240" w:lineRule="auto"/>
        <w:ind w:firstLine="709"/>
        <w:jc w:val="center"/>
        <w:rPr>
          <w:rFonts w:ascii="Times New Roman" w:hAnsi="Times New Roman" w:cs="Times New Roman"/>
          <w:b/>
          <w:i/>
          <w:sz w:val="28"/>
          <w:szCs w:val="28"/>
        </w:rPr>
      </w:pPr>
    </w:p>
    <w:p w:rsidR="00133051" w:rsidRPr="008D7365" w:rsidRDefault="00D47255" w:rsidP="008D7365">
      <w:pPr>
        <w:spacing w:after="0" w:line="240" w:lineRule="auto"/>
        <w:ind w:firstLine="709"/>
        <w:jc w:val="both"/>
        <w:rPr>
          <w:rFonts w:ascii="Times New Roman" w:hAnsi="Times New Roman" w:cs="Times New Roman"/>
          <w:sz w:val="16"/>
          <w:szCs w:val="16"/>
        </w:rPr>
      </w:pPr>
      <w:r>
        <w:rPr>
          <w:rFonts w:ascii="Times New Roman" w:hAnsi="Times New Roman" w:cs="Times New Roman"/>
          <w:b/>
          <w:sz w:val="24"/>
          <w:szCs w:val="28"/>
        </w:rPr>
        <w:t xml:space="preserve">2.8. </w:t>
      </w:r>
      <w:r w:rsidR="008D7365" w:rsidRPr="0026103E">
        <w:rPr>
          <w:rFonts w:ascii="Times New Roman" w:hAnsi="Times New Roman" w:cs="Times New Roman"/>
          <w:b/>
          <w:sz w:val="24"/>
          <w:szCs w:val="28"/>
        </w:rPr>
        <w:t>Выплата пособий опекунам (попечителям) на содержание опекаемых (подопечных) детей</w:t>
      </w:r>
    </w:p>
    <w:p w:rsidR="008D7365" w:rsidRDefault="008D7365" w:rsidP="008D7365">
      <w:pPr>
        <w:spacing w:after="0" w:line="240" w:lineRule="auto"/>
        <w:ind w:firstLine="709"/>
        <w:jc w:val="both"/>
        <w:rPr>
          <w:rFonts w:ascii="Times New Roman" w:hAnsi="Times New Roman" w:cs="Times New Roman"/>
          <w:sz w:val="24"/>
          <w:szCs w:val="24"/>
        </w:rPr>
      </w:pPr>
      <w:r w:rsidRPr="008D7365">
        <w:rPr>
          <w:rFonts w:ascii="Times New Roman" w:hAnsi="Times New Roman" w:cs="Times New Roman"/>
          <w:sz w:val="24"/>
          <w:szCs w:val="24"/>
        </w:rPr>
        <w:t>В соответствии с Законом Приднестровской Молдавской Республики от 27 июля 2010 года № 159-З-</w:t>
      </w:r>
      <w:r w:rsidRPr="008D7365">
        <w:rPr>
          <w:rFonts w:ascii="Times New Roman" w:hAnsi="Times New Roman" w:cs="Times New Roman"/>
          <w:sz w:val="24"/>
          <w:szCs w:val="24"/>
          <w:lang w:val="en-US"/>
        </w:rPr>
        <w:t>IV</w:t>
      </w:r>
      <w:r w:rsidRPr="008D7365">
        <w:rPr>
          <w:rFonts w:ascii="Times New Roman" w:hAnsi="Times New Roman" w:cs="Times New Roman"/>
          <w:sz w:val="24"/>
          <w:szCs w:val="24"/>
        </w:rPr>
        <w:t xml:space="preserve"> «О дополнительных гарантиях по социальной защите детей-сирот и детей, оставшихся без попечения родителей» в течение 2019 года назначены и произведены выплаты пособий опекунам и попечителям на содержание детей-сирот и детей, оставшихся без попечения родителей, находящихся под опекой (попечительством) физических лиц, в сумме </w:t>
      </w:r>
      <w:r w:rsidRPr="008D7365">
        <w:rPr>
          <w:rFonts w:ascii="Times New Roman" w:hAnsi="Times New Roman" w:cs="Times New Roman"/>
          <w:b/>
          <w:sz w:val="24"/>
          <w:szCs w:val="24"/>
        </w:rPr>
        <w:t>13 122 697,13</w:t>
      </w:r>
      <w:r w:rsidRPr="008D7365">
        <w:rPr>
          <w:rFonts w:ascii="Times New Roman" w:hAnsi="Times New Roman" w:cs="Times New Roman"/>
          <w:sz w:val="24"/>
          <w:szCs w:val="24"/>
        </w:rPr>
        <w:t xml:space="preserve"> руб. (за 2018 год – </w:t>
      </w:r>
      <w:r w:rsidRPr="008D7365">
        <w:rPr>
          <w:rFonts w:ascii="Times New Roman" w:hAnsi="Times New Roman" w:cs="Times New Roman"/>
          <w:b/>
          <w:sz w:val="24"/>
          <w:szCs w:val="24"/>
        </w:rPr>
        <w:t>13 268 056,27</w:t>
      </w:r>
      <w:r w:rsidRPr="008D7365">
        <w:rPr>
          <w:rFonts w:ascii="Times New Roman" w:hAnsi="Times New Roman" w:cs="Times New Roman"/>
          <w:sz w:val="24"/>
          <w:szCs w:val="24"/>
        </w:rPr>
        <w:t xml:space="preserve"> руб.):</w:t>
      </w:r>
    </w:p>
    <w:p w:rsidR="00771AB9" w:rsidRDefault="00771AB9" w:rsidP="008D73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r>
    </w:p>
    <w:p w:rsidR="00666E96" w:rsidRDefault="00666E96" w:rsidP="008D7365">
      <w:pPr>
        <w:spacing w:after="0"/>
        <w:ind w:firstLine="709"/>
        <w:jc w:val="right"/>
        <w:rPr>
          <w:rFonts w:ascii="Times New Roman" w:hAnsi="Times New Roman" w:cs="Times New Roman"/>
          <w:sz w:val="24"/>
          <w:szCs w:val="24"/>
        </w:rPr>
      </w:pPr>
    </w:p>
    <w:p w:rsidR="008D7365" w:rsidRPr="008D7365" w:rsidRDefault="008D7365" w:rsidP="008D7365">
      <w:pPr>
        <w:spacing w:after="0"/>
        <w:ind w:firstLine="709"/>
        <w:jc w:val="right"/>
        <w:rPr>
          <w:rFonts w:ascii="Times New Roman" w:hAnsi="Times New Roman" w:cs="Times New Roman"/>
          <w:color w:val="FF0000"/>
          <w:sz w:val="24"/>
          <w:szCs w:val="24"/>
        </w:rPr>
      </w:pPr>
      <w:r w:rsidRPr="008D7365">
        <w:rPr>
          <w:rFonts w:ascii="Times New Roman" w:hAnsi="Times New Roman" w:cs="Times New Roman"/>
          <w:sz w:val="24"/>
          <w:szCs w:val="24"/>
        </w:rPr>
        <w:lastRenderedPageBreak/>
        <w:t>Таблица 10</w:t>
      </w:r>
    </w:p>
    <w:tbl>
      <w:tblPr>
        <w:tblStyle w:val="af7"/>
        <w:tblW w:w="0" w:type="auto"/>
        <w:tblInd w:w="108" w:type="dxa"/>
        <w:tblLook w:val="04A0" w:firstRow="1" w:lastRow="0" w:firstColumn="1" w:lastColumn="0" w:noHBand="0" w:noVBand="1"/>
      </w:tblPr>
      <w:tblGrid>
        <w:gridCol w:w="2395"/>
        <w:gridCol w:w="2677"/>
        <w:gridCol w:w="9"/>
        <w:gridCol w:w="2276"/>
        <w:gridCol w:w="2389"/>
      </w:tblGrid>
      <w:tr w:rsidR="008D7365" w:rsidRPr="008D7365" w:rsidTr="008D7365">
        <w:tc>
          <w:tcPr>
            <w:tcW w:w="2395" w:type="dxa"/>
            <w:vAlign w:val="center"/>
          </w:tcPr>
          <w:p w:rsidR="008D7365" w:rsidRPr="008D7365" w:rsidRDefault="008D7365" w:rsidP="008D7365">
            <w:pPr>
              <w:jc w:val="center"/>
              <w:rPr>
                <w:rFonts w:ascii="Times New Roman" w:hAnsi="Times New Roman"/>
                <w:b/>
              </w:rPr>
            </w:pPr>
            <w:r w:rsidRPr="008D7365">
              <w:rPr>
                <w:rFonts w:ascii="Times New Roman" w:hAnsi="Times New Roman"/>
                <w:b/>
              </w:rPr>
              <w:t>Период</w:t>
            </w:r>
          </w:p>
        </w:tc>
        <w:tc>
          <w:tcPr>
            <w:tcW w:w="2686" w:type="dxa"/>
            <w:gridSpan w:val="2"/>
            <w:vAlign w:val="center"/>
          </w:tcPr>
          <w:p w:rsidR="008D7365" w:rsidRPr="008D7365" w:rsidRDefault="008D7365" w:rsidP="008D7365">
            <w:pPr>
              <w:jc w:val="center"/>
              <w:rPr>
                <w:rFonts w:ascii="Times New Roman" w:hAnsi="Times New Roman"/>
                <w:b/>
              </w:rPr>
            </w:pPr>
            <w:r w:rsidRPr="008D7365">
              <w:rPr>
                <w:rFonts w:ascii="Times New Roman" w:hAnsi="Times New Roman"/>
                <w:b/>
              </w:rPr>
              <w:t>Количество детей, на содержание которых выплачиваются пособия</w:t>
            </w:r>
          </w:p>
        </w:tc>
        <w:tc>
          <w:tcPr>
            <w:tcW w:w="2276" w:type="dxa"/>
            <w:vAlign w:val="center"/>
          </w:tcPr>
          <w:p w:rsidR="008D7365" w:rsidRPr="008D7365" w:rsidRDefault="008D7365" w:rsidP="008D7365">
            <w:pPr>
              <w:jc w:val="center"/>
              <w:rPr>
                <w:rFonts w:ascii="Times New Roman" w:hAnsi="Times New Roman"/>
                <w:b/>
              </w:rPr>
            </w:pPr>
            <w:r w:rsidRPr="008D7365">
              <w:rPr>
                <w:rFonts w:ascii="Times New Roman" w:hAnsi="Times New Roman"/>
                <w:b/>
              </w:rPr>
              <w:t>Количество опекунов, получающих пособия</w:t>
            </w:r>
          </w:p>
        </w:tc>
        <w:tc>
          <w:tcPr>
            <w:tcW w:w="2389" w:type="dxa"/>
            <w:vAlign w:val="center"/>
          </w:tcPr>
          <w:p w:rsidR="008D7365" w:rsidRPr="008D7365" w:rsidRDefault="008D7365" w:rsidP="008D7365">
            <w:pPr>
              <w:jc w:val="center"/>
              <w:rPr>
                <w:rFonts w:ascii="Times New Roman" w:hAnsi="Times New Roman"/>
                <w:b/>
              </w:rPr>
            </w:pPr>
            <w:r w:rsidRPr="008D7365">
              <w:rPr>
                <w:rFonts w:ascii="Times New Roman" w:hAnsi="Times New Roman"/>
                <w:b/>
              </w:rPr>
              <w:t>Выплаченные суммы, руб.</w:t>
            </w:r>
          </w:p>
        </w:tc>
      </w:tr>
      <w:tr w:rsidR="008D7365" w:rsidRPr="008D7365" w:rsidTr="008D7365">
        <w:tc>
          <w:tcPr>
            <w:tcW w:w="2395" w:type="dxa"/>
          </w:tcPr>
          <w:p w:rsidR="008D7365" w:rsidRPr="008D7365" w:rsidRDefault="008D7365" w:rsidP="008D7365">
            <w:pPr>
              <w:jc w:val="both"/>
              <w:rPr>
                <w:rFonts w:ascii="Times New Roman" w:hAnsi="Times New Roman"/>
              </w:rPr>
            </w:pPr>
            <w:r w:rsidRPr="008D7365">
              <w:rPr>
                <w:rFonts w:ascii="Times New Roman" w:hAnsi="Times New Roman"/>
              </w:rPr>
              <w:t>Январь</w:t>
            </w:r>
          </w:p>
        </w:tc>
        <w:tc>
          <w:tcPr>
            <w:tcW w:w="2686" w:type="dxa"/>
            <w:gridSpan w:val="2"/>
          </w:tcPr>
          <w:p w:rsidR="008D7365" w:rsidRPr="008D7365" w:rsidRDefault="008D7365" w:rsidP="008D7365">
            <w:pPr>
              <w:jc w:val="center"/>
              <w:rPr>
                <w:rFonts w:ascii="Times New Roman" w:hAnsi="Times New Roman"/>
              </w:rPr>
            </w:pPr>
            <w:r w:rsidRPr="008D7365">
              <w:rPr>
                <w:rFonts w:ascii="Times New Roman" w:hAnsi="Times New Roman"/>
              </w:rPr>
              <w:t>763</w:t>
            </w:r>
          </w:p>
        </w:tc>
        <w:tc>
          <w:tcPr>
            <w:tcW w:w="2276" w:type="dxa"/>
          </w:tcPr>
          <w:p w:rsidR="008D7365" w:rsidRPr="008D7365" w:rsidRDefault="008D7365" w:rsidP="008D7365">
            <w:pPr>
              <w:jc w:val="center"/>
              <w:rPr>
                <w:rFonts w:ascii="Times New Roman" w:hAnsi="Times New Roman"/>
              </w:rPr>
            </w:pPr>
            <w:r w:rsidRPr="008D7365">
              <w:rPr>
                <w:rFonts w:ascii="Times New Roman" w:hAnsi="Times New Roman"/>
              </w:rPr>
              <w:t>603</w:t>
            </w:r>
          </w:p>
        </w:tc>
        <w:tc>
          <w:tcPr>
            <w:tcW w:w="2389" w:type="dxa"/>
          </w:tcPr>
          <w:p w:rsidR="008D7365" w:rsidRPr="008D7365" w:rsidRDefault="008D7365" w:rsidP="008D7365">
            <w:pPr>
              <w:jc w:val="center"/>
              <w:rPr>
                <w:rFonts w:ascii="Times New Roman" w:hAnsi="Times New Roman"/>
              </w:rPr>
            </w:pPr>
            <w:r w:rsidRPr="008D7365">
              <w:rPr>
                <w:rFonts w:ascii="Times New Roman" w:hAnsi="Times New Roman"/>
              </w:rPr>
              <w:t>1 073 922,46</w:t>
            </w:r>
          </w:p>
        </w:tc>
      </w:tr>
      <w:tr w:rsidR="008D7365" w:rsidRPr="008D7365" w:rsidTr="008D7365">
        <w:tc>
          <w:tcPr>
            <w:tcW w:w="2395" w:type="dxa"/>
          </w:tcPr>
          <w:p w:rsidR="008D7365" w:rsidRPr="008D7365" w:rsidRDefault="008D7365" w:rsidP="008D7365">
            <w:pPr>
              <w:jc w:val="both"/>
              <w:rPr>
                <w:rFonts w:ascii="Times New Roman" w:hAnsi="Times New Roman"/>
              </w:rPr>
            </w:pPr>
            <w:r w:rsidRPr="008D7365">
              <w:rPr>
                <w:rFonts w:ascii="Times New Roman" w:hAnsi="Times New Roman"/>
              </w:rPr>
              <w:t>Февраль</w:t>
            </w:r>
          </w:p>
        </w:tc>
        <w:tc>
          <w:tcPr>
            <w:tcW w:w="2686" w:type="dxa"/>
            <w:gridSpan w:val="2"/>
          </w:tcPr>
          <w:p w:rsidR="008D7365" w:rsidRPr="008D7365" w:rsidRDefault="008D7365" w:rsidP="008D7365">
            <w:pPr>
              <w:jc w:val="center"/>
              <w:rPr>
                <w:rFonts w:ascii="Times New Roman" w:hAnsi="Times New Roman"/>
              </w:rPr>
            </w:pPr>
            <w:r w:rsidRPr="008D7365">
              <w:rPr>
                <w:rFonts w:ascii="Times New Roman" w:hAnsi="Times New Roman"/>
              </w:rPr>
              <w:t>760</w:t>
            </w:r>
          </w:p>
        </w:tc>
        <w:tc>
          <w:tcPr>
            <w:tcW w:w="2276" w:type="dxa"/>
          </w:tcPr>
          <w:p w:rsidR="008D7365" w:rsidRPr="008D7365" w:rsidRDefault="008D7365" w:rsidP="008D7365">
            <w:pPr>
              <w:jc w:val="center"/>
              <w:rPr>
                <w:rFonts w:ascii="Times New Roman" w:hAnsi="Times New Roman"/>
              </w:rPr>
            </w:pPr>
            <w:r w:rsidRPr="008D7365">
              <w:rPr>
                <w:rFonts w:ascii="Times New Roman" w:hAnsi="Times New Roman"/>
              </w:rPr>
              <w:t>599</w:t>
            </w:r>
          </w:p>
        </w:tc>
        <w:tc>
          <w:tcPr>
            <w:tcW w:w="2389" w:type="dxa"/>
          </w:tcPr>
          <w:p w:rsidR="008D7365" w:rsidRPr="008D7365" w:rsidRDefault="008D7365" w:rsidP="008D7365">
            <w:pPr>
              <w:jc w:val="center"/>
              <w:rPr>
                <w:rFonts w:ascii="Times New Roman" w:hAnsi="Times New Roman"/>
              </w:rPr>
            </w:pPr>
            <w:r w:rsidRPr="008D7365">
              <w:rPr>
                <w:rFonts w:ascii="Times New Roman" w:hAnsi="Times New Roman"/>
              </w:rPr>
              <w:t>1 044 909,23</w:t>
            </w:r>
          </w:p>
        </w:tc>
      </w:tr>
      <w:tr w:rsidR="008D7365" w:rsidRPr="008D7365" w:rsidTr="008D7365">
        <w:tc>
          <w:tcPr>
            <w:tcW w:w="2395" w:type="dxa"/>
          </w:tcPr>
          <w:p w:rsidR="008D7365" w:rsidRPr="008D7365" w:rsidRDefault="008D7365" w:rsidP="008D7365">
            <w:pPr>
              <w:jc w:val="both"/>
              <w:rPr>
                <w:rFonts w:ascii="Times New Roman" w:hAnsi="Times New Roman"/>
              </w:rPr>
            </w:pPr>
            <w:r w:rsidRPr="008D7365">
              <w:rPr>
                <w:rFonts w:ascii="Times New Roman" w:hAnsi="Times New Roman"/>
              </w:rPr>
              <w:t>Март</w:t>
            </w:r>
          </w:p>
        </w:tc>
        <w:tc>
          <w:tcPr>
            <w:tcW w:w="2686" w:type="dxa"/>
            <w:gridSpan w:val="2"/>
          </w:tcPr>
          <w:p w:rsidR="008D7365" w:rsidRPr="008D7365" w:rsidRDefault="008D7365" w:rsidP="008D7365">
            <w:pPr>
              <w:jc w:val="center"/>
              <w:rPr>
                <w:rFonts w:ascii="Times New Roman" w:hAnsi="Times New Roman"/>
              </w:rPr>
            </w:pPr>
            <w:r w:rsidRPr="008D7365">
              <w:rPr>
                <w:rFonts w:ascii="Times New Roman" w:hAnsi="Times New Roman"/>
              </w:rPr>
              <w:t>749</w:t>
            </w:r>
          </w:p>
        </w:tc>
        <w:tc>
          <w:tcPr>
            <w:tcW w:w="2276" w:type="dxa"/>
          </w:tcPr>
          <w:p w:rsidR="008D7365" w:rsidRPr="008D7365" w:rsidRDefault="008D7365" w:rsidP="008D7365">
            <w:pPr>
              <w:jc w:val="center"/>
              <w:rPr>
                <w:rFonts w:ascii="Times New Roman" w:hAnsi="Times New Roman"/>
              </w:rPr>
            </w:pPr>
            <w:r w:rsidRPr="008D7365">
              <w:rPr>
                <w:rFonts w:ascii="Times New Roman" w:hAnsi="Times New Roman"/>
              </w:rPr>
              <w:t>586</w:t>
            </w:r>
          </w:p>
        </w:tc>
        <w:tc>
          <w:tcPr>
            <w:tcW w:w="2389" w:type="dxa"/>
          </w:tcPr>
          <w:p w:rsidR="008D7365" w:rsidRPr="008D7365" w:rsidRDefault="008D7365" w:rsidP="008D7365">
            <w:pPr>
              <w:jc w:val="center"/>
              <w:rPr>
                <w:rFonts w:ascii="Times New Roman" w:hAnsi="Times New Roman"/>
              </w:rPr>
            </w:pPr>
            <w:r w:rsidRPr="008D7365">
              <w:rPr>
                <w:rFonts w:ascii="Times New Roman" w:hAnsi="Times New Roman"/>
              </w:rPr>
              <w:t>1 035 646,69</w:t>
            </w:r>
          </w:p>
        </w:tc>
      </w:tr>
      <w:tr w:rsidR="008D7365" w:rsidRPr="008D7365" w:rsidTr="008D7365">
        <w:trPr>
          <w:trHeight w:val="208"/>
        </w:trPr>
        <w:tc>
          <w:tcPr>
            <w:tcW w:w="2395" w:type="dxa"/>
            <w:vAlign w:val="center"/>
          </w:tcPr>
          <w:p w:rsidR="008D7365" w:rsidRPr="008D7365" w:rsidRDefault="008D7365" w:rsidP="008D7365">
            <w:pPr>
              <w:rPr>
                <w:rFonts w:ascii="Times New Roman" w:hAnsi="Times New Roman"/>
                <w:b/>
                <w:sz w:val="24"/>
                <w:szCs w:val="24"/>
              </w:rPr>
            </w:pPr>
            <w:r w:rsidRPr="008D7365">
              <w:rPr>
                <w:rFonts w:ascii="Times New Roman" w:hAnsi="Times New Roman"/>
                <w:b/>
              </w:rPr>
              <w:t>Итого за 1 квартал</w:t>
            </w:r>
          </w:p>
        </w:tc>
        <w:tc>
          <w:tcPr>
            <w:tcW w:w="2677" w:type="dxa"/>
            <w:vAlign w:val="center"/>
          </w:tcPr>
          <w:p w:rsidR="008D7365" w:rsidRPr="008D7365" w:rsidRDefault="008D7365" w:rsidP="008D7365">
            <w:pPr>
              <w:jc w:val="center"/>
              <w:rPr>
                <w:rFonts w:ascii="Times New Roman" w:hAnsi="Times New Roman"/>
                <w:b/>
                <w:sz w:val="24"/>
                <w:szCs w:val="24"/>
              </w:rPr>
            </w:pPr>
          </w:p>
        </w:tc>
        <w:tc>
          <w:tcPr>
            <w:tcW w:w="2285" w:type="dxa"/>
            <w:gridSpan w:val="2"/>
            <w:vAlign w:val="center"/>
          </w:tcPr>
          <w:p w:rsidR="008D7365" w:rsidRPr="008D7365" w:rsidRDefault="008D7365" w:rsidP="008D7365">
            <w:pPr>
              <w:jc w:val="center"/>
              <w:rPr>
                <w:rFonts w:ascii="Times New Roman" w:hAnsi="Times New Roman"/>
                <w:b/>
                <w:sz w:val="24"/>
                <w:szCs w:val="24"/>
              </w:rPr>
            </w:pPr>
          </w:p>
        </w:tc>
        <w:tc>
          <w:tcPr>
            <w:tcW w:w="2389" w:type="dxa"/>
            <w:vAlign w:val="center"/>
          </w:tcPr>
          <w:p w:rsidR="008D7365" w:rsidRPr="008D7365" w:rsidRDefault="008D7365" w:rsidP="008D7365">
            <w:pPr>
              <w:jc w:val="center"/>
              <w:rPr>
                <w:rFonts w:ascii="Times New Roman" w:hAnsi="Times New Roman"/>
                <w:b/>
              </w:rPr>
            </w:pPr>
            <w:r w:rsidRPr="008D7365">
              <w:rPr>
                <w:rFonts w:ascii="Times New Roman" w:hAnsi="Times New Roman"/>
                <w:b/>
              </w:rPr>
              <w:t>3 154 478,38</w:t>
            </w:r>
          </w:p>
        </w:tc>
      </w:tr>
      <w:tr w:rsidR="008D7365" w:rsidRPr="008D7365" w:rsidTr="008D7365">
        <w:tc>
          <w:tcPr>
            <w:tcW w:w="2395" w:type="dxa"/>
          </w:tcPr>
          <w:p w:rsidR="008D7365" w:rsidRPr="008D7365" w:rsidRDefault="008D7365" w:rsidP="008D7365">
            <w:pPr>
              <w:jc w:val="both"/>
              <w:rPr>
                <w:rFonts w:ascii="Times New Roman" w:hAnsi="Times New Roman"/>
              </w:rPr>
            </w:pPr>
            <w:r w:rsidRPr="008D7365">
              <w:rPr>
                <w:rFonts w:ascii="Times New Roman" w:hAnsi="Times New Roman"/>
              </w:rPr>
              <w:t>Апрель</w:t>
            </w:r>
          </w:p>
        </w:tc>
        <w:tc>
          <w:tcPr>
            <w:tcW w:w="2677" w:type="dxa"/>
          </w:tcPr>
          <w:p w:rsidR="008D7365" w:rsidRPr="008D7365" w:rsidRDefault="008D7365" w:rsidP="008D7365">
            <w:pPr>
              <w:jc w:val="center"/>
              <w:rPr>
                <w:rFonts w:ascii="Times New Roman" w:hAnsi="Times New Roman"/>
              </w:rPr>
            </w:pPr>
            <w:r w:rsidRPr="008D7365">
              <w:rPr>
                <w:rFonts w:ascii="Times New Roman" w:hAnsi="Times New Roman"/>
              </w:rPr>
              <w:t>752</w:t>
            </w:r>
          </w:p>
        </w:tc>
        <w:tc>
          <w:tcPr>
            <w:tcW w:w="2285" w:type="dxa"/>
            <w:gridSpan w:val="2"/>
          </w:tcPr>
          <w:p w:rsidR="008D7365" w:rsidRPr="008D7365" w:rsidRDefault="008D7365" w:rsidP="008D7365">
            <w:pPr>
              <w:jc w:val="center"/>
              <w:rPr>
                <w:rFonts w:ascii="Times New Roman" w:hAnsi="Times New Roman"/>
              </w:rPr>
            </w:pPr>
            <w:r w:rsidRPr="008D7365">
              <w:rPr>
                <w:rFonts w:ascii="Times New Roman" w:hAnsi="Times New Roman"/>
              </w:rPr>
              <w:t>590</w:t>
            </w:r>
          </w:p>
        </w:tc>
        <w:tc>
          <w:tcPr>
            <w:tcW w:w="2389" w:type="dxa"/>
          </w:tcPr>
          <w:p w:rsidR="008D7365" w:rsidRPr="008D7365" w:rsidRDefault="008D7365" w:rsidP="008D7365">
            <w:pPr>
              <w:jc w:val="center"/>
              <w:rPr>
                <w:rFonts w:ascii="Times New Roman" w:hAnsi="Times New Roman"/>
              </w:rPr>
            </w:pPr>
            <w:r w:rsidRPr="008D7365">
              <w:rPr>
                <w:rFonts w:ascii="Times New Roman" w:hAnsi="Times New Roman"/>
              </w:rPr>
              <w:t>1 039 227,30</w:t>
            </w:r>
          </w:p>
        </w:tc>
      </w:tr>
      <w:tr w:rsidR="008D7365" w:rsidRPr="008D7365" w:rsidTr="008D7365">
        <w:tc>
          <w:tcPr>
            <w:tcW w:w="2395" w:type="dxa"/>
          </w:tcPr>
          <w:p w:rsidR="008D7365" w:rsidRPr="008D7365" w:rsidRDefault="008D7365" w:rsidP="008D7365">
            <w:pPr>
              <w:jc w:val="both"/>
              <w:rPr>
                <w:rFonts w:ascii="Times New Roman" w:hAnsi="Times New Roman"/>
              </w:rPr>
            </w:pPr>
            <w:r w:rsidRPr="008D7365">
              <w:rPr>
                <w:rFonts w:ascii="Times New Roman" w:hAnsi="Times New Roman"/>
              </w:rPr>
              <w:t>Май</w:t>
            </w:r>
          </w:p>
        </w:tc>
        <w:tc>
          <w:tcPr>
            <w:tcW w:w="2677" w:type="dxa"/>
          </w:tcPr>
          <w:p w:rsidR="008D7365" w:rsidRPr="008D7365" w:rsidRDefault="008D7365" w:rsidP="008D7365">
            <w:pPr>
              <w:jc w:val="center"/>
              <w:rPr>
                <w:rFonts w:ascii="Times New Roman" w:hAnsi="Times New Roman"/>
              </w:rPr>
            </w:pPr>
            <w:r w:rsidRPr="008D7365">
              <w:rPr>
                <w:rFonts w:ascii="Times New Roman" w:hAnsi="Times New Roman"/>
              </w:rPr>
              <w:t>765</w:t>
            </w:r>
          </w:p>
        </w:tc>
        <w:tc>
          <w:tcPr>
            <w:tcW w:w="2285" w:type="dxa"/>
            <w:gridSpan w:val="2"/>
          </w:tcPr>
          <w:p w:rsidR="008D7365" w:rsidRPr="008D7365" w:rsidRDefault="008D7365" w:rsidP="008D7365">
            <w:pPr>
              <w:jc w:val="center"/>
              <w:rPr>
                <w:rFonts w:ascii="Times New Roman" w:hAnsi="Times New Roman"/>
              </w:rPr>
            </w:pPr>
            <w:r w:rsidRPr="008D7365">
              <w:rPr>
                <w:rFonts w:ascii="Times New Roman" w:hAnsi="Times New Roman"/>
              </w:rPr>
              <w:t>601</w:t>
            </w:r>
          </w:p>
        </w:tc>
        <w:tc>
          <w:tcPr>
            <w:tcW w:w="2389" w:type="dxa"/>
          </w:tcPr>
          <w:p w:rsidR="008D7365" w:rsidRPr="008D7365" w:rsidRDefault="008D7365" w:rsidP="008D7365">
            <w:pPr>
              <w:jc w:val="center"/>
              <w:rPr>
                <w:rFonts w:ascii="Times New Roman" w:hAnsi="Times New Roman"/>
              </w:rPr>
            </w:pPr>
            <w:r w:rsidRPr="008D7365">
              <w:rPr>
                <w:rFonts w:ascii="Times New Roman" w:hAnsi="Times New Roman"/>
              </w:rPr>
              <w:t>1 081 270,79</w:t>
            </w:r>
          </w:p>
        </w:tc>
      </w:tr>
      <w:tr w:rsidR="008D7365" w:rsidRPr="008D7365" w:rsidTr="008D7365">
        <w:tc>
          <w:tcPr>
            <w:tcW w:w="2395" w:type="dxa"/>
          </w:tcPr>
          <w:p w:rsidR="008D7365" w:rsidRPr="008D7365" w:rsidRDefault="008D7365" w:rsidP="008D7365">
            <w:pPr>
              <w:jc w:val="both"/>
              <w:rPr>
                <w:rFonts w:ascii="Times New Roman" w:hAnsi="Times New Roman"/>
              </w:rPr>
            </w:pPr>
            <w:r w:rsidRPr="008D7365">
              <w:rPr>
                <w:rFonts w:ascii="Times New Roman" w:hAnsi="Times New Roman"/>
              </w:rPr>
              <w:t>Июнь</w:t>
            </w:r>
          </w:p>
        </w:tc>
        <w:tc>
          <w:tcPr>
            <w:tcW w:w="2677" w:type="dxa"/>
          </w:tcPr>
          <w:p w:rsidR="008D7365" w:rsidRPr="008D7365" w:rsidRDefault="008D7365" w:rsidP="008D7365">
            <w:pPr>
              <w:jc w:val="center"/>
              <w:rPr>
                <w:rFonts w:ascii="Times New Roman" w:hAnsi="Times New Roman"/>
              </w:rPr>
            </w:pPr>
            <w:r w:rsidRPr="008D7365">
              <w:rPr>
                <w:rFonts w:ascii="Times New Roman" w:hAnsi="Times New Roman"/>
              </w:rPr>
              <w:t>768</w:t>
            </w:r>
          </w:p>
        </w:tc>
        <w:tc>
          <w:tcPr>
            <w:tcW w:w="2285" w:type="dxa"/>
            <w:gridSpan w:val="2"/>
          </w:tcPr>
          <w:p w:rsidR="008D7365" w:rsidRPr="008D7365" w:rsidRDefault="008D7365" w:rsidP="008D7365">
            <w:pPr>
              <w:jc w:val="center"/>
              <w:rPr>
                <w:rFonts w:ascii="Times New Roman" w:hAnsi="Times New Roman"/>
              </w:rPr>
            </w:pPr>
            <w:r w:rsidRPr="008D7365">
              <w:rPr>
                <w:rFonts w:ascii="Times New Roman" w:hAnsi="Times New Roman"/>
              </w:rPr>
              <w:t>603</w:t>
            </w:r>
          </w:p>
        </w:tc>
        <w:tc>
          <w:tcPr>
            <w:tcW w:w="2389" w:type="dxa"/>
          </w:tcPr>
          <w:p w:rsidR="008D7365" w:rsidRPr="008D7365" w:rsidRDefault="008D7365" w:rsidP="008D7365">
            <w:pPr>
              <w:jc w:val="center"/>
              <w:rPr>
                <w:rFonts w:ascii="Times New Roman" w:hAnsi="Times New Roman"/>
              </w:rPr>
            </w:pPr>
            <w:r w:rsidRPr="008D7365">
              <w:rPr>
                <w:rFonts w:ascii="Times New Roman" w:hAnsi="Times New Roman"/>
              </w:rPr>
              <w:t>1 220 095,25</w:t>
            </w:r>
          </w:p>
        </w:tc>
      </w:tr>
      <w:tr w:rsidR="008D7365" w:rsidRPr="008D7365" w:rsidTr="008D7365">
        <w:tc>
          <w:tcPr>
            <w:tcW w:w="2395" w:type="dxa"/>
          </w:tcPr>
          <w:p w:rsidR="008D7365" w:rsidRPr="008D7365" w:rsidRDefault="008D7365" w:rsidP="008D7365">
            <w:pPr>
              <w:rPr>
                <w:rFonts w:ascii="Times New Roman" w:hAnsi="Times New Roman"/>
              </w:rPr>
            </w:pPr>
            <w:r w:rsidRPr="008D7365">
              <w:rPr>
                <w:rFonts w:ascii="Times New Roman" w:hAnsi="Times New Roman"/>
                <w:b/>
              </w:rPr>
              <w:t>Итого за 2 квартал</w:t>
            </w:r>
          </w:p>
        </w:tc>
        <w:tc>
          <w:tcPr>
            <w:tcW w:w="2677" w:type="dxa"/>
          </w:tcPr>
          <w:p w:rsidR="008D7365" w:rsidRPr="008D7365" w:rsidRDefault="008D7365" w:rsidP="008D7365">
            <w:pPr>
              <w:rPr>
                <w:rFonts w:ascii="Times New Roman" w:hAnsi="Times New Roman"/>
              </w:rPr>
            </w:pPr>
          </w:p>
        </w:tc>
        <w:tc>
          <w:tcPr>
            <w:tcW w:w="2285" w:type="dxa"/>
            <w:gridSpan w:val="2"/>
          </w:tcPr>
          <w:p w:rsidR="008D7365" w:rsidRPr="008D7365" w:rsidRDefault="008D7365" w:rsidP="008D7365">
            <w:pPr>
              <w:rPr>
                <w:rFonts w:ascii="Times New Roman" w:hAnsi="Times New Roman"/>
              </w:rPr>
            </w:pPr>
          </w:p>
        </w:tc>
        <w:tc>
          <w:tcPr>
            <w:tcW w:w="2389" w:type="dxa"/>
          </w:tcPr>
          <w:p w:rsidR="008D7365" w:rsidRPr="008D7365" w:rsidRDefault="008D7365" w:rsidP="008D7365">
            <w:pPr>
              <w:jc w:val="center"/>
              <w:rPr>
                <w:rFonts w:ascii="Times New Roman" w:hAnsi="Times New Roman"/>
                <w:b/>
                <w:bCs/>
              </w:rPr>
            </w:pPr>
            <w:r w:rsidRPr="008D7365">
              <w:rPr>
                <w:rFonts w:ascii="Times New Roman" w:hAnsi="Times New Roman"/>
                <w:b/>
                <w:bCs/>
              </w:rPr>
              <w:t>3 340 593,34</w:t>
            </w:r>
          </w:p>
        </w:tc>
      </w:tr>
      <w:tr w:rsidR="008D7365" w:rsidRPr="008D7365" w:rsidTr="008D7365">
        <w:tc>
          <w:tcPr>
            <w:tcW w:w="2395" w:type="dxa"/>
          </w:tcPr>
          <w:p w:rsidR="008D7365" w:rsidRPr="008D7365" w:rsidRDefault="008D7365" w:rsidP="008D7365">
            <w:pPr>
              <w:rPr>
                <w:rFonts w:ascii="Times New Roman" w:hAnsi="Times New Roman"/>
              </w:rPr>
            </w:pPr>
            <w:r w:rsidRPr="008D7365">
              <w:rPr>
                <w:rFonts w:ascii="Times New Roman" w:hAnsi="Times New Roman"/>
              </w:rPr>
              <w:t>Июль</w:t>
            </w:r>
          </w:p>
        </w:tc>
        <w:tc>
          <w:tcPr>
            <w:tcW w:w="2677" w:type="dxa"/>
          </w:tcPr>
          <w:p w:rsidR="008D7365" w:rsidRPr="008D7365" w:rsidRDefault="008D7365" w:rsidP="008D7365">
            <w:pPr>
              <w:jc w:val="center"/>
              <w:rPr>
                <w:rFonts w:ascii="Times New Roman" w:hAnsi="Times New Roman"/>
              </w:rPr>
            </w:pPr>
            <w:r w:rsidRPr="008D7365">
              <w:rPr>
                <w:rFonts w:ascii="Times New Roman" w:hAnsi="Times New Roman"/>
              </w:rPr>
              <w:t>776</w:t>
            </w:r>
          </w:p>
        </w:tc>
        <w:tc>
          <w:tcPr>
            <w:tcW w:w="2285" w:type="dxa"/>
            <w:gridSpan w:val="2"/>
          </w:tcPr>
          <w:p w:rsidR="008D7365" w:rsidRPr="008D7365" w:rsidRDefault="008D7365" w:rsidP="008D7365">
            <w:pPr>
              <w:jc w:val="center"/>
              <w:rPr>
                <w:rFonts w:ascii="Times New Roman" w:hAnsi="Times New Roman"/>
              </w:rPr>
            </w:pPr>
            <w:r w:rsidRPr="008D7365">
              <w:rPr>
                <w:rFonts w:ascii="Times New Roman" w:hAnsi="Times New Roman"/>
              </w:rPr>
              <w:t>609</w:t>
            </w:r>
          </w:p>
        </w:tc>
        <w:tc>
          <w:tcPr>
            <w:tcW w:w="2389" w:type="dxa"/>
          </w:tcPr>
          <w:p w:rsidR="008D7365" w:rsidRPr="008D7365" w:rsidRDefault="008D7365" w:rsidP="008D7365">
            <w:pPr>
              <w:jc w:val="center"/>
              <w:rPr>
                <w:rFonts w:ascii="Times New Roman" w:hAnsi="Times New Roman"/>
                <w:bCs/>
              </w:rPr>
            </w:pPr>
            <w:r w:rsidRPr="008D7365">
              <w:rPr>
                <w:rFonts w:ascii="Times New Roman" w:hAnsi="Times New Roman"/>
                <w:bCs/>
              </w:rPr>
              <w:t>1 240 007,57</w:t>
            </w:r>
          </w:p>
        </w:tc>
      </w:tr>
      <w:tr w:rsidR="008D7365" w:rsidRPr="008D7365" w:rsidTr="008D7365">
        <w:tc>
          <w:tcPr>
            <w:tcW w:w="2395" w:type="dxa"/>
          </w:tcPr>
          <w:p w:rsidR="008D7365" w:rsidRPr="008D7365" w:rsidRDefault="008D7365" w:rsidP="008D7365">
            <w:pPr>
              <w:rPr>
                <w:rFonts w:ascii="Times New Roman" w:hAnsi="Times New Roman"/>
              </w:rPr>
            </w:pPr>
            <w:r w:rsidRPr="008D7365">
              <w:rPr>
                <w:rFonts w:ascii="Times New Roman" w:hAnsi="Times New Roman"/>
              </w:rPr>
              <w:t>Август</w:t>
            </w:r>
          </w:p>
        </w:tc>
        <w:tc>
          <w:tcPr>
            <w:tcW w:w="2677" w:type="dxa"/>
          </w:tcPr>
          <w:p w:rsidR="008D7365" w:rsidRPr="008D7365" w:rsidRDefault="008D7365" w:rsidP="008D7365">
            <w:pPr>
              <w:jc w:val="center"/>
              <w:rPr>
                <w:rFonts w:ascii="Times New Roman" w:hAnsi="Times New Roman"/>
              </w:rPr>
            </w:pPr>
            <w:r w:rsidRPr="008D7365">
              <w:rPr>
                <w:rFonts w:ascii="Times New Roman" w:hAnsi="Times New Roman"/>
              </w:rPr>
              <w:t>776</w:t>
            </w:r>
          </w:p>
        </w:tc>
        <w:tc>
          <w:tcPr>
            <w:tcW w:w="2285" w:type="dxa"/>
            <w:gridSpan w:val="2"/>
          </w:tcPr>
          <w:p w:rsidR="008D7365" w:rsidRPr="008D7365" w:rsidRDefault="008D7365" w:rsidP="008D7365">
            <w:pPr>
              <w:jc w:val="center"/>
              <w:rPr>
                <w:rFonts w:ascii="Times New Roman" w:hAnsi="Times New Roman"/>
              </w:rPr>
            </w:pPr>
            <w:r w:rsidRPr="008D7365">
              <w:rPr>
                <w:rFonts w:ascii="Times New Roman" w:hAnsi="Times New Roman"/>
              </w:rPr>
              <w:t>607</w:t>
            </w:r>
          </w:p>
        </w:tc>
        <w:tc>
          <w:tcPr>
            <w:tcW w:w="2389" w:type="dxa"/>
          </w:tcPr>
          <w:p w:rsidR="008D7365" w:rsidRPr="008D7365" w:rsidRDefault="008D7365" w:rsidP="008D7365">
            <w:pPr>
              <w:jc w:val="center"/>
              <w:rPr>
                <w:rFonts w:ascii="Times New Roman" w:hAnsi="Times New Roman"/>
                <w:bCs/>
              </w:rPr>
            </w:pPr>
            <w:r w:rsidRPr="008D7365">
              <w:rPr>
                <w:rFonts w:ascii="Times New Roman" w:hAnsi="Times New Roman"/>
                <w:bCs/>
              </w:rPr>
              <w:t>1 249 473,23</w:t>
            </w:r>
          </w:p>
        </w:tc>
      </w:tr>
      <w:tr w:rsidR="008D7365" w:rsidRPr="008D7365" w:rsidTr="008D7365">
        <w:tc>
          <w:tcPr>
            <w:tcW w:w="2395" w:type="dxa"/>
          </w:tcPr>
          <w:p w:rsidR="008D7365" w:rsidRPr="008D7365" w:rsidRDefault="008D7365" w:rsidP="008D7365">
            <w:pPr>
              <w:rPr>
                <w:rFonts w:ascii="Times New Roman" w:hAnsi="Times New Roman"/>
              </w:rPr>
            </w:pPr>
            <w:r w:rsidRPr="008D7365">
              <w:rPr>
                <w:rFonts w:ascii="Times New Roman" w:hAnsi="Times New Roman"/>
              </w:rPr>
              <w:t>Сентябрь</w:t>
            </w:r>
          </w:p>
        </w:tc>
        <w:tc>
          <w:tcPr>
            <w:tcW w:w="2677" w:type="dxa"/>
          </w:tcPr>
          <w:p w:rsidR="008D7365" w:rsidRPr="008D7365" w:rsidRDefault="008D7365" w:rsidP="008D7365">
            <w:pPr>
              <w:jc w:val="center"/>
              <w:rPr>
                <w:rFonts w:ascii="Times New Roman" w:hAnsi="Times New Roman"/>
              </w:rPr>
            </w:pPr>
            <w:r w:rsidRPr="008D7365">
              <w:rPr>
                <w:rFonts w:ascii="Times New Roman" w:hAnsi="Times New Roman"/>
              </w:rPr>
              <w:t>743</w:t>
            </w:r>
          </w:p>
        </w:tc>
        <w:tc>
          <w:tcPr>
            <w:tcW w:w="2285" w:type="dxa"/>
            <w:gridSpan w:val="2"/>
          </w:tcPr>
          <w:p w:rsidR="008D7365" w:rsidRPr="008D7365" w:rsidRDefault="008D7365" w:rsidP="008D7365">
            <w:pPr>
              <w:jc w:val="center"/>
              <w:rPr>
                <w:rFonts w:ascii="Times New Roman" w:hAnsi="Times New Roman"/>
              </w:rPr>
            </w:pPr>
            <w:r w:rsidRPr="008D7365">
              <w:rPr>
                <w:rFonts w:ascii="Times New Roman" w:hAnsi="Times New Roman"/>
              </w:rPr>
              <w:t>583</w:t>
            </w:r>
          </w:p>
        </w:tc>
        <w:tc>
          <w:tcPr>
            <w:tcW w:w="2389" w:type="dxa"/>
          </w:tcPr>
          <w:p w:rsidR="008D7365" w:rsidRPr="008D7365" w:rsidRDefault="008D7365" w:rsidP="008D7365">
            <w:pPr>
              <w:jc w:val="center"/>
              <w:rPr>
                <w:rFonts w:ascii="Times New Roman" w:hAnsi="Times New Roman"/>
                <w:bCs/>
              </w:rPr>
            </w:pPr>
            <w:r w:rsidRPr="008D7365">
              <w:rPr>
                <w:rFonts w:ascii="Times New Roman" w:hAnsi="Times New Roman"/>
                <w:bCs/>
              </w:rPr>
              <w:t>1 032 198,04</w:t>
            </w:r>
          </w:p>
        </w:tc>
      </w:tr>
      <w:tr w:rsidR="008D7365" w:rsidRPr="008D7365" w:rsidTr="008D7365">
        <w:tc>
          <w:tcPr>
            <w:tcW w:w="2395" w:type="dxa"/>
          </w:tcPr>
          <w:p w:rsidR="008D7365" w:rsidRPr="008D7365" w:rsidRDefault="008D7365" w:rsidP="008D7365">
            <w:pPr>
              <w:rPr>
                <w:rFonts w:ascii="Times New Roman" w:hAnsi="Times New Roman"/>
                <w:b/>
              </w:rPr>
            </w:pPr>
            <w:r w:rsidRPr="008D7365">
              <w:rPr>
                <w:rFonts w:ascii="Times New Roman" w:hAnsi="Times New Roman"/>
                <w:b/>
              </w:rPr>
              <w:t>Итого за 3 квартал</w:t>
            </w:r>
          </w:p>
        </w:tc>
        <w:tc>
          <w:tcPr>
            <w:tcW w:w="2677" w:type="dxa"/>
          </w:tcPr>
          <w:p w:rsidR="008D7365" w:rsidRPr="008D7365" w:rsidRDefault="008D7365" w:rsidP="008D7365">
            <w:pPr>
              <w:rPr>
                <w:rFonts w:ascii="Times New Roman" w:hAnsi="Times New Roman"/>
              </w:rPr>
            </w:pPr>
          </w:p>
        </w:tc>
        <w:tc>
          <w:tcPr>
            <w:tcW w:w="2285" w:type="dxa"/>
            <w:gridSpan w:val="2"/>
          </w:tcPr>
          <w:p w:rsidR="008D7365" w:rsidRPr="008D7365" w:rsidRDefault="008D7365" w:rsidP="008D7365">
            <w:pPr>
              <w:rPr>
                <w:rFonts w:ascii="Times New Roman" w:hAnsi="Times New Roman"/>
              </w:rPr>
            </w:pPr>
          </w:p>
        </w:tc>
        <w:tc>
          <w:tcPr>
            <w:tcW w:w="2389" w:type="dxa"/>
          </w:tcPr>
          <w:p w:rsidR="008D7365" w:rsidRPr="008D7365" w:rsidRDefault="008D7365" w:rsidP="008D7365">
            <w:pPr>
              <w:jc w:val="center"/>
              <w:rPr>
                <w:rFonts w:ascii="Times New Roman" w:hAnsi="Times New Roman"/>
                <w:b/>
                <w:bCs/>
              </w:rPr>
            </w:pPr>
            <w:r w:rsidRPr="008D7365">
              <w:rPr>
                <w:rFonts w:ascii="Times New Roman" w:hAnsi="Times New Roman"/>
                <w:b/>
                <w:bCs/>
              </w:rPr>
              <w:t>3 521 678,84</w:t>
            </w:r>
          </w:p>
        </w:tc>
      </w:tr>
      <w:tr w:rsidR="008D7365" w:rsidRPr="008D7365" w:rsidTr="008D7365">
        <w:tc>
          <w:tcPr>
            <w:tcW w:w="2395" w:type="dxa"/>
          </w:tcPr>
          <w:p w:rsidR="008D7365" w:rsidRPr="008D7365" w:rsidRDefault="008D7365" w:rsidP="008D7365">
            <w:pPr>
              <w:rPr>
                <w:rFonts w:ascii="Times New Roman" w:hAnsi="Times New Roman"/>
              </w:rPr>
            </w:pPr>
            <w:r w:rsidRPr="008D7365">
              <w:rPr>
                <w:rFonts w:ascii="Times New Roman" w:hAnsi="Times New Roman"/>
              </w:rPr>
              <w:t>Октябрь</w:t>
            </w:r>
          </w:p>
        </w:tc>
        <w:tc>
          <w:tcPr>
            <w:tcW w:w="2677" w:type="dxa"/>
            <w:vAlign w:val="center"/>
          </w:tcPr>
          <w:p w:rsidR="008D7365" w:rsidRPr="008D7365" w:rsidRDefault="008D7365" w:rsidP="008D7365">
            <w:pPr>
              <w:jc w:val="center"/>
              <w:rPr>
                <w:rFonts w:ascii="Times New Roman" w:hAnsi="Times New Roman"/>
              </w:rPr>
            </w:pPr>
            <w:r w:rsidRPr="008D7365">
              <w:rPr>
                <w:rFonts w:ascii="Times New Roman" w:hAnsi="Times New Roman"/>
              </w:rPr>
              <w:t>737</w:t>
            </w:r>
          </w:p>
        </w:tc>
        <w:tc>
          <w:tcPr>
            <w:tcW w:w="2285" w:type="dxa"/>
            <w:gridSpan w:val="2"/>
            <w:vAlign w:val="center"/>
          </w:tcPr>
          <w:p w:rsidR="008D7365" w:rsidRPr="008D7365" w:rsidRDefault="008D7365" w:rsidP="008D7365">
            <w:pPr>
              <w:jc w:val="center"/>
              <w:rPr>
                <w:rFonts w:ascii="Times New Roman" w:hAnsi="Times New Roman"/>
              </w:rPr>
            </w:pPr>
            <w:r w:rsidRPr="008D7365">
              <w:rPr>
                <w:rFonts w:ascii="Times New Roman" w:hAnsi="Times New Roman"/>
              </w:rPr>
              <w:t>575</w:t>
            </w:r>
          </w:p>
        </w:tc>
        <w:tc>
          <w:tcPr>
            <w:tcW w:w="2389" w:type="dxa"/>
            <w:vAlign w:val="center"/>
          </w:tcPr>
          <w:p w:rsidR="008D7365" w:rsidRPr="008D7365" w:rsidRDefault="008D7365" w:rsidP="008D7365">
            <w:pPr>
              <w:jc w:val="center"/>
              <w:rPr>
                <w:rFonts w:ascii="Times New Roman" w:hAnsi="Times New Roman"/>
                <w:bCs/>
              </w:rPr>
            </w:pPr>
            <w:r w:rsidRPr="008D7365">
              <w:rPr>
                <w:rFonts w:ascii="Times New Roman" w:hAnsi="Times New Roman"/>
                <w:bCs/>
              </w:rPr>
              <w:t>1 060 263,59</w:t>
            </w:r>
          </w:p>
        </w:tc>
      </w:tr>
      <w:tr w:rsidR="008D7365" w:rsidRPr="008D7365" w:rsidTr="008D7365">
        <w:tc>
          <w:tcPr>
            <w:tcW w:w="2395" w:type="dxa"/>
          </w:tcPr>
          <w:p w:rsidR="008D7365" w:rsidRPr="008D7365" w:rsidRDefault="008D7365" w:rsidP="008D7365">
            <w:pPr>
              <w:rPr>
                <w:rFonts w:ascii="Times New Roman" w:hAnsi="Times New Roman"/>
              </w:rPr>
            </w:pPr>
            <w:r w:rsidRPr="008D7365">
              <w:rPr>
                <w:rFonts w:ascii="Times New Roman" w:hAnsi="Times New Roman"/>
              </w:rPr>
              <w:t>Ноябрь</w:t>
            </w:r>
          </w:p>
        </w:tc>
        <w:tc>
          <w:tcPr>
            <w:tcW w:w="2677" w:type="dxa"/>
            <w:vAlign w:val="center"/>
          </w:tcPr>
          <w:p w:rsidR="008D7365" w:rsidRPr="008D7365" w:rsidRDefault="008D7365" w:rsidP="008D7365">
            <w:pPr>
              <w:jc w:val="center"/>
              <w:rPr>
                <w:rFonts w:ascii="Times New Roman" w:hAnsi="Times New Roman"/>
              </w:rPr>
            </w:pPr>
            <w:r w:rsidRPr="008D7365">
              <w:rPr>
                <w:rFonts w:ascii="Times New Roman" w:hAnsi="Times New Roman"/>
              </w:rPr>
              <w:t>734</w:t>
            </w:r>
          </w:p>
        </w:tc>
        <w:tc>
          <w:tcPr>
            <w:tcW w:w="2285" w:type="dxa"/>
            <w:gridSpan w:val="2"/>
            <w:vAlign w:val="center"/>
          </w:tcPr>
          <w:p w:rsidR="008D7365" w:rsidRPr="008D7365" w:rsidRDefault="008D7365" w:rsidP="008D7365">
            <w:pPr>
              <w:jc w:val="center"/>
              <w:rPr>
                <w:rFonts w:ascii="Times New Roman" w:hAnsi="Times New Roman"/>
              </w:rPr>
            </w:pPr>
            <w:r w:rsidRPr="008D7365">
              <w:rPr>
                <w:rFonts w:ascii="Times New Roman" w:hAnsi="Times New Roman"/>
              </w:rPr>
              <w:t>573</w:t>
            </w:r>
          </w:p>
        </w:tc>
        <w:tc>
          <w:tcPr>
            <w:tcW w:w="2389" w:type="dxa"/>
            <w:vAlign w:val="center"/>
          </w:tcPr>
          <w:p w:rsidR="008D7365" w:rsidRPr="008D7365" w:rsidRDefault="008D7365" w:rsidP="008D7365">
            <w:pPr>
              <w:jc w:val="center"/>
              <w:rPr>
                <w:rFonts w:ascii="Times New Roman" w:hAnsi="Times New Roman"/>
                <w:bCs/>
              </w:rPr>
            </w:pPr>
            <w:r w:rsidRPr="008D7365">
              <w:rPr>
                <w:rFonts w:ascii="Times New Roman" w:hAnsi="Times New Roman"/>
                <w:bCs/>
              </w:rPr>
              <w:t>1 031 533,72</w:t>
            </w:r>
          </w:p>
        </w:tc>
      </w:tr>
      <w:tr w:rsidR="008D7365" w:rsidRPr="008D7365" w:rsidTr="008D7365">
        <w:tc>
          <w:tcPr>
            <w:tcW w:w="2395" w:type="dxa"/>
          </w:tcPr>
          <w:p w:rsidR="008D7365" w:rsidRPr="008D7365" w:rsidRDefault="008D7365" w:rsidP="008D7365">
            <w:pPr>
              <w:rPr>
                <w:rFonts w:ascii="Times New Roman" w:hAnsi="Times New Roman"/>
              </w:rPr>
            </w:pPr>
            <w:r w:rsidRPr="008D7365">
              <w:rPr>
                <w:rFonts w:ascii="Times New Roman" w:hAnsi="Times New Roman"/>
              </w:rPr>
              <w:t>Декабрь</w:t>
            </w:r>
          </w:p>
        </w:tc>
        <w:tc>
          <w:tcPr>
            <w:tcW w:w="2677" w:type="dxa"/>
            <w:vAlign w:val="center"/>
          </w:tcPr>
          <w:p w:rsidR="008D7365" w:rsidRPr="008D7365" w:rsidRDefault="008D7365" w:rsidP="008D7365">
            <w:pPr>
              <w:jc w:val="center"/>
              <w:rPr>
                <w:rFonts w:ascii="Times New Roman" w:hAnsi="Times New Roman"/>
              </w:rPr>
            </w:pPr>
            <w:r w:rsidRPr="008D7365">
              <w:rPr>
                <w:rFonts w:ascii="Times New Roman" w:hAnsi="Times New Roman"/>
              </w:rPr>
              <w:t>729</w:t>
            </w:r>
          </w:p>
        </w:tc>
        <w:tc>
          <w:tcPr>
            <w:tcW w:w="2285" w:type="dxa"/>
            <w:gridSpan w:val="2"/>
            <w:vAlign w:val="center"/>
          </w:tcPr>
          <w:p w:rsidR="008D7365" w:rsidRPr="008D7365" w:rsidRDefault="008D7365" w:rsidP="008D7365">
            <w:pPr>
              <w:jc w:val="center"/>
              <w:rPr>
                <w:rFonts w:ascii="Times New Roman" w:hAnsi="Times New Roman"/>
              </w:rPr>
            </w:pPr>
            <w:r w:rsidRPr="008D7365">
              <w:rPr>
                <w:rFonts w:ascii="Times New Roman" w:hAnsi="Times New Roman"/>
              </w:rPr>
              <w:t>570</w:t>
            </w:r>
          </w:p>
        </w:tc>
        <w:tc>
          <w:tcPr>
            <w:tcW w:w="2389" w:type="dxa"/>
            <w:vAlign w:val="center"/>
          </w:tcPr>
          <w:p w:rsidR="008D7365" w:rsidRPr="008D7365" w:rsidRDefault="008D7365" w:rsidP="008D7365">
            <w:pPr>
              <w:jc w:val="center"/>
              <w:rPr>
                <w:rFonts w:ascii="Times New Roman" w:hAnsi="Times New Roman"/>
                <w:bCs/>
              </w:rPr>
            </w:pPr>
            <w:r w:rsidRPr="008D7365">
              <w:rPr>
                <w:rFonts w:ascii="Times New Roman" w:hAnsi="Times New Roman"/>
                <w:bCs/>
              </w:rPr>
              <w:t>1 014 149,26</w:t>
            </w:r>
          </w:p>
        </w:tc>
      </w:tr>
      <w:tr w:rsidR="008D7365" w:rsidRPr="008D7365" w:rsidTr="008D7365">
        <w:tc>
          <w:tcPr>
            <w:tcW w:w="2395" w:type="dxa"/>
          </w:tcPr>
          <w:p w:rsidR="008D7365" w:rsidRPr="008D7365" w:rsidRDefault="008D7365" w:rsidP="008D7365">
            <w:pPr>
              <w:rPr>
                <w:rFonts w:ascii="Times New Roman" w:hAnsi="Times New Roman"/>
                <w:b/>
              </w:rPr>
            </w:pPr>
            <w:r w:rsidRPr="008D7365">
              <w:rPr>
                <w:rFonts w:ascii="Times New Roman" w:hAnsi="Times New Roman"/>
                <w:b/>
              </w:rPr>
              <w:t>Итого за 4 квартал</w:t>
            </w:r>
          </w:p>
        </w:tc>
        <w:tc>
          <w:tcPr>
            <w:tcW w:w="2677" w:type="dxa"/>
          </w:tcPr>
          <w:p w:rsidR="008D7365" w:rsidRPr="008D7365" w:rsidRDefault="008D7365" w:rsidP="008D7365">
            <w:pPr>
              <w:rPr>
                <w:rFonts w:ascii="Times New Roman" w:hAnsi="Times New Roman"/>
              </w:rPr>
            </w:pPr>
          </w:p>
        </w:tc>
        <w:tc>
          <w:tcPr>
            <w:tcW w:w="2285" w:type="dxa"/>
            <w:gridSpan w:val="2"/>
          </w:tcPr>
          <w:p w:rsidR="008D7365" w:rsidRPr="008D7365" w:rsidRDefault="008D7365" w:rsidP="008D7365">
            <w:pPr>
              <w:rPr>
                <w:rFonts w:ascii="Times New Roman" w:hAnsi="Times New Roman"/>
              </w:rPr>
            </w:pPr>
          </w:p>
        </w:tc>
        <w:tc>
          <w:tcPr>
            <w:tcW w:w="2389" w:type="dxa"/>
          </w:tcPr>
          <w:p w:rsidR="008D7365" w:rsidRPr="008D7365" w:rsidRDefault="008D7365" w:rsidP="008D7365">
            <w:pPr>
              <w:jc w:val="center"/>
              <w:rPr>
                <w:rFonts w:ascii="Times New Roman" w:hAnsi="Times New Roman"/>
                <w:b/>
                <w:bCs/>
              </w:rPr>
            </w:pPr>
            <w:r w:rsidRPr="008D7365">
              <w:rPr>
                <w:rFonts w:ascii="Times New Roman" w:hAnsi="Times New Roman"/>
                <w:b/>
                <w:bCs/>
              </w:rPr>
              <w:t>3 105 946,57</w:t>
            </w:r>
          </w:p>
        </w:tc>
      </w:tr>
      <w:tr w:rsidR="008D7365" w:rsidRPr="008D7365" w:rsidTr="008D7365">
        <w:tc>
          <w:tcPr>
            <w:tcW w:w="7357" w:type="dxa"/>
            <w:gridSpan w:val="4"/>
            <w:vAlign w:val="center"/>
          </w:tcPr>
          <w:p w:rsidR="008D7365" w:rsidRPr="008D7365" w:rsidRDefault="008D7365" w:rsidP="008D7365">
            <w:pPr>
              <w:rPr>
                <w:rFonts w:ascii="Times New Roman" w:hAnsi="Times New Roman"/>
              </w:rPr>
            </w:pPr>
            <w:r w:rsidRPr="008D7365">
              <w:rPr>
                <w:rFonts w:ascii="Times New Roman" w:hAnsi="Times New Roman"/>
                <w:b/>
              </w:rPr>
              <w:t>Всего за 2019 год,</w:t>
            </w:r>
            <w:r w:rsidRPr="008D7365">
              <w:rPr>
                <w:rFonts w:ascii="Times New Roman" w:hAnsi="Times New Roman"/>
                <w:i/>
                <w:iCs/>
              </w:rPr>
              <w:t xml:space="preserve"> в т.ч. по городам и районам:</w:t>
            </w:r>
          </w:p>
        </w:tc>
        <w:tc>
          <w:tcPr>
            <w:tcW w:w="2389" w:type="dxa"/>
            <w:vAlign w:val="bottom"/>
          </w:tcPr>
          <w:p w:rsidR="008D7365" w:rsidRPr="008D7365" w:rsidRDefault="008D7365" w:rsidP="008D7365">
            <w:pPr>
              <w:jc w:val="center"/>
              <w:rPr>
                <w:rFonts w:ascii="Times New Roman" w:hAnsi="Times New Roman"/>
                <w:b/>
                <w:bCs/>
                <w:color w:val="000000"/>
                <w:sz w:val="24"/>
                <w:szCs w:val="24"/>
              </w:rPr>
            </w:pPr>
            <w:r w:rsidRPr="008D7365">
              <w:rPr>
                <w:rFonts w:ascii="Times New Roman" w:hAnsi="Times New Roman"/>
                <w:b/>
                <w:bCs/>
                <w:color w:val="000000"/>
                <w:sz w:val="24"/>
                <w:szCs w:val="24"/>
              </w:rPr>
              <w:t>13 122 697,13</w:t>
            </w:r>
          </w:p>
        </w:tc>
      </w:tr>
      <w:tr w:rsidR="008D7365" w:rsidRPr="008D7365" w:rsidTr="008D7365">
        <w:tc>
          <w:tcPr>
            <w:tcW w:w="2395" w:type="dxa"/>
          </w:tcPr>
          <w:p w:rsidR="008D7365" w:rsidRPr="008D7365" w:rsidRDefault="008D7365" w:rsidP="008D7365">
            <w:pPr>
              <w:jc w:val="right"/>
              <w:rPr>
                <w:rFonts w:ascii="Times New Roman" w:hAnsi="Times New Roman"/>
              </w:rPr>
            </w:pPr>
            <w:r w:rsidRPr="008D7365">
              <w:rPr>
                <w:rFonts w:ascii="Times New Roman" w:hAnsi="Times New Roman"/>
              </w:rPr>
              <w:t>Тирасполь</w:t>
            </w:r>
          </w:p>
        </w:tc>
        <w:tc>
          <w:tcPr>
            <w:tcW w:w="2677" w:type="dxa"/>
          </w:tcPr>
          <w:p w:rsidR="008D7365" w:rsidRPr="008D7365" w:rsidRDefault="008D7365" w:rsidP="008D7365">
            <w:pPr>
              <w:jc w:val="center"/>
              <w:rPr>
                <w:rFonts w:ascii="Times New Roman" w:hAnsi="Times New Roman"/>
              </w:rPr>
            </w:pPr>
            <w:r w:rsidRPr="008D7365">
              <w:rPr>
                <w:rFonts w:ascii="Times New Roman" w:hAnsi="Times New Roman"/>
              </w:rPr>
              <w:t>157</w:t>
            </w:r>
          </w:p>
        </w:tc>
        <w:tc>
          <w:tcPr>
            <w:tcW w:w="2285" w:type="dxa"/>
            <w:gridSpan w:val="2"/>
          </w:tcPr>
          <w:p w:rsidR="008D7365" w:rsidRPr="008D7365" w:rsidRDefault="008D7365" w:rsidP="008D7365">
            <w:pPr>
              <w:jc w:val="center"/>
              <w:rPr>
                <w:rFonts w:ascii="Times New Roman" w:hAnsi="Times New Roman"/>
              </w:rPr>
            </w:pPr>
            <w:r w:rsidRPr="008D7365">
              <w:rPr>
                <w:rFonts w:ascii="Times New Roman" w:hAnsi="Times New Roman"/>
              </w:rPr>
              <w:t>139</w:t>
            </w:r>
          </w:p>
        </w:tc>
        <w:tc>
          <w:tcPr>
            <w:tcW w:w="2389" w:type="dxa"/>
            <w:vAlign w:val="center"/>
          </w:tcPr>
          <w:p w:rsidR="008D7365" w:rsidRPr="008D7365" w:rsidRDefault="008D7365" w:rsidP="008D7365">
            <w:pPr>
              <w:jc w:val="center"/>
              <w:rPr>
                <w:rFonts w:ascii="Times New Roman" w:hAnsi="Times New Roman"/>
                <w:color w:val="000000"/>
              </w:rPr>
            </w:pPr>
            <w:r w:rsidRPr="008D7365">
              <w:rPr>
                <w:rFonts w:ascii="Times New Roman" w:hAnsi="Times New Roman"/>
                <w:color w:val="000000"/>
              </w:rPr>
              <w:t>2 852 010,25</w:t>
            </w:r>
          </w:p>
        </w:tc>
      </w:tr>
      <w:tr w:rsidR="008D7365" w:rsidRPr="008D7365" w:rsidTr="008D7365">
        <w:tc>
          <w:tcPr>
            <w:tcW w:w="2395" w:type="dxa"/>
          </w:tcPr>
          <w:p w:rsidR="008D7365" w:rsidRPr="008D7365" w:rsidRDefault="008D7365" w:rsidP="008D7365">
            <w:pPr>
              <w:jc w:val="right"/>
              <w:rPr>
                <w:rFonts w:ascii="Times New Roman" w:hAnsi="Times New Roman"/>
              </w:rPr>
            </w:pPr>
            <w:r w:rsidRPr="008D7365">
              <w:rPr>
                <w:rFonts w:ascii="Times New Roman" w:hAnsi="Times New Roman"/>
              </w:rPr>
              <w:t>Бендеры</w:t>
            </w:r>
          </w:p>
        </w:tc>
        <w:tc>
          <w:tcPr>
            <w:tcW w:w="2677" w:type="dxa"/>
          </w:tcPr>
          <w:p w:rsidR="008D7365" w:rsidRPr="008D7365" w:rsidRDefault="008D7365" w:rsidP="008D7365">
            <w:pPr>
              <w:jc w:val="center"/>
              <w:rPr>
                <w:rFonts w:ascii="Times New Roman" w:hAnsi="Times New Roman"/>
              </w:rPr>
            </w:pPr>
            <w:r w:rsidRPr="008D7365">
              <w:rPr>
                <w:rFonts w:ascii="Times New Roman" w:hAnsi="Times New Roman"/>
              </w:rPr>
              <w:t>132</w:t>
            </w:r>
          </w:p>
        </w:tc>
        <w:tc>
          <w:tcPr>
            <w:tcW w:w="2285" w:type="dxa"/>
            <w:gridSpan w:val="2"/>
          </w:tcPr>
          <w:p w:rsidR="008D7365" w:rsidRPr="008D7365" w:rsidRDefault="008D7365" w:rsidP="008D7365">
            <w:pPr>
              <w:jc w:val="center"/>
              <w:rPr>
                <w:rFonts w:ascii="Times New Roman" w:hAnsi="Times New Roman"/>
              </w:rPr>
            </w:pPr>
            <w:r w:rsidRPr="008D7365">
              <w:rPr>
                <w:rFonts w:ascii="Times New Roman" w:hAnsi="Times New Roman"/>
              </w:rPr>
              <w:t>92</w:t>
            </w:r>
          </w:p>
        </w:tc>
        <w:tc>
          <w:tcPr>
            <w:tcW w:w="2389" w:type="dxa"/>
            <w:vAlign w:val="center"/>
          </w:tcPr>
          <w:p w:rsidR="008D7365" w:rsidRPr="008D7365" w:rsidRDefault="008D7365" w:rsidP="008D7365">
            <w:pPr>
              <w:jc w:val="center"/>
              <w:rPr>
                <w:rFonts w:ascii="Times New Roman" w:hAnsi="Times New Roman"/>
                <w:color w:val="000000"/>
              </w:rPr>
            </w:pPr>
            <w:r w:rsidRPr="008D7365">
              <w:rPr>
                <w:rFonts w:ascii="Times New Roman" w:hAnsi="Times New Roman"/>
                <w:color w:val="000000"/>
              </w:rPr>
              <w:t>2 357 328,87</w:t>
            </w:r>
          </w:p>
        </w:tc>
      </w:tr>
      <w:tr w:rsidR="008D7365" w:rsidRPr="008D7365" w:rsidTr="008D7365">
        <w:tc>
          <w:tcPr>
            <w:tcW w:w="2395" w:type="dxa"/>
          </w:tcPr>
          <w:p w:rsidR="008D7365" w:rsidRPr="008D7365" w:rsidRDefault="008D7365" w:rsidP="008D7365">
            <w:pPr>
              <w:jc w:val="right"/>
              <w:rPr>
                <w:rFonts w:ascii="Times New Roman" w:hAnsi="Times New Roman"/>
              </w:rPr>
            </w:pPr>
            <w:r w:rsidRPr="008D7365">
              <w:rPr>
                <w:rFonts w:ascii="Times New Roman" w:hAnsi="Times New Roman"/>
              </w:rPr>
              <w:t>Слободзея</w:t>
            </w:r>
          </w:p>
        </w:tc>
        <w:tc>
          <w:tcPr>
            <w:tcW w:w="2677" w:type="dxa"/>
          </w:tcPr>
          <w:p w:rsidR="008D7365" w:rsidRPr="008D7365" w:rsidRDefault="008D7365" w:rsidP="008D7365">
            <w:pPr>
              <w:jc w:val="center"/>
              <w:rPr>
                <w:rFonts w:ascii="Times New Roman" w:hAnsi="Times New Roman"/>
              </w:rPr>
            </w:pPr>
            <w:r w:rsidRPr="008D7365">
              <w:rPr>
                <w:rFonts w:ascii="Times New Roman" w:hAnsi="Times New Roman"/>
              </w:rPr>
              <w:t>173</w:t>
            </w:r>
          </w:p>
        </w:tc>
        <w:tc>
          <w:tcPr>
            <w:tcW w:w="2285" w:type="dxa"/>
            <w:gridSpan w:val="2"/>
          </w:tcPr>
          <w:p w:rsidR="008D7365" w:rsidRPr="008D7365" w:rsidRDefault="008D7365" w:rsidP="008D7365">
            <w:pPr>
              <w:jc w:val="center"/>
              <w:rPr>
                <w:rFonts w:ascii="Times New Roman" w:hAnsi="Times New Roman"/>
              </w:rPr>
            </w:pPr>
            <w:r w:rsidRPr="008D7365">
              <w:rPr>
                <w:rFonts w:ascii="Times New Roman" w:hAnsi="Times New Roman"/>
              </w:rPr>
              <w:t>127</w:t>
            </w:r>
          </w:p>
        </w:tc>
        <w:tc>
          <w:tcPr>
            <w:tcW w:w="2389" w:type="dxa"/>
            <w:vAlign w:val="center"/>
          </w:tcPr>
          <w:p w:rsidR="008D7365" w:rsidRPr="008D7365" w:rsidRDefault="008D7365" w:rsidP="008D7365">
            <w:pPr>
              <w:jc w:val="center"/>
              <w:rPr>
                <w:rFonts w:ascii="Times New Roman" w:hAnsi="Times New Roman"/>
                <w:color w:val="000000"/>
              </w:rPr>
            </w:pPr>
            <w:r w:rsidRPr="008D7365">
              <w:rPr>
                <w:rFonts w:ascii="Times New Roman" w:hAnsi="Times New Roman"/>
                <w:color w:val="000000"/>
              </w:rPr>
              <w:t>3 127 135,46</w:t>
            </w:r>
          </w:p>
        </w:tc>
      </w:tr>
      <w:tr w:rsidR="008D7365" w:rsidRPr="008D7365" w:rsidTr="008D7365">
        <w:tc>
          <w:tcPr>
            <w:tcW w:w="2395" w:type="dxa"/>
          </w:tcPr>
          <w:p w:rsidR="008D7365" w:rsidRPr="008D7365" w:rsidRDefault="008D7365" w:rsidP="008D7365">
            <w:pPr>
              <w:jc w:val="right"/>
              <w:rPr>
                <w:rFonts w:ascii="Times New Roman" w:hAnsi="Times New Roman"/>
              </w:rPr>
            </w:pPr>
            <w:r w:rsidRPr="008D7365">
              <w:rPr>
                <w:rFonts w:ascii="Times New Roman" w:hAnsi="Times New Roman"/>
              </w:rPr>
              <w:t>Григориополь</w:t>
            </w:r>
          </w:p>
        </w:tc>
        <w:tc>
          <w:tcPr>
            <w:tcW w:w="2677" w:type="dxa"/>
          </w:tcPr>
          <w:p w:rsidR="008D7365" w:rsidRPr="008D7365" w:rsidRDefault="008D7365" w:rsidP="008D7365">
            <w:pPr>
              <w:jc w:val="center"/>
              <w:rPr>
                <w:rFonts w:ascii="Times New Roman" w:hAnsi="Times New Roman"/>
              </w:rPr>
            </w:pPr>
            <w:r w:rsidRPr="008D7365">
              <w:rPr>
                <w:rFonts w:ascii="Times New Roman" w:hAnsi="Times New Roman"/>
              </w:rPr>
              <w:t>100</w:t>
            </w:r>
          </w:p>
        </w:tc>
        <w:tc>
          <w:tcPr>
            <w:tcW w:w="2285" w:type="dxa"/>
            <w:gridSpan w:val="2"/>
          </w:tcPr>
          <w:p w:rsidR="008D7365" w:rsidRPr="008D7365" w:rsidRDefault="008D7365" w:rsidP="008D7365">
            <w:pPr>
              <w:jc w:val="center"/>
              <w:rPr>
                <w:rFonts w:ascii="Times New Roman" w:hAnsi="Times New Roman"/>
              </w:rPr>
            </w:pPr>
            <w:r w:rsidRPr="008D7365">
              <w:rPr>
                <w:rFonts w:ascii="Times New Roman" w:hAnsi="Times New Roman"/>
              </w:rPr>
              <w:t>74</w:t>
            </w:r>
          </w:p>
        </w:tc>
        <w:tc>
          <w:tcPr>
            <w:tcW w:w="2389" w:type="dxa"/>
            <w:vAlign w:val="center"/>
          </w:tcPr>
          <w:p w:rsidR="008D7365" w:rsidRPr="008D7365" w:rsidRDefault="008D7365" w:rsidP="008D7365">
            <w:pPr>
              <w:jc w:val="center"/>
              <w:rPr>
                <w:rFonts w:ascii="Times New Roman" w:hAnsi="Times New Roman"/>
                <w:color w:val="000000"/>
              </w:rPr>
            </w:pPr>
            <w:r w:rsidRPr="008D7365">
              <w:rPr>
                <w:rFonts w:ascii="Times New Roman" w:hAnsi="Times New Roman"/>
                <w:color w:val="000000"/>
              </w:rPr>
              <w:t>1 707 773,60</w:t>
            </w:r>
          </w:p>
        </w:tc>
      </w:tr>
      <w:tr w:rsidR="008D7365" w:rsidRPr="008D7365" w:rsidTr="008D7365">
        <w:tc>
          <w:tcPr>
            <w:tcW w:w="2395" w:type="dxa"/>
          </w:tcPr>
          <w:p w:rsidR="008D7365" w:rsidRPr="008D7365" w:rsidRDefault="008D7365" w:rsidP="008D7365">
            <w:pPr>
              <w:jc w:val="right"/>
              <w:rPr>
                <w:rFonts w:ascii="Times New Roman" w:hAnsi="Times New Roman"/>
              </w:rPr>
            </w:pPr>
            <w:r w:rsidRPr="008D7365">
              <w:rPr>
                <w:rFonts w:ascii="Times New Roman" w:hAnsi="Times New Roman"/>
              </w:rPr>
              <w:t>Дубоссары</w:t>
            </w:r>
          </w:p>
        </w:tc>
        <w:tc>
          <w:tcPr>
            <w:tcW w:w="2677" w:type="dxa"/>
          </w:tcPr>
          <w:p w:rsidR="008D7365" w:rsidRPr="008D7365" w:rsidRDefault="008D7365" w:rsidP="008D7365">
            <w:pPr>
              <w:jc w:val="center"/>
              <w:rPr>
                <w:rFonts w:ascii="Times New Roman" w:hAnsi="Times New Roman"/>
              </w:rPr>
            </w:pPr>
            <w:r w:rsidRPr="008D7365">
              <w:rPr>
                <w:rFonts w:ascii="Times New Roman" w:hAnsi="Times New Roman"/>
              </w:rPr>
              <w:t>63</w:t>
            </w:r>
          </w:p>
        </w:tc>
        <w:tc>
          <w:tcPr>
            <w:tcW w:w="2285" w:type="dxa"/>
            <w:gridSpan w:val="2"/>
          </w:tcPr>
          <w:p w:rsidR="008D7365" w:rsidRPr="008D7365" w:rsidRDefault="008D7365" w:rsidP="008D7365">
            <w:pPr>
              <w:jc w:val="center"/>
              <w:rPr>
                <w:rFonts w:ascii="Times New Roman" w:hAnsi="Times New Roman"/>
              </w:rPr>
            </w:pPr>
            <w:r w:rsidRPr="008D7365">
              <w:rPr>
                <w:rFonts w:ascii="Times New Roman" w:hAnsi="Times New Roman"/>
              </w:rPr>
              <w:t>51</w:t>
            </w:r>
          </w:p>
        </w:tc>
        <w:tc>
          <w:tcPr>
            <w:tcW w:w="2389" w:type="dxa"/>
            <w:vAlign w:val="center"/>
          </w:tcPr>
          <w:p w:rsidR="008D7365" w:rsidRPr="008D7365" w:rsidRDefault="008D7365" w:rsidP="008D7365">
            <w:pPr>
              <w:jc w:val="center"/>
              <w:rPr>
                <w:rFonts w:ascii="Times New Roman" w:hAnsi="Times New Roman"/>
                <w:color w:val="000000"/>
              </w:rPr>
            </w:pPr>
            <w:r w:rsidRPr="008D7365">
              <w:rPr>
                <w:rFonts w:ascii="Times New Roman" w:hAnsi="Times New Roman"/>
                <w:color w:val="000000"/>
              </w:rPr>
              <w:t>1 146 345,16</w:t>
            </w:r>
          </w:p>
        </w:tc>
      </w:tr>
      <w:tr w:rsidR="008D7365" w:rsidRPr="008D7365" w:rsidTr="008D7365">
        <w:tc>
          <w:tcPr>
            <w:tcW w:w="2395" w:type="dxa"/>
          </w:tcPr>
          <w:p w:rsidR="008D7365" w:rsidRPr="008D7365" w:rsidRDefault="008D7365" w:rsidP="008D7365">
            <w:pPr>
              <w:jc w:val="right"/>
              <w:rPr>
                <w:rFonts w:ascii="Times New Roman" w:hAnsi="Times New Roman"/>
              </w:rPr>
            </w:pPr>
            <w:r w:rsidRPr="008D7365">
              <w:rPr>
                <w:rFonts w:ascii="Times New Roman" w:hAnsi="Times New Roman"/>
              </w:rPr>
              <w:t>Рыбница</w:t>
            </w:r>
          </w:p>
        </w:tc>
        <w:tc>
          <w:tcPr>
            <w:tcW w:w="2677" w:type="dxa"/>
          </w:tcPr>
          <w:p w:rsidR="008D7365" w:rsidRPr="008D7365" w:rsidRDefault="008D7365" w:rsidP="008D7365">
            <w:pPr>
              <w:jc w:val="center"/>
              <w:rPr>
                <w:rFonts w:ascii="Times New Roman" w:hAnsi="Times New Roman"/>
              </w:rPr>
            </w:pPr>
            <w:r w:rsidRPr="008D7365">
              <w:rPr>
                <w:rFonts w:ascii="Times New Roman" w:hAnsi="Times New Roman"/>
              </w:rPr>
              <w:t>90</w:t>
            </w:r>
          </w:p>
        </w:tc>
        <w:tc>
          <w:tcPr>
            <w:tcW w:w="2285" w:type="dxa"/>
            <w:gridSpan w:val="2"/>
          </w:tcPr>
          <w:p w:rsidR="008D7365" w:rsidRPr="008D7365" w:rsidRDefault="008D7365" w:rsidP="008D7365">
            <w:pPr>
              <w:jc w:val="center"/>
              <w:rPr>
                <w:rFonts w:ascii="Times New Roman" w:hAnsi="Times New Roman"/>
              </w:rPr>
            </w:pPr>
            <w:r w:rsidRPr="008D7365">
              <w:rPr>
                <w:rFonts w:ascii="Times New Roman" w:hAnsi="Times New Roman"/>
              </w:rPr>
              <w:t>77</w:t>
            </w:r>
          </w:p>
        </w:tc>
        <w:tc>
          <w:tcPr>
            <w:tcW w:w="2389" w:type="dxa"/>
            <w:vAlign w:val="center"/>
          </w:tcPr>
          <w:p w:rsidR="008D7365" w:rsidRPr="008D7365" w:rsidRDefault="008D7365" w:rsidP="008D7365">
            <w:pPr>
              <w:jc w:val="center"/>
              <w:rPr>
                <w:rFonts w:ascii="Times New Roman" w:hAnsi="Times New Roman"/>
                <w:color w:val="000000"/>
              </w:rPr>
            </w:pPr>
            <w:r w:rsidRPr="008D7365">
              <w:rPr>
                <w:rFonts w:ascii="Times New Roman" w:hAnsi="Times New Roman"/>
                <w:color w:val="000000"/>
              </w:rPr>
              <w:t>1 693 385,02</w:t>
            </w:r>
          </w:p>
        </w:tc>
      </w:tr>
      <w:tr w:rsidR="008D7365" w:rsidRPr="008D7365" w:rsidTr="008D7365">
        <w:tc>
          <w:tcPr>
            <w:tcW w:w="2395" w:type="dxa"/>
          </w:tcPr>
          <w:p w:rsidR="008D7365" w:rsidRPr="008D7365" w:rsidRDefault="008D7365" w:rsidP="008D7365">
            <w:pPr>
              <w:jc w:val="right"/>
              <w:rPr>
                <w:rFonts w:ascii="Times New Roman" w:hAnsi="Times New Roman"/>
              </w:rPr>
            </w:pPr>
            <w:r w:rsidRPr="008D7365">
              <w:rPr>
                <w:rFonts w:ascii="Times New Roman" w:hAnsi="Times New Roman"/>
              </w:rPr>
              <w:t>Каменка</w:t>
            </w:r>
          </w:p>
        </w:tc>
        <w:tc>
          <w:tcPr>
            <w:tcW w:w="2677" w:type="dxa"/>
          </w:tcPr>
          <w:p w:rsidR="008D7365" w:rsidRPr="008D7365" w:rsidRDefault="008D7365" w:rsidP="008D7365">
            <w:pPr>
              <w:jc w:val="center"/>
              <w:rPr>
                <w:rFonts w:ascii="Times New Roman" w:hAnsi="Times New Roman"/>
              </w:rPr>
            </w:pPr>
            <w:r w:rsidRPr="008D7365">
              <w:rPr>
                <w:rFonts w:ascii="Times New Roman" w:hAnsi="Times New Roman"/>
              </w:rPr>
              <w:t>14</w:t>
            </w:r>
          </w:p>
        </w:tc>
        <w:tc>
          <w:tcPr>
            <w:tcW w:w="2285" w:type="dxa"/>
            <w:gridSpan w:val="2"/>
          </w:tcPr>
          <w:p w:rsidR="008D7365" w:rsidRPr="008D7365" w:rsidRDefault="008D7365" w:rsidP="008D7365">
            <w:pPr>
              <w:jc w:val="center"/>
              <w:rPr>
                <w:rFonts w:ascii="Times New Roman" w:hAnsi="Times New Roman"/>
              </w:rPr>
            </w:pPr>
            <w:r w:rsidRPr="008D7365">
              <w:rPr>
                <w:rFonts w:ascii="Times New Roman" w:hAnsi="Times New Roman"/>
              </w:rPr>
              <w:t>10</w:t>
            </w:r>
          </w:p>
        </w:tc>
        <w:tc>
          <w:tcPr>
            <w:tcW w:w="2389" w:type="dxa"/>
            <w:vAlign w:val="center"/>
          </w:tcPr>
          <w:p w:rsidR="008D7365" w:rsidRPr="008D7365" w:rsidRDefault="008D7365" w:rsidP="008D7365">
            <w:pPr>
              <w:jc w:val="center"/>
              <w:rPr>
                <w:rFonts w:ascii="Times New Roman" w:hAnsi="Times New Roman"/>
                <w:color w:val="000000"/>
              </w:rPr>
            </w:pPr>
            <w:r w:rsidRPr="008D7365">
              <w:rPr>
                <w:rFonts w:ascii="Times New Roman" w:hAnsi="Times New Roman"/>
                <w:color w:val="000000"/>
              </w:rPr>
              <w:t>238 718,77</w:t>
            </w:r>
          </w:p>
        </w:tc>
      </w:tr>
    </w:tbl>
    <w:p w:rsidR="008D7365" w:rsidRPr="008D7365" w:rsidRDefault="008D7365" w:rsidP="008D7365">
      <w:pPr>
        <w:spacing w:after="0" w:line="240" w:lineRule="auto"/>
        <w:jc w:val="center"/>
        <w:rPr>
          <w:rFonts w:ascii="Times New Roman" w:hAnsi="Times New Roman" w:cs="Times New Roman"/>
          <w:b/>
          <w:i/>
          <w:sz w:val="28"/>
          <w:szCs w:val="28"/>
        </w:rPr>
      </w:pPr>
    </w:p>
    <w:p w:rsidR="00D47255" w:rsidRDefault="00D47255" w:rsidP="00D47255">
      <w:pPr>
        <w:spacing w:after="0" w:line="240" w:lineRule="auto"/>
        <w:ind w:firstLine="709"/>
        <w:rPr>
          <w:rFonts w:ascii="Times New Roman" w:hAnsi="Times New Roman" w:cs="Times New Roman"/>
          <w:b/>
          <w:sz w:val="24"/>
          <w:szCs w:val="28"/>
        </w:rPr>
      </w:pPr>
      <w:r>
        <w:rPr>
          <w:rFonts w:ascii="Times New Roman" w:hAnsi="Times New Roman" w:cs="Times New Roman"/>
          <w:b/>
          <w:sz w:val="24"/>
          <w:szCs w:val="28"/>
        </w:rPr>
        <w:t xml:space="preserve">2.9. </w:t>
      </w:r>
      <w:r w:rsidR="008D7365" w:rsidRPr="0026103E">
        <w:rPr>
          <w:rFonts w:ascii="Times New Roman" w:hAnsi="Times New Roman" w:cs="Times New Roman"/>
          <w:b/>
          <w:sz w:val="24"/>
          <w:szCs w:val="28"/>
        </w:rPr>
        <w:t>Динамика численности</w:t>
      </w:r>
    </w:p>
    <w:p w:rsidR="00D47255" w:rsidRDefault="008D7365" w:rsidP="00D47255">
      <w:pPr>
        <w:spacing w:after="0" w:line="240" w:lineRule="auto"/>
        <w:ind w:firstLine="709"/>
        <w:jc w:val="both"/>
        <w:rPr>
          <w:rFonts w:ascii="Times New Roman" w:eastAsia="Times New Roman" w:hAnsi="Times New Roman" w:cs="Times New Roman"/>
          <w:sz w:val="24"/>
          <w:szCs w:val="24"/>
          <w:lang w:eastAsia="ru-RU"/>
        </w:rPr>
      </w:pPr>
      <w:r w:rsidRPr="008D7365">
        <w:rPr>
          <w:rFonts w:ascii="Times New Roman" w:eastAsia="Times New Roman" w:hAnsi="Times New Roman" w:cs="Times New Roman"/>
          <w:sz w:val="24"/>
          <w:szCs w:val="24"/>
          <w:lang w:eastAsia="ru-RU"/>
        </w:rPr>
        <w:t>Сравнивая соотношение детей-сирот и детей, оставшихся без попечения родителей, воспитывающихся в семьях, к детям, воспитывающимся в госучреждениях, можно сделать вывод, что на 1 января 2020 года в семьях воспитывается 60,5% детей, что больше, чем в госучреждениях, на 21%. В госучреждениях воспитывается 39,5% детей-сирот и детей, оставшихся без попечения родителей.</w:t>
      </w:r>
    </w:p>
    <w:p w:rsidR="00D47255" w:rsidRPr="008D7365" w:rsidRDefault="008D7365" w:rsidP="00D47255">
      <w:pPr>
        <w:spacing w:after="0" w:line="240" w:lineRule="auto"/>
        <w:ind w:firstLine="709"/>
        <w:jc w:val="both"/>
        <w:rPr>
          <w:rFonts w:ascii="Times New Roman" w:eastAsia="Times New Roman" w:hAnsi="Times New Roman" w:cs="Times New Roman"/>
          <w:sz w:val="24"/>
          <w:szCs w:val="24"/>
          <w:lang w:eastAsia="ru-RU"/>
        </w:rPr>
      </w:pPr>
      <w:r w:rsidRPr="008D7365">
        <w:rPr>
          <w:rFonts w:ascii="Times New Roman" w:eastAsia="Times New Roman" w:hAnsi="Times New Roman" w:cs="Times New Roman"/>
          <w:sz w:val="24"/>
          <w:szCs w:val="24"/>
          <w:lang w:eastAsia="ru-RU"/>
        </w:rPr>
        <w:t>В целом динамика показывает, что количество детей-сирот и детей, оставшихся без попечения родителей, воспитывающихся в различных формах устройства, в сравнении с данными на 1 января 2019 года увеличилось на 21 ребенка (1,4%)</w:t>
      </w:r>
      <w:r w:rsidRPr="008D7365">
        <w:rPr>
          <w:rFonts w:ascii="Times New Roman" w:eastAsia="Times New Roman" w:hAnsi="Times New Roman" w:cs="Times New Roman"/>
          <w:b/>
          <w:sz w:val="24"/>
          <w:szCs w:val="24"/>
          <w:lang w:eastAsia="ru-RU"/>
        </w:rPr>
        <w:t xml:space="preserve"> </w:t>
      </w:r>
      <w:r w:rsidRPr="008D7365">
        <w:rPr>
          <w:rFonts w:ascii="Times New Roman" w:eastAsia="Times New Roman" w:hAnsi="Times New Roman" w:cs="Times New Roman"/>
          <w:sz w:val="24"/>
          <w:szCs w:val="24"/>
          <w:lang w:eastAsia="ru-RU"/>
        </w:rPr>
        <w:t>и на 1 января 2020 года составляет 1 555 детей</w:t>
      </w:r>
      <w:r w:rsidRPr="008D7365">
        <w:rPr>
          <w:rFonts w:ascii="Times New Roman" w:eastAsia="Times New Roman" w:hAnsi="Times New Roman" w:cs="Times New Roman"/>
          <w:b/>
          <w:sz w:val="24"/>
          <w:szCs w:val="24"/>
          <w:lang w:eastAsia="ru-RU"/>
        </w:rPr>
        <w:t xml:space="preserve">. </w:t>
      </w:r>
    </w:p>
    <w:p w:rsidR="00666E96" w:rsidRDefault="00666E96" w:rsidP="008D7365">
      <w:pPr>
        <w:spacing w:after="0" w:line="240" w:lineRule="auto"/>
        <w:ind w:firstLine="567"/>
        <w:jc w:val="right"/>
        <w:rPr>
          <w:rFonts w:ascii="Times New Roman" w:eastAsia="Times New Roman" w:hAnsi="Times New Roman" w:cs="Times New Roman"/>
          <w:b/>
          <w:noProof/>
          <w:color w:val="FF0000"/>
          <w:sz w:val="24"/>
          <w:szCs w:val="24"/>
          <w:lang w:eastAsia="ru-RU"/>
        </w:rPr>
      </w:pPr>
    </w:p>
    <w:p w:rsidR="008D7365" w:rsidRPr="008D7365" w:rsidRDefault="008D7365" w:rsidP="008D7365">
      <w:pPr>
        <w:spacing w:after="0" w:line="240" w:lineRule="auto"/>
        <w:ind w:firstLine="567"/>
        <w:jc w:val="right"/>
        <w:rPr>
          <w:rFonts w:ascii="Times New Roman" w:eastAsia="Times New Roman" w:hAnsi="Times New Roman" w:cs="Times New Roman"/>
          <w:noProof/>
          <w:sz w:val="24"/>
          <w:szCs w:val="24"/>
          <w:lang w:eastAsia="ru-RU"/>
        </w:rPr>
      </w:pPr>
      <w:r w:rsidRPr="008D7365">
        <w:rPr>
          <w:rFonts w:ascii="Times New Roman" w:eastAsia="Times New Roman" w:hAnsi="Times New Roman" w:cs="Times New Roman"/>
          <w:b/>
          <w:noProof/>
          <w:color w:val="FF0000"/>
          <w:sz w:val="24"/>
          <w:szCs w:val="24"/>
          <w:lang w:eastAsia="ru-RU"/>
        </w:rPr>
        <w:drawing>
          <wp:anchor distT="0" distB="0" distL="114300" distR="114300" simplePos="0" relativeHeight="251659264" behindDoc="0" locked="0" layoutInCell="1" allowOverlap="1" wp14:anchorId="05BBD44E" wp14:editId="11CC71C8">
            <wp:simplePos x="0" y="0"/>
            <wp:positionH relativeFrom="column">
              <wp:posOffset>-22860</wp:posOffset>
            </wp:positionH>
            <wp:positionV relativeFrom="paragraph">
              <wp:posOffset>282575</wp:posOffset>
            </wp:positionV>
            <wp:extent cx="6120765" cy="2217420"/>
            <wp:effectExtent l="0" t="0" r="13335" b="11430"/>
            <wp:wrapSquare wrapText="bothSides"/>
            <wp:docPr id="1"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8D7365">
        <w:rPr>
          <w:rFonts w:ascii="Times New Roman" w:eastAsia="Times New Roman" w:hAnsi="Times New Roman" w:cs="Times New Roman"/>
          <w:b/>
          <w:noProof/>
          <w:color w:val="FF0000"/>
          <w:sz w:val="24"/>
          <w:szCs w:val="24"/>
          <w:lang w:eastAsia="ru-RU"/>
        </w:rPr>
        <w:t xml:space="preserve"> </w:t>
      </w:r>
      <w:r w:rsidRPr="008D7365">
        <w:rPr>
          <w:rFonts w:ascii="Times New Roman" w:eastAsia="Times New Roman" w:hAnsi="Times New Roman" w:cs="Times New Roman"/>
          <w:noProof/>
          <w:sz w:val="24"/>
          <w:szCs w:val="24"/>
          <w:lang w:eastAsia="ru-RU"/>
        </w:rPr>
        <w:t>Таблица 11</w:t>
      </w:r>
    </w:p>
    <w:p w:rsidR="00133051" w:rsidRDefault="00133051" w:rsidP="008D7365">
      <w:pPr>
        <w:spacing w:after="0" w:line="240" w:lineRule="auto"/>
        <w:jc w:val="right"/>
        <w:rPr>
          <w:rFonts w:ascii="Times New Roman" w:eastAsia="Calibri" w:hAnsi="Times New Roman" w:cs="Times New Roman"/>
          <w:sz w:val="24"/>
          <w:szCs w:val="24"/>
        </w:rPr>
      </w:pPr>
    </w:p>
    <w:p w:rsidR="008D7365" w:rsidRPr="008D7365" w:rsidRDefault="008D7365" w:rsidP="008D7365">
      <w:pPr>
        <w:spacing w:after="0" w:line="240" w:lineRule="auto"/>
        <w:jc w:val="right"/>
        <w:rPr>
          <w:rFonts w:ascii="Times New Roman" w:eastAsia="Calibri" w:hAnsi="Times New Roman" w:cs="Times New Roman"/>
        </w:rPr>
      </w:pPr>
      <w:r w:rsidRPr="008D7365">
        <w:rPr>
          <w:rFonts w:ascii="Times New Roman" w:eastAsia="Calibri" w:hAnsi="Times New Roman" w:cs="Times New Roman"/>
          <w:sz w:val="24"/>
          <w:szCs w:val="24"/>
        </w:rPr>
        <w:t>Таблица 12</w:t>
      </w:r>
      <w:r w:rsidRPr="008D7365">
        <w:rPr>
          <w:rFonts w:ascii="Times New Roman" w:eastAsia="Calibri" w:hAnsi="Times New Roman" w:cs="Times New Roman"/>
          <w:noProof/>
          <w:lang w:eastAsia="ru-RU"/>
        </w:rPr>
        <w:drawing>
          <wp:inline distT="0" distB="0" distL="0" distR="0" wp14:anchorId="675B6DC7" wp14:editId="398F6354">
            <wp:extent cx="6107373" cy="2299648"/>
            <wp:effectExtent l="0" t="0" r="27305" b="2476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1AB9" w:rsidRDefault="00771AB9" w:rsidP="008D7365">
      <w:pPr>
        <w:spacing w:after="0" w:line="240" w:lineRule="auto"/>
        <w:ind w:firstLine="709"/>
        <w:jc w:val="both"/>
        <w:rPr>
          <w:rFonts w:ascii="Times New Roman" w:hAnsi="Times New Roman" w:cs="Times New Roman"/>
          <w:sz w:val="24"/>
          <w:szCs w:val="24"/>
        </w:rPr>
      </w:pPr>
    </w:p>
    <w:p w:rsidR="008D7365" w:rsidRPr="008D7365" w:rsidRDefault="008D7365" w:rsidP="008D7365">
      <w:pPr>
        <w:spacing w:after="0" w:line="240" w:lineRule="auto"/>
        <w:ind w:firstLine="709"/>
        <w:jc w:val="both"/>
        <w:rPr>
          <w:rFonts w:ascii="Times New Roman" w:hAnsi="Times New Roman" w:cs="Times New Roman"/>
          <w:sz w:val="24"/>
          <w:szCs w:val="24"/>
        </w:rPr>
      </w:pPr>
      <w:r w:rsidRPr="008D7365">
        <w:rPr>
          <w:rFonts w:ascii="Times New Roman" w:hAnsi="Times New Roman" w:cs="Times New Roman"/>
          <w:sz w:val="24"/>
          <w:szCs w:val="24"/>
        </w:rPr>
        <w:t xml:space="preserve">При рассмотрении Таблицы 12 усматривается, что в сравнении с данными на 1 января 2019 года количество детей-сирот и детей ОБПР, находящихся под опекой физических лиц, по состоянию на 1 января 2020 года уменьшилось всего на 36 детей (3,8%), в том числе: увеличение - в Бендерах на 6 детей, в Григориополе на 10 детей; уменьшение - в Тирасполе на 7 детей, в Слободзее на 27 детей, в Рыбнице на 14 детей, в Каменке на 4 ребенка. </w:t>
      </w:r>
    </w:p>
    <w:p w:rsidR="008D7365" w:rsidRPr="008D7365" w:rsidRDefault="008D7365" w:rsidP="008D7365">
      <w:pPr>
        <w:spacing w:after="0" w:line="240" w:lineRule="auto"/>
        <w:ind w:firstLine="709"/>
        <w:jc w:val="both"/>
        <w:rPr>
          <w:rFonts w:ascii="Times New Roman" w:hAnsi="Times New Roman" w:cs="Times New Roman"/>
          <w:sz w:val="24"/>
          <w:szCs w:val="24"/>
        </w:rPr>
      </w:pPr>
      <w:r w:rsidRPr="008D7365">
        <w:rPr>
          <w:rFonts w:ascii="Times New Roman" w:hAnsi="Times New Roman" w:cs="Times New Roman"/>
          <w:sz w:val="24"/>
          <w:szCs w:val="24"/>
        </w:rPr>
        <w:t xml:space="preserve">В республике функционирует один негосударственный Детский дом семейного типа в селе Глиное Слободзейского района, в котором на 1 января 2020 года воспитывается 20 детей-сирот и детей, оставшихся без попечения родителей (на 1 января 2019 года – 20 детей). </w:t>
      </w:r>
    </w:p>
    <w:p w:rsidR="00666E96" w:rsidRDefault="008D7365" w:rsidP="00666E96">
      <w:pPr>
        <w:spacing w:after="0" w:line="240" w:lineRule="auto"/>
        <w:ind w:firstLine="567"/>
        <w:jc w:val="both"/>
        <w:rPr>
          <w:rFonts w:ascii="Times New Roman" w:eastAsia="Times New Roman" w:hAnsi="Times New Roman" w:cs="Times New Roman"/>
          <w:sz w:val="24"/>
          <w:szCs w:val="24"/>
          <w:lang w:eastAsia="ru-RU"/>
        </w:rPr>
      </w:pPr>
      <w:r w:rsidRPr="008D7365">
        <w:rPr>
          <w:rFonts w:ascii="Times New Roman" w:eastAsia="Times New Roman" w:hAnsi="Times New Roman" w:cs="Times New Roman"/>
          <w:b/>
          <w:sz w:val="24"/>
          <w:szCs w:val="24"/>
          <w:lang w:eastAsia="ru-RU"/>
        </w:rPr>
        <w:t>Общее количество</w:t>
      </w:r>
      <w:r w:rsidRPr="008D7365">
        <w:rPr>
          <w:rFonts w:ascii="Times New Roman" w:eastAsia="Times New Roman" w:hAnsi="Times New Roman" w:cs="Times New Roman"/>
          <w:sz w:val="24"/>
          <w:szCs w:val="24"/>
          <w:lang w:eastAsia="ru-RU"/>
        </w:rPr>
        <w:t xml:space="preserve"> воспитанников учреждений для детей-сирот и детей, оставшихся без попечения родителей, относительно 1 </w:t>
      </w:r>
      <w:r w:rsidRPr="008D7365">
        <w:rPr>
          <w:rFonts w:ascii="Times New Roman" w:hAnsi="Times New Roman" w:cs="Times New Roman"/>
          <w:sz w:val="24"/>
          <w:szCs w:val="24"/>
        </w:rPr>
        <w:t>января 2019</w:t>
      </w:r>
      <w:r w:rsidRPr="008D7365">
        <w:rPr>
          <w:rFonts w:ascii="Times New Roman" w:eastAsia="Times New Roman" w:hAnsi="Times New Roman" w:cs="Times New Roman"/>
          <w:sz w:val="24"/>
          <w:szCs w:val="24"/>
          <w:lang w:eastAsia="ru-RU"/>
        </w:rPr>
        <w:t xml:space="preserve"> года увеличилось на 0,3% или на 3 человека и на 1 </w:t>
      </w:r>
      <w:r w:rsidRPr="008D7365">
        <w:rPr>
          <w:rFonts w:ascii="Times New Roman" w:hAnsi="Times New Roman" w:cs="Times New Roman"/>
          <w:sz w:val="24"/>
          <w:szCs w:val="24"/>
        </w:rPr>
        <w:t>января 2020</w:t>
      </w:r>
      <w:r w:rsidRPr="008D7365">
        <w:rPr>
          <w:rFonts w:ascii="Times New Roman" w:eastAsia="Times New Roman" w:hAnsi="Times New Roman" w:cs="Times New Roman"/>
          <w:sz w:val="24"/>
          <w:szCs w:val="24"/>
          <w:lang w:eastAsia="ru-RU"/>
        </w:rPr>
        <w:t xml:space="preserve"> года составляет 993 чел.</w:t>
      </w:r>
    </w:p>
    <w:p w:rsidR="00771AB9" w:rsidRDefault="00771AB9" w:rsidP="00666E96">
      <w:pPr>
        <w:spacing w:after="0" w:line="240" w:lineRule="auto"/>
        <w:ind w:firstLine="567"/>
        <w:jc w:val="both"/>
        <w:rPr>
          <w:rFonts w:ascii="Times New Roman" w:eastAsia="Times New Roman" w:hAnsi="Times New Roman" w:cs="Times New Roman"/>
          <w:sz w:val="24"/>
          <w:szCs w:val="24"/>
          <w:lang w:eastAsia="ru-RU"/>
        </w:rPr>
      </w:pPr>
    </w:p>
    <w:p w:rsidR="008D7365" w:rsidRPr="008D7365" w:rsidRDefault="008D7365" w:rsidP="008D7365">
      <w:pPr>
        <w:spacing w:line="240" w:lineRule="auto"/>
        <w:ind w:firstLine="709"/>
        <w:jc w:val="right"/>
        <w:rPr>
          <w:rFonts w:ascii="Times New Roman" w:eastAsia="Times New Roman" w:hAnsi="Times New Roman" w:cs="Times New Roman"/>
          <w:b/>
          <w:color w:val="2C2C2C"/>
          <w:sz w:val="24"/>
          <w:szCs w:val="24"/>
          <w:lang w:eastAsia="ru-RU"/>
        </w:rPr>
      </w:pPr>
      <w:r w:rsidRPr="008D7365">
        <w:rPr>
          <w:noProof/>
          <w:lang w:eastAsia="ru-RU"/>
        </w:rPr>
        <mc:AlternateContent>
          <mc:Choice Requires="wps">
            <w:drawing>
              <wp:anchor distT="0" distB="0" distL="114300" distR="114300" simplePos="0" relativeHeight="251660288" behindDoc="0" locked="0" layoutInCell="1" allowOverlap="1" wp14:anchorId="75545304" wp14:editId="3F01B438">
                <wp:simplePos x="0" y="0"/>
                <wp:positionH relativeFrom="column">
                  <wp:posOffset>474828</wp:posOffset>
                </wp:positionH>
                <wp:positionV relativeFrom="paragraph">
                  <wp:posOffset>172136</wp:posOffset>
                </wp:positionV>
                <wp:extent cx="5463997" cy="263347"/>
                <wp:effectExtent l="0" t="0" r="22860" b="2286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997" cy="263347"/>
                        </a:xfrm>
                        <a:prstGeom prst="rect">
                          <a:avLst/>
                        </a:prstGeom>
                        <a:solidFill>
                          <a:srgbClr val="FFFFFF"/>
                        </a:solidFill>
                        <a:ln w="0">
                          <a:solidFill>
                            <a:srgbClr val="000000"/>
                          </a:solidFill>
                          <a:miter lim="800000"/>
                          <a:headEnd/>
                          <a:tailEnd/>
                        </a:ln>
                      </wps:spPr>
                      <wps:txbx>
                        <w:txbxContent>
                          <w:p w:rsidR="00D02EBB" w:rsidRPr="00C90FDB" w:rsidRDefault="00D02EBB" w:rsidP="008D7365">
                            <w:pPr>
                              <w:jc w:val="center"/>
                              <w:rPr>
                                <w:b/>
                                <w:sz w:val="20"/>
                                <w:szCs w:val="20"/>
                              </w:rPr>
                            </w:pPr>
                            <w:r w:rsidRPr="00C90FDB">
                              <w:rPr>
                                <w:b/>
                                <w:sz w:val="20"/>
                                <w:szCs w:val="20"/>
                              </w:rPr>
                              <w:t xml:space="preserve">Динамика общего количества воспитанников госучреждений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545304" id="_x0000_t202" coordsize="21600,21600" o:spt="202" path="m,l,21600r21600,l21600,xe">
                <v:stroke joinstyle="miter"/>
                <v:path gradientshapeok="t" o:connecttype="rect"/>
              </v:shapetype>
              <v:shape id="Text Box 20" o:spid="_x0000_s1026" type="#_x0000_t202" style="position:absolute;left:0;text-align:left;margin-left:37.4pt;margin-top:13.55pt;width:430.25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" strokeweight="0">
                <v:textbox>
                  <w:txbxContent>
                    <w:p w:rsidR="00D02EBB" w:rsidRPr="00C90FDB" w:rsidRDefault="00D02EBB" w:rsidP="008D7365">
                      <w:pPr>
                        <w:jc w:val="center"/>
                        <w:rPr>
                          <w:b/>
                          <w:sz w:val="20"/>
                          <w:szCs w:val="20"/>
                        </w:rPr>
                      </w:pPr>
                      <w:r w:rsidRPr="00C90FDB">
                        <w:rPr>
                          <w:b/>
                          <w:sz w:val="20"/>
                          <w:szCs w:val="20"/>
                        </w:rPr>
                        <w:t xml:space="preserve">Динамика общего количества воспитанников госучреждений </w:t>
                      </w:r>
                    </w:p>
                  </w:txbxContent>
                </v:textbox>
              </v:shape>
            </w:pict>
          </mc:Fallback>
        </mc:AlternateContent>
      </w:r>
      <w:r w:rsidRPr="008D7365">
        <w:rPr>
          <w:rFonts w:ascii="Times New Roman" w:eastAsia="Times New Roman" w:hAnsi="Times New Roman" w:cs="Times New Roman"/>
          <w:color w:val="2C2C2C"/>
          <w:sz w:val="24"/>
          <w:szCs w:val="24"/>
          <w:lang w:eastAsia="ru-RU"/>
        </w:rPr>
        <w:t>Таблица 13</w:t>
      </w:r>
      <w:r w:rsidRPr="008D7365">
        <w:rPr>
          <w:rFonts w:ascii="Times New Roman" w:eastAsia="Times New Roman" w:hAnsi="Times New Roman" w:cs="Times New Roman"/>
          <w:b/>
          <w:noProof/>
          <w:color w:val="2C2C2C"/>
          <w:sz w:val="24"/>
          <w:szCs w:val="24"/>
          <w:lang w:eastAsia="ru-RU"/>
        </w:rPr>
        <w:drawing>
          <wp:inline distT="0" distB="0" distL="0" distR="0" wp14:anchorId="3F6B943F" wp14:editId="1D230ECE">
            <wp:extent cx="6100549" cy="2306472"/>
            <wp:effectExtent l="0" t="0" r="14605" b="1778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7365" w:rsidRPr="008D7365" w:rsidRDefault="008D7365" w:rsidP="008D7365">
      <w:pPr>
        <w:spacing w:line="240" w:lineRule="auto"/>
        <w:ind w:firstLine="709"/>
        <w:jc w:val="right"/>
        <w:rPr>
          <w:rFonts w:ascii="Times New Roman" w:eastAsia="Times New Roman" w:hAnsi="Times New Roman" w:cs="Times New Roman"/>
          <w:b/>
          <w:color w:val="2C2C2C"/>
          <w:sz w:val="24"/>
          <w:szCs w:val="24"/>
          <w:lang w:eastAsia="ru-RU"/>
        </w:rPr>
      </w:pPr>
      <w:r w:rsidRPr="008D7365">
        <w:rPr>
          <w:noProof/>
          <w:lang w:eastAsia="ru-RU"/>
        </w:rPr>
        <w:lastRenderedPageBreak/>
        <mc:AlternateContent>
          <mc:Choice Requires="wps">
            <w:drawing>
              <wp:anchor distT="0" distB="0" distL="114300" distR="114300" simplePos="0" relativeHeight="251661312" behindDoc="0" locked="0" layoutInCell="1" allowOverlap="1" wp14:anchorId="2FC101EB" wp14:editId="1A73721C">
                <wp:simplePos x="0" y="0"/>
                <wp:positionH relativeFrom="column">
                  <wp:posOffset>474828</wp:posOffset>
                </wp:positionH>
                <wp:positionV relativeFrom="paragraph">
                  <wp:posOffset>172136</wp:posOffset>
                </wp:positionV>
                <wp:extent cx="5463997" cy="263347"/>
                <wp:effectExtent l="0" t="0" r="22860" b="2286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997" cy="263347"/>
                        </a:xfrm>
                        <a:prstGeom prst="rect">
                          <a:avLst/>
                        </a:prstGeom>
                        <a:solidFill>
                          <a:srgbClr val="FFFFFF"/>
                        </a:solidFill>
                        <a:ln w="0">
                          <a:solidFill>
                            <a:srgbClr val="000000"/>
                          </a:solidFill>
                          <a:miter lim="800000"/>
                          <a:headEnd/>
                          <a:tailEnd/>
                        </a:ln>
                      </wps:spPr>
                      <wps:txbx>
                        <w:txbxContent>
                          <w:p w:rsidR="00D02EBB" w:rsidRPr="0072069A" w:rsidRDefault="00D02EBB" w:rsidP="008D7365">
                            <w:pPr>
                              <w:jc w:val="center"/>
                              <w:rPr>
                                <w:b/>
                                <w:sz w:val="24"/>
                                <w:szCs w:val="24"/>
                              </w:rPr>
                            </w:pPr>
                            <w:r w:rsidRPr="0072069A">
                              <w:rPr>
                                <w:b/>
                                <w:sz w:val="24"/>
                                <w:szCs w:val="24"/>
                              </w:rPr>
                              <w:t>Динамика количества воспитанников госучреждений по категориям: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01EB" id="_x0000_s1027" type="#_x0000_t202" style="position:absolute;left:0;text-align:left;margin-left:37.4pt;margin-top:13.55pt;width:430.25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" strokeweight="0">
                <v:textbox>
                  <w:txbxContent>
                    <w:p w:rsidR="00D02EBB" w:rsidRPr="0072069A" w:rsidRDefault="00D02EBB" w:rsidP="008D7365">
                      <w:pPr>
                        <w:jc w:val="center"/>
                        <w:rPr>
                          <w:b/>
                          <w:sz w:val="24"/>
                          <w:szCs w:val="24"/>
                        </w:rPr>
                      </w:pPr>
                      <w:r w:rsidRPr="0072069A">
                        <w:rPr>
                          <w:b/>
                          <w:sz w:val="24"/>
                          <w:szCs w:val="24"/>
                        </w:rPr>
                        <w:t>Динамика количества воспитанников госучреждений по категориям:</w:t>
                      </w:r>
                    </w:p>
                  </w:txbxContent>
                </v:textbox>
              </v:shape>
            </w:pict>
          </mc:Fallback>
        </mc:AlternateContent>
      </w:r>
      <w:r w:rsidRPr="008D7365">
        <w:rPr>
          <w:rFonts w:ascii="Times New Roman" w:eastAsia="Times New Roman" w:hAnsi="Times New Roman" w:cs="Times New Roman"/>
          <w:color w:val="2C2C2C"/>
          <w:sz w:val="24"/>
          <w:szCs w:val="24"/>
          <w:lang w:eastAsia="ru-RU"/>
        </w:rPr>
        <w:t>Таблица 14</w:t>
      </w:r>
      <w:r w:rsidRPr="008D7365">
        <w:rPr>
          <w:rFonts w:ascii="Times New Roman" w:eastAsia="Times New Roman" w:hAnsi="Times New Roman" w:cs="Times New Roman"/>
          <w:b/>
          <w:noProof/>
          <w:color w:val="2C2C2C"/>
          <w:sz w:val="24"/>
          <w:szCs w:val="24"/>
          <w:lang w:eastAsia="ru-RU"/>
        </w:rPr>
        <w:drawing>
          <wp:inline distT="0" distB="0" distL="0" distR="0" wp14:anchorId="59ED5890" wp14:editId="016B7597">
            <wp:extent cx="6107373" cy="2299648"/>
            <wp:effectExtent l="0" t="0" r="27305" b="2476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45D5" w:rsidRDefault="008D7365" w:rsidP="00F47EAF">
      <w:pPr>
        <w:spacing w:after="0" w:line="240" w:lineRule="auto"/>
        <w:ind w:firstLine="567"/>
        <w:jc w:val="both"/>
        <w:rPr>
          <w:rFonts w:ascii="Times New Roman" w:eastAsia="Times New Roman" w:hAnsi="Times New Roman" w:cs="Times New Roman"/>
          <w:color w:val="2C2C2C"/>
          <w:sz w:val="24"/>
          <w:szCs w:val="24"/>
          <w:lang w:eastAsia="ru-RU"/>
        </w:rPr>
      </w:pPr>
      <w:r w:rsidRPr="008D7365">
        <w:rPr>
          <w:rFonts w:ascii="Times New Roman" w:eastAsia="Times New Roman" w:hAnsi="Times New Roman" w:cs="Times New Roman"/>
          <w:b/>
          <w:sz w:val="24"/>
          <w:szCs w:val="24"/>
          <w:lang w:eastAsia="ru-RU"/>
        </w:rPr>
        <w:t xml:space="preserve">Количество детей-сирот и детей ОБПР, воспитывающихся </w:t>
      </w:r>
      <w:r w:rsidRPr="008D7365">
        <w:rPr>
          <w:rFonts w:ascii="Times New Roman" w:eastAsia="Times New Roman" w:hAnsi="Times New Roman" w:cs="Times New Roman"/>
          <w:sz w:val="24"/>
          <w:szCs w:val="24"/>
          <w:lang w:eastAsia="ru-RU"/>
        </w:rPr>
        <w:t xml:space="preserve">в учреждениях для детей-сирот и детей ОБПР, относительно 1 января 2019 года уменьшилось на 10 детей (1,8%) и на 1 </w:t>
      </w:r>
      <w:r w:rsidRPr="008D7365">
        <w:rPr>
          <w:rFonts w:ascii="Times New Roman" w:hAnsi="Times New Roman" w:cs="Times New Roman"/>
          <w:sz w:val="24"/>
          <w:szCs w:val="24"/>
        </w:rPr>
        <w:t>января 2020</w:t>
      </w:r>
      <w:r w:rsidRPr="008D7365">
        <w:rPr>
          <w:rFonts w:ascii="Times New Roman" w:eastAsia="Times New Roman" w:hAnsi="Times New Roman" w:cs="Times New Roman"/>
          <w:sz w:val="24"/>
          <w:szCs w:val="24"/>
          <w:lang w:eastAsia="ru-RU"/>
        </w:rPr>
        <w:t xml:space="preserve"> года составляет 547 чел., в разрезе по учреждениям:</w:t>
      </w:r>
    </w:p>
    <w:p w:rsidR="005B7395" w:rsidRDefault="005B7395" w:rsidP="008D7365">
      <w:pPr>
        <w:spacing w:after="0" w:line="240" w:lineRule="auto"/>
        <w:jc w:val="right"/>
        <w:rPr>
          <w:rFonts w:ascii="Times New Roman" w:eastAsia="Times New Roman" w:hAnsi="Times New Roman" w:cs="Times New Roman"/>
          <w:color w:val="2C2C2C"/>
          <w:sz w:val="24"/>
          <w:szCs w:val="24"/>
          <w:lang w:eastAsia="ru-RU"/>
        </w:rPr>
      </w:pPr>
    </w:p>
    <w:p w:rsidR="008D7365" w:rsidRPr="008D7365" w:rsidRDefault="008D7365" w:rsidP="008D7365">
      <w:pPr>
        <w:spacing w:after="0" w:line="240" w:lineRule="auto"/>
        <w:jc w:val="right"/>
        <w:rPr>
          <w:rFonts w:ascii="Times New Roman" w:eastAsia="Times New Roman" w:hAnsi="Times New Roman" w:cs="Times New Roman"/>
          <w:color w:val="2C2C2C"/>
          <w:sz w:val="24"/>
          <w:szCs w:val="24"/>
          <w:lang w:eastAsia="ru-RU"/>
        </w:rPr>
      </w:pPr>
      <w:r w:rsidRPr="008D7365">
        <w:rPr>
          <w:rFonts w:ascii="Times New Roman" w:eastAsia="Times New Roman" w:hAnsi="Times New Roman" w:cs="Times New Roman"/>
          <w:color w:val="2C2C2C"/>
          <w:sz w:val="24"/>
          <w:szCs w:val="24"/>
          <w:lang w:eastAsia="ru-RU"/>
        </w:rPr>
        <w:t>Таблица 15</w:t>
      </w:r>
    </w:p>
    <w:p w:rsidR="008D7365" w:rsidRPr="008D7365" w:rsidRDefault="008D7365" w:rsidP="008D7365">
      <w:pPr>
        <w:spacing w:after="0" w:line="240" w:lineRule="auto"/>
        <w:jc w:val="both"/>
        <w:rPr>
          <w:rFonts w:ascii="Times New Roman" w:eastAsia="Calibri" w:hAnsi="Times New Roman" w:cs="Times New Roman"/>
        </w:rPr>
      </w:pPr>
      <w:r w:rsidRPr="008D7365">
        <w:rPr>
          <w:rFonts w:ascii="Times New Roman" w:eastAsia="Calibri" w:hAnsi="Times New Roman" w:cs="Times New Roman"/>
          <w:noProof/>
          <w:lang w:eastAsia="ru-RU"/>
        </w:rPr>
        <w:drawing>
          <wp:inline distT="0" distB="0" distL="0" distR="0" wp14:anchorId="56A2EFBC" wp14:editId="43D3F010">
            <wp:extent cx="6107373" cy="2279177"/>
            <wp:effectExtent l="0" t="0" r="27305" b="2603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D7365" w:rsidRPr="008D7365" w:rsidRDefault="008D7365" w:rsidP="008D7365">
      <w:pPr>
        <w:spacing w:after="0" w:line="240" w:lineRule="auto"/>
        <w:ind w:firstLine="709"/>
        <w:jc w:val="right"/>
        <w:rPr>
          <w:rFonts w:ascii="Times New Roman" w:hAnsi="Times New Roman" w:cs="Times New Roman"/>
          <w:sz w:val="24"/>
          <w:szCs w:val="24"/>
        </w:rPr>
      </w:pPr>
    </w:p>
    <w:p w:rsidR="005B7395" w:rsidRDefault="005B7395" w:rsidP="008D7365">
      <w:pPr>
        <w:spacing w:after="0" w:line="240" w:lineRule="auto"/>
        <w:ind w:firstLine="709"/>
        <w:jc w:val="right"/>
        <w:rPr>
          <w:rFonts w:ascii="Times New Roman" w:hAnsi="Times New Roman" w:cs="Times New Roman"/>
          <w:sz w:val="24"/>
          <w:szCs w:val="24"/>
        </w:rPr>
      </w:pPr>
    </w:p>
    <w:p w:rsidR="008D7365" w:rsidRPr="008D7365" w:rsidRDefault="008D7365" w:rsidP="008D7365">
      <w:pPr>
        <w:spacing w:after="0" w:line="240" w:lineRule="auto"/>
        <w:ind w:firstLine="709"/>
        <w:jc w:val="right"/>
        <w:rPr>
          <w:rFonts w:ascii="Times New Roman" w:hAnsi="Times New Roman" w:cs="Times New Roman"/>
          <w:sz w:val="24"/>
          <w:szCs w:val="24"/>
        </w:rPr>
      </w:pPr>
      <w:r w:rsidRPr="008D7365">
        <w:rPr>
          <w:rFonts w:ascii="Times New Roman" w:hAnsi="Times New Roman" w:cs="Times New Roman"/>
          <w:sz w:val="24"/>
          <w:szCs w:val="24"/>
        </w:rPr>
        <w:t>Таблица 16</w:t>
      </w:r>
    </w:p>
    <w:p w:rsidR="008D7365" w:rsidRPr="008D7365" w:rsidRDefault="008D7365" w:rsidP="008D7365">
      <w:pPr>
        <w:spacing w:after="0" w:line="240" w:lineRule="auto"/>
        <w:jc w:val="center"/>
        <w:rPr>
          <w:rFonts w:ascii="Times New Roman" w:hAnsi="Times New Roman" w:cs="Times New Roman"/>
          <w:sz w:val="28"/>
          <w:szCs w:val="28"/>
        </w:rPr>
      </w:pPr>
      <w:r w:rsidRPr="008D7365">
        <w:rPr>
          <w:rFonts w:ascii="Times New Roman" w:hAnsi="Times New Roman" w:cs="Times New Roman"/>
          <w:noProof/>
          <w:sz w:val="28"/>
          <w:szCs w:val="28"/>
          <w:lang w:eastAsia="ru-RU"/>
        </w:rPr>
        <w:drawing>
          <wp:inline distT="0" distB="0" distL="0" distR="0" wp14:anchorId="26C71856" wp14:editId="3EFD6785">
            <wp:extent cx="6134669" cy="2524835"/>
            <wp:effectExtent l="0" t="0" r="19050" b="279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D7365" w:rsidRPr="008D7365" w:rsidRDefault="008D7365" w:rsidP="008D7365">
      <w:pPr>
        <w:spacing w:after="0" w:line="240" w:lineRule="auto"/>
        <w:ind w:firstLine="851"/>
        <w:contextualSpacing/>
        <w:jc w:val="both"/>
        <w:rPr>
          <w:rFonts w:ascii="Times New Roman" w:eastAsia="Times New Roman" w:hAnsi="Times New Roman" w:cs="Times New Roman"/>
          <w:sz w:val="24"/>
          <w:szCs w:val="24"/>
          <w:lang w:eastAsia="ru-RU"/>
        </w:rPr>
      </w:pPr>
    </w:p>
    <w:p w:rsidR="008D7365" w:rsidRPr="008D7365" w:rsidRDefault="008D7365" w:rsidP="008D7365">
      <w:pPr>
        <w:spacing w:after="0" w:line="240" w:lineRule="auto"/>
        <w:ind w:firstLine="851"/>
        <w:contextualSpacing/>
        <w:jc w:val="both"/>
        <w:rPr>
          <w:rFonts w:ascii="Times New Roman" w:eastAsia="Times New Roman" w:hAnsi="Times New Roman" w:cs="Times New Roman"/>
          <w:sz w:val="24"/>
          <w:szCs w:val="24"/>
          <w:lang w:eastAsia="ru-RU"/>
        </w:rPr>
      </w:pPr>
      <w:r w:rsidRPr="008D7365">
        <w:rPr>
          <w:rFonts w:ascii="Times New Roman" w:eastAsia="Times New Roman" w:hAnsi="Times New Roman" w:cs="Times New Roman"/>
          <w:sz w:val="24"/>
          <w:szCs w:val="24"/>
          <w:lang w:eastAsia="ru-RU"/>
        </w:rPr>
        <w:lastRenderedPageBreak/>
        <w:t xml:space="preserve">Из Таблицы 16 видно, что за 2019 год выявлено детей, оставшихся без попечения родителей, 296 чел., что на 49 чел. (или 19,8%) больше, чем за 2018 год. Наблюдается следующая динамика по устройству детей: </w:t>
      </w:r>
    </w:p>
    <w:p w:rsidR="008D7365" w:rsidRPr="008D7365" w:rsidRDefault="008D7365" w:rsidP="008D7365">
      <w:pPr>
        <w:spacing w:after="0" w:line="240" w:lineRule="auto"/>
        <w:ind w:firstLine="851"/>
        <w:contextualSpacing/>
        <w:jc w:val="both"/>
        <w:rPr>
          <w:rFonts w:ascii="Times New Roman" w:eastAsia="Times New Roman" w:hAnsi="Times New Roman" w:cs="Times New Roman"/>
          <w:sz w:val="24"/>
          <w:szCs w:val="24"/>
          <w:lang w:eastAsia="ru-RU"/>
        </w:rPr>
      </w:pPr>
      <w:r w:rsidRPr="008D7365">
        <w:rPr>
          <w:rFonts w:ascii="Times New Roman" w:eastAsia="Times New Roman" w:hAnsi="Times New Roman" w:cs="Times New Roman"/>
          <w:sz w:val="24"/>
          <w:szCs w:val="24"/>
          <w:lang w:eastAsia="ru-RU"/>
        </w:rPr>
        <w:t xml:space="preserve">- направлено детей, оставшихся без попечения родителей, </w:t>
      </w:r>
      <w:r w:rsidRPr="008D7365">
        <w:rPr>
          <w:rFonts w:ascii="Times New Roman" w:eastAsia="Times New Roman" w:hAnsi="Times New Roman" w:cs="Times New Roman"/>
          <w:b/>
          <w:sz w:val="24"/>
          <w:szCs w:val="24"/>
          <w:lang w:eastAsia="ru-RU"/>
        </w:rPr>
        <w:t>в госучреждения</w:t>
      </w:r>
      <w:r w:rsidRPr="008D7365">
        <w:rPr>
          <w:rFonts w:ascii="Times New Roman" w:eastAsia="Times New Roman" w:hAnsi="Times New Roman" w:cs="Times New Roman"/>
          <w:sz w:val="24"/>
          <w:szCs w:val="24"/>
          <w:lang w:eastAsia="ru-RU"/>
        </w:rPr>
        <w:t xml:space="preserve"> за 2019 год 41% от количества детей, нуждающихся в устройстве, за 2018 год – также 41%;</w:t>
      </w:r>
    </w:p>
    <w:p w:rsidR="008D7365" w:rsidRPr="008D7365" w:rsidRDefault="008D7365" w:rsidP="008D7365">
      <w:pPr>
        <w:spacing w:after="0" w:line="240" w:lineRule="auto"/>
        <w:ind w:firstLine="851"/>
        <w:contextualSpacing/>
        <w:jc w:val="both"/>
        <w:rPr>
          <w:rFonts w:ascii="Times New Roman" w:eastAsia="Times New Roman" w:hAnsi="Times New Roman" w:cs="Times New Roman"/>
          <w:sz w:val="24"/>
          <w:szCs w:val="24"/>
          <w:lang w:eastAsia="ru-RU"/>
        </w:rPr>
      </w:pPr>
      <w:r w:rsidRPr="008D7365">
        <w:rPr>
          <w:rFonts w:ascii="Times New Roman" w:eastAsia="Times New Roman" w:hAnsi="Times New Roman" w:cs="Times New Roman"/>
          <w:sz w:val="24"/>
          <w:szCs w:val="24"/>
          <w:lang w:eastAsia="ru-RU"/>
        </w:rPr>
        <w:t xml:space="preserve">- направлено детей </w:t>
      </w:r>
      <w:r w:rsidRPr="008D7365">
        <w:rPr>
          <w:rFonts w:ascii="Times New Roman" w:eastAsia="Times New Roman" w:hAnsi="Times New Roman" w:cs="Times New Roman"/>
          <w:b/>
          <w:sz w:val="24"/>
          <w:szCs w:val="24"/>
          <w:lang w:eastAsia="ru-RU"/>
        </w:rPr>
        <w:t>под опеку</w:t>
      </w:r>
      <w:r w:rsidRPr="008D7365">
        <w:rPr>
          <w:rFonts w:ascii="Times New Roman" w:eastAsia="Times New Roman" w:hAnsi="Times New Roman" w:cs="Times New Roman"/>
          <w:sz w:val="24"/>
          <w:szCs w:val="24"/>
          <w:lang w:eastAsia="ru-RU"/>
        </w:rPr>
        <w:t xml:space="preserve"> граждан за 2019 год на 13,1% </w:t>
      </w:r>
      <w:r w:rsidRPr="008D7365">
        <w:rPr>
          <w:rFonts w:ascii="Times New Roman" w:eastAsia="Times New Roman" w:hAnsi="Times New Roman" w:cs="Times New Roman"/>
          <w:b/>
          <w:sz w:val="24"/>
          <w:szCs w:val="24"/>
          <w:lang w:eastAsia="ru-RU"/>
        </w:rPr>
        <w:t>меньше</w:t>
      </w:r>
      <w:r w:rsidRPr="008D7365">
        <w:rPr>
          <w:rFonts w:ascii="Times New Roman" w:eastAsia="Times New Roman" w:hAnsi="Times New Roman" w:cs="Times New Roman"/>
          <w:sz w:val="24"/>
          <w:szCs w:val="24"/>
          <w:lang w:eastAsia="ru-RU"/>
        </w:rPr>
        <w:t>, чем за 2018 год.</w:t>
      </w:r>
    </w:p>
    <w:p w:rsidR="008D7365" w:rsidRPr="008D7365" w:rsidRDefault="008D7365" w:rsidP="008D7365">
      <w:pPr>
        <w:spacing w:after="0" w:line="240" w:lineRule="auto"/>
        <w:ind w:firstLine="851"/>
        <w:contextualSpacing/>
        <w:jc w:val="right"/>
        <w:rPr>
          <w:rFonts w:ascii="Times New Roman" w:eastAsia="Times New Roman" w:hAnsi="Times New Roman" w:cs="Times New Roman"/>
          <w:sz w:val="24"/>
          <w:szCs w:val="24"/>
          <w:lang w:eastAsia="ru-RU"/>
        </w:rPr>
      </w:pPr>
      <w:r w:rsidRPr="008D7365">
        <w:rPr>
          <w:rFonts w:ascii="Times New Roman" w:eastAsia="Times New Roman" w:hAnsi="Times New Roman" w:cs="Times New Roman"/>
          <w:sz w:val="24"/>
          <w:szCs w:val="24"/>
          <w:lang w:eastAsia="ru-RU"/>
        </w:rPr>
        <w:t>Таблица 17</w:t>
      </w:r>
    </w:p>
    <w:p w:rsidR="008D7365" w:rsidRPr="008D7365" w:rsidRDefault="008D7365" w:rsidP="008D7365">
      <w:pPr>
        <w:tabs>
          <w:tab w:val="left" w:pos="0"/>
        </w:tabs>
        <w:spacing w:after="0" w:line="240" w:lineRule="auto"/>
        <w:contextualSpacing/>
        <w:jc w:val="both"/>
        <w:rPr>
          <w:rFonts w:ascii="Times New Roman" w:eastAsia="Times New Roman" w:hAnsi="Times New Roman" w:cs="Times New Roman"/>
          <w:sz w:val="24"/>
          <w:szCs w:val="24"/>
          <w:lang w:eastAsia="ru-RU"/>
        </w:rPr>
      </w:pPr>
      <w:r w:rsidRPr="008D7365">
        <w:rPr>
          <w:rFonts w:ascii="Times New Roman" w:eastAsia="Times New Roman" w:hAnsi="Times New Roman" w:cs="Times New Roman"/>
          <w:noProof/>
          <w:sz w:val="24"/>
          <w:szCs w:val="24"/>
          <w:lang w:eastAsia="ru-RU"/>
        </w:rPr>
        <w:drawing>
          <wp:inline distT="0" distB="0" distL="0" distR="0" wp14:anchorId="1149DFEC" wp14:editId="5A200F1D">
            <wp:extent cx="6134669" cy="1624083"/>
            <wp:effectExtent l="0" t="0" r="19050" b="1460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7365" w:rsidRPr="0026103E" w:rsidRDefault="008D7365" w:rsidP="008D7365">
      <w:pPr>
        <w:spacing w:after="0" w:line="240" w:lineRule="auto"/>
        <w:jc w:val="center"/>
        <w:rPr>
          <w:rFonts w:ascii="Times New Roman" w:hAnsi="Times New Roman" w:cs="Times New Roman"/>
          <w:b/>
          <w:sz w:val="24"/>
          <w:szCs w:val="28"/>
        </w:rPr>
      </w:pPr>
    </w:p>
    <w:p w:rsidR="00D47255" w:rsidRDefault="00D47255" w:rsidP="00D47255">
      <w:pPr>
        <w:spacing w:after="0" w:line="240" w:lineRule="auto"/>
        <w:ind w:firstLine="709"/>
        <w:jc w:val="both"/>
        <w:rPr>
          <w:rFonts w:ascii="Times New Roman" w:hAnsi="Times New Roman" w:cs="Times New Roman"/>
          <w:sz w:val="24"/>
        </w:rPr>
      </w:pPr>
      <w:r w:rsidRPr="00186046">
        <w:rPr>
          <w:rFonts w:ascii="Times New Roman" w:hAnsi="Times New Roman" w:cs="Times New Roman"/>
          <w:b/>
          <w:sz w:val="24"/>
        </w:rPr>
        <w:t>3.</w:t>
      </w:r>
      <w:r w:rsidRPr="00935CF6">
        <w:rPr>
          <w:rFonts w:ascii="Times New Roman" w:hAnsi="Times New Roman" w:cs="Times New Roman"/>
          <w:b/>
          <w:sz w:val="24"/>
        </w:rPr>
        <w:t xml:space="preserve"> </w:t>
      </w:r>
      <w:r w:rsidRPr="00D02EBB">
        <w:rPr>
          <w:rFonts w:ascii="Times New Roman" w:hAnsi="Times New Roman" w:cs="Times New Roman"/>
          <w:b/>
          <w:sz w:val="24"/>
        </w:rPr>
        <w:t>В рамках реализации задач и функций в подведомственной сфере</w:t>
      </w:r>
      <w:r>
        <w:rPr>
          <w:rFonts w:ascii="Times New Roman" w:hAnsi="Times New Roman" w:cs="Times New Roman"/>
          <w:sz w:val="24"/>
        </w:rPr>
        <w:t xml:space="preserve"> </w:t>
      </w:r>
    </w:p>
    <w:p w:rsidR="00D47255" w:rsidRDefault="00392093" w:rsidP="00D47255">
      <w:pPr>
        <w:spacing w:after="0" w:line="240" w:lineRule="auto"/>
        <w:ind w:firstLine="709"/>
        <w:jc w:val="both"/>
        <w:rPr>
          <w:rFonts w:ascii="Times New Roman" w:eastAsia="Times New Roman" w:hAnsi="Times New Roman" w:cs="Times New Roman"/>
          <w:sz w:val="24"/>
          <w:szCs w:val="24"/>
          <w:lang w:eastAsia="ru-RU"/>
        </w:rPr>
      </w:pPr>
      <w:r w:rsidRPr="008D7365">
        <w:rPr>
          <w:rFonts w:ascii="Times New Roman" w:eastAsia="Times New Roman" w:hAnsi="Times New Roman" w:cs="Times New Roman"/>
          <w:sz w:val="24"/>
          <w:szCs w:val="24"/>
          <w:lang w:eastAsia="ru-RU"/>
        </w:rPr>
        <w:t xml:space="preserve">За 2019 год рассмотрено </w:t>
      </w:r>
      <w:r w:rsidRPr="00AC735C">
        <w:rPr>
          <w:rFonts w:ascii="Times New Roman" w:eastAsia="Times New Roman" w:hAnsi="Times New Roman" w:cs="Times New Roman"/>
          <w:b/>
          <w:sz w:val="24"/>
          <w:szCs w:val="24"/>
          <w:lang w:eastAsia="ru-RU"/>
        </w:rPr>
        <w:t>1363</w:t>
      </w:r>
      <w:r w:rsidRPr="008D7365">
        <w:rPr>
          <w:rFonts w:ascii="Times New Roman" w:eastAsia="Times New Roman" w:hAnsi="Times New Roman" w:cs="Times New Roman"/>
          <w:sz w:val="24"/>
          <w:szCs w:val="24"/>
          <w:lang w:eastAsia="ru-RU"/>
        </w:rPr>
        <w:t xml:space="preserve"> обращений организаций и граждан, из них: </w:t>
      </w:r>
    </w:p>
    <w:p w:rsidR="00D47255" w:rsidRDefault="00392093" w:rsidP="00D47255">
      <w:pPr>
        <w:spacing w:after="0" w:line="240" w:lineRule="auto"/>
        <w:ind w:firstLine="709"/>
        <w:jc w:val="both"/>
        <w:rPr>
          <w:rFonts w:ascii="Times New Roman" w:eastAsia="Times New Roman" w:hAnsi="Times New Roman" w:cs="Times New Roman"/>
          <w:sz w:val="24"/>
          <w:szCs w:val="24"/>
          <w:lang w:eastAsia="ru-RU"/>
        </w:rPr>
      </w:pPr>
      <w:r w:rsidRPr="008D7365">
        <w:rPr>
          <w:rFonts w:ascii="Times New Roman" w:eastAsia="Times New Roman" w:hAnsi="Times New Roman" w:cs="Times New Roman"/>
          <w:sz w:val="24"/>
          <w:szCs w:val="24"/>
          <w:lang w:eastAsia="ru-RU"/>
        </w:rPr>
        <w:t>- конфиденциальных – 86;</w:t>
      </w:r>
    </w:p>
    <w:p w:rsidR="00D47255" w:rsidRDefault="00392093" w:rsidP="00D47255">
      <w:pPr>
        <w:spacing w:after="0" w:line="240" w:lineRule="auto"/>
        <w:ind w:firstLine="709"/>
        <w:jc w:val="both"/>
        <w:rPr>
          <w:rFonts w:ascii="Times New Roman" w:eastAsia="Times New Roman" w:hAnsi="Times New Roman" w:cs="Times New Roman"/>
          <w:sz w:val="24"/>
          <w:szCs w:val="24"/>
          <w:lang w:eastAsia="ru-RU"/>
        </w:rPr>
      </w:pPr>
      <w:r w:rsidRPr="008D7365">
        <w:rPr>
          <w:rFonts w:ascii="Times New Roman" w:eastAsia="Times New Roman" w:hAnsi="Times New Roman" w:cs="Times New Roman"/>
          <w:sz w:val="24"/>
          <w:szCs w:val="24"/>
          <w:lang w:eastAsia="ru-RU"/>
        </w:rPr>
        <w:t>- вопросов на сайт министерства – 93;</w:t>
      </w:r>
    </w:p>
    <w:p w:rsidR="00D47255" w:rsidRDefault="00392093" w:rsidP="00D47255">
      <w:pPr>
        <w:spacing w:after="0" w:line="240" w:lineRule="auto"/>
        <w:ind w:firstLine="709"/>
        <w:jc w:val="both"/>
        <w:rPr>
          <w:rFonts w:ascii="Times New Roman" w:eastAsia="Times New Roman" w:hAnsi="Times New Roman" w:cs="Times New Roman"/>
          <w:sz w:val="24"/>
          <w:szCs w:val="24"/>
          <w:lang w:eastAsia="ru-RU"/>
        </w:rPr>
      </w:pPr>
      <w:r w:rsidRPr="008D7365">
        <w:rPr>
          <w:rFonts w:ascii="Times New Roman" w:eastAsia="Times New Roman" w:hAnsi="Times New Roman" w:cs="Times New Roman"/>
          <w:sz w:val="24"/>
          <w:szCs w:val="24"/>
          <w:lang w:eastAsia="ru-RU"/>
        </w:rPr>
        <w:t>- по поручению Администрации Президента ПМР – 36;</w:t>
      </w:r>
    </w:p>
    <w:p w:rsidR="00D47255" w:rsidRDefault="00392093" w:rsidP="00D47255">
      <w:pPr>
        <w:spacing w:after="0" w:line="240" w:lineRule="auto"/>
        <w:ind w:firstLine="709"/>
        <w:jc w:val="both"/>
        <w:rPr>
          <w:rFonts w:ascii="Times New Roman" w:eastAsia="Times New Roman" w:hAnsi="Times New Roman" w:cs="Times New Roman"/>
          <w:sz w:val="24"/>
          <w:szCs w:val="24"/>
          <w:lang w:eastAsia="ru-RU"/>
        </w:rPr>
      </w:pPr>
      <w:r w:rsidRPr="008D7365">
        <w:rPr>
          <w:rFonts w:ascii="Times New Roman" w:eastAsia="Times New Roman" w:hAnsi="Times New Roman" w:cs="Times New Roman"/>
          <w:sz w:val="24"/>
          <w:szCs w:val="24"/>
          <w:lang w:eastAsia="ru-RU"/>
        </w:rPr>
        <w:t>- Уполномоченного по правам человека, Прокуратуры</w:t>
      </w:r>
      <w:r w:rsidR="00D47255">
        <w:rPr>
          <w:rFonts w:ascii="Times New Roman" w:eastAsia="Times New Roman" w:hAnsi="Times New Roman" w:cs="Times New Roman"/>
          <w:sz w:val="24"/>
          <w:szCs w:val="24"/>
          <w:lang w:eastAsia="ru-RU"/>
        </w:rPr>
        <w:t xml:space="preserve"> ПМР</w:t>
      </w:r>
      <w:r w:rsidRPr="008D7365">
        <w:rPr>
          <w:rFonts w:ascii="Times New Roman" w:eastAsia="Times New Roman" w:hAnsi="Times New Roman" w:cs="Times New Roman"/>
          <w:sz w:val="24"/>
          <w:szCs w:val="24"/>
          <w:lang w:eastAsia="ru-RU"/>
        </w:rPr>
        <w:t xml:space="preserve"> – 18;</w:t>
      </w:r>
    </w:p>
    <w:p w:rsidR="00D47255" w:rsidRDefault="00392093" w:rsidP="00D47255">
      <w:pPr>
        <w:spacing w:after="0" w:line="240" w:lineRule="auto"/>
        <w:ind w:firstLine="709"/>
        <w:jc w:val="both"/>
        <w:rPr>
          <w:rFonts w:ascii="Times New Roman" w:eastAsia="Times New Roman" w:hAnsi="Times New Roman" w:cs="Times New Roman"/>
          <w:sz w:val="24"/>
          <w:szCs w:val="24"/>
          <w:lang w:eastAsia="ru-RU"/>
        </w:rPr>
      </w:pPr>
      <w:r w:rsidRPr="008D7365">
        <w:rPr>
          <w:rFonts w:ascii="Times New Roman" w:eastAsia="Times New Roman" w:hAnsi="Times New Roman" w:cs="Times New Roman"/>
          <w:sz w:val="24"/>
          <w:szCs w:val="24"/>
          <w:lang w:eastAsia="ru-RU"/>
        </w:rPr>
        <w:t>- по поручению Правительства ПМР – 94;</w:t>
      </w:r>
    </w:p>
    <w:p w:rsidR="00D47255" w:rsidRDefault="00392093" w:rsidP="00D47255">
      <w:pPr>
        <w:spacing w:after="0" w:line="240" w:lineRule="auto"/>
        <w:ind w:firstLine="709"/>
        <w:jc w:val="both"/>
        <w:rPr>
          <w:rFonts w:ascii="Times New Roman" w:eastAsia="Times New Roman" w:hAnsi="Times New Roman" w:cs="Times New Roman"/>
          <w:sz w:val="24"/>
          <w:szCs w:val="24"/>
          <w:lang w:eastAsia="ru-RU"/>
        </w:rPr>
      </w:pPr>
      <w:r w:rsidRPr="008D7365">
        <w:rPr>
          <w:rFonts w:ascii="Times New Roman" w:eastAsia="Times New Roman" w:hAnsi="Times New Roman" w:cs="Times New Roman"/>
          <w:sz w:val="24"/>
          <w:szCs w:val="24"/>
          <w:lang w:eastAsia="ru-RU"/>
        </w:rPr>
        <w:t>- по поручению Верховного Совета ПМР – 22;</w:t>
      </w:r>
    </w:p>
    <w:p w:rsidR="00D47255" w:rsidRDefault="00392093" w:rsidP="00D47255">
      <w:pPr>
        <w:spacing w:after="0" w:line="240" w:lineRule="auto"/>
        <w:ind w:firstLine="709"/>
        <w:jc w:val="both"/>
        <w:rPr>
          <w:rFonts w:ascii="Times New Roman" w:eastAsia="Times New Roman" w:hAnsi="Times New Roman" w:cs="Times New Roman"/>
          <w:sz w:val="24"/>
          <w:szCs w:val="24"/>
          <w:lang w:eastAsia="ru-RU"/>
        </w:rPr>
      </w:pPr>
      <w:r w:rsidRPr="008D7365">
        <w:rPr>
          <w:rFonts w:ascii="Times New Roman" w:eastAsia="Times New Roman" w:hAnsi="Times New Roman" w:cs="Times New Roman"/>
          <w:sz w:val="24"/>
          <w:szCs w:val="24"/>
          <w:lang w:eastAsia="ru-RU"/>
        </w:rPr>
        <w:t>- обращений МИД, МП, МЭР, МВД, МФ – 196;</w:t>
      </w:r>
    </w:p>
    <w:p w:rsidR="00D47255" w:rsidRDefault="00392093" w:rsidP="00D47255">
      <w:pPr>
        <w:spacing w:after="0" w:line="240" w:lineRule="auto"/>
        <w:ind w:firstLine="709"/>
        <w:jc w:val="both"/>
        <w:rPr>
          <w:rFonts w:ascii="Times New Roman" w:eastAsia="Times New Roman" w:hAnsi="Times New Roman" w:cs="Times New Roman"/>
          <w:sz w:val="24"/>
          <w:szCs w:val="24"/>
          <w:lang w:eastAsia="ru-RU"/>
        </w:rPr>
      </w:pPr>
      <w:r w:rsidRPr="008D7365">
        <w:rPr>
          <w:rFonts w:ascii="Times New Roman" w:eastAsia="Times New Roman" w:hAnsi="Times New Roman" w:cs="Times New Roman"/>
          <w:sz w:val="24"/>
          <w:szCs w:val="24"/>
          <w:lang w:eastAsia="ru-RU"/>
        </w:rPr>
        <w:t xml:space="preserve">- других организаций и ведомств – 521; </w:t>
      </w:r>
    </w:p>
    <w:p w:rsidR="00D47255" w:rsidRDefault="00392093" w:rsidP="00D47255">
      <w:pPr>
        <w:spacing w:after="0" w:line="240" w:lineRule="auto"/>
        <w:ind w:firstLine="709"/>
        <w:jc w:val="both"/>
        <w:rPr>
          <w:rFonts w:ascii="Times New Roman" w:eastAsia="Times New Roman" w:hAnsi="Times New Roman" w:cs="Times New Roman"/>
          <w:sz w:val="24"/>
          <w:szCs w:val="24"/>
          <w:lang w:eastAsia="ru-RU"/>
        </w:rPr>
      </w:pPr>
      <w:r w:rsidRPr="008D7365">
        <w:rPr>
          <w:rFonts w:ascii="Times New Roman" w:eastAsia="Times New Roman" w:hAnsi="Times New Roman" w:cs="Times New Roman"/>
          <w:sz w:val="24"/>
          <w:szCs w:val="24"/>
          <w:lang w:eastAsia="ru-RU"/>
        </w:rPr>
        <w:t>- граждан – 297.</w:t>
      </w:r>
    </w:p>
    <w:p w:rsidR="00D47255" w:rsidRDefault="00392093" w:rsidP="00D47255">
      <w:pPr>
        <w:spacing w:after="0" w:line="240" w:lineRule="auto"/>
        <w:ind w:firstLine="709"/>
        <w:jc w:val="both"/>
        <w:rPr>
          <w:rFonts w:ascii="Times New Roman" w:eastAsia="Times New Roman" w:hAnsi="Times New Roman" w:cs="Times New Roman"/>
          <w:sz w:val="24"/>
          <w:szCs w:val="24"/>
          <w:lang w:eastAsia="ru-RU"/>
        </w:rPr>
      </w:pPr>
      <w:r w:rsidRPr="008D7365">
        <w:rPr>
          <w:rFonts w:ascii="Times New Roman" w:eastAsia="Times New Roman" w:hAnsi="Times New Roman" w:cs="Times New Roman"/>
          <w:sz w:val="24"/>
          <w:szCs w:val="24"/>
          <w:lang w:eastAsia="ru-RU"/>
        </w:rPr>
        <w:t>За отчетный период выдано гражданам 289 справок (за 2018 год – 339), из них: 66 справок о суммах выплат пособий опекунам (попечителям) на содержание детей-сирот и детей, оставшихся без попечения родителей, находящихся под опекой (попечительством) физических лиц, а также</w:t>
      </w:r>
      <w:r w:rsidRPr="008D7365">
        <w:rPr>
          <w:rFonts w:ascii="Times New Roman" w:eastAsia="Times New Roman" w:hAnsi="Times New Roman" w:cs="Times New Roman"/>
          <w:color w:val="FF0000"/>
          <w:sz w:val="24"/>
          <w:szCs w:val="24"/>
          <w:lang w:eastAsia="ru-RU"/>
        </w:rPr>
        <w:t xml:space="preserve"> </w:t>
      </w:r>
      <w:r w:rsidRPr="008D7365">
        <w:rPr>
          <w:rFonts w:ascii="Times New Roman" w:eastAsia="Times New Roman" w:hAnsi="Times New Roman" w:cs="Times New Roman"/>
          <w:sz w:val="24"/>
          <w:szCs w:val="24"/>
          <w:lang w:eastAsia="ru-RU"/>
        </w:rPr>
        <w:t>223 справки о подтверждении статуса, праве на льготы и др.</w:t>
      </w:r>
    </w:p>
    <w:p w:rsidR="00C12790" w:rsidRDefault="00392093" w:rsidP="00AC735C">
      <w:pPr>
        <w:spacing w:after="0" w:line="240" w:lineRule="auto"/>
        <w:ind w:firstLine="709"/>
        <w:jc w:val="both"/>
        <w:rPr>
          <w:rFonts w:ascii="Times New Roman" w:eastAsia="Times New Roman" w:hAnsi="Times New Roman" w:cs="Times New Roman"/>
          <w:sz w:val="24"/>
          <w:szCs w:val="24"/>
          <w:lang w:eastAsia="ru-RU"/>
        </w:rPr>
      </w:pPr>
      <w:r w:rsidRPr="008D7365">
        <w:rPr>
          <w:rFonts w:ascii="Times New Roman" w:eastAsia="Times New Roman" w:hAnsi="Times New Roman" w:cs="Times New Roman"/>
          <w:sz w:val="24"/>
          <w:szCs w:val="24"/>
          <w:lang w:eastAsia="ru-RU"/>
        </w:rPr>
        <w:t>За 2019 год было издано 863 приказа различной направленности, а также 10 приказов по основной деятельности министерства, итого – 873 приказа (за 2018 год – 963 приказа)</w:t>
      </w:r>
      <w:r>
        <w:rPr>
          <w:rFonts w:ascii="Times New Roman" w:eastAsia="Times New Roman" w:hAnsi="Times New Roman" w:cs="Times New Roman"/>
          <w:sz w:val="24"/>
          <w:szCs w:val="24"/>
          <w:lang w:eastAsia="ru-RU"/>
        </w:rPr>
        <w:t>:</w:t>
      </w:r>
    </w:p>
    <w:p w:rsidR="00666E96" w:rsidRDefault="00666E96" w:rsidP="00AC735C">
      <w:pPr>
        <w:spacing w:after="0" w:line="240" w:lineRule="auto"/>
        <w:ind w:firstLine="709"/>
        <w:jc w:val="both"/>
        <w:rPr>
          <w:rFonts w:ascii="Times New Roman" w:eastAsia="Times New Roman" w:hAnsi="Times New Roman" w:cs="Times New Roman"/>
          <w:sz w:val="24"/>
          <w:szCs w:val="24"/>
          <w:lang w:eastAsia="ru-RU"/>
        </w:rPr>
      </w:pPr>
    </w:p>
    <w:tbl>
      <w:tblPr>
        <w:tblStyle w:val="11111112111"/>
        <w:tblW w:w="9727" w:type="dxa"/>
        <w:tblInd w:w="-137" w:type="dxa"/>
        <w:tblLayout w:type="fixed"/>
        <w:tblCellMar>
          <w:left w:w="0" w:type="dxa"/>
          <w:right w:w="0" w:type="dxa"/>
        </w:tblCellMar>
        <w:tblLook w:val="04A0" w:firstRow="1" w:lastRow="0" w:firstColumn="1" w:lastColumn="0" w:noHBand="0" w:noVBand="1"/>
      </w:tblPr>
      <w:tblGrid>
        <w:gridCol w:w="1134"/>
        <w:gridCol w:w="424"/>
        <w:gridCol w:w="315"/>
        <w:gridCol w:w="426"/>
        <w:gridCol w:w="425"/>
        <w:gridCol w:w="425"/>
        <w:gridCol w:w="403"/>
        <w:gridCol w:w="426"/>
        <w:gridCol w:w="425"/>
        <w:gridCol w:w="426"/>
        <w:gridCol w:w="425"/>
        <w:gridCol w:w="425"/>
        <w:gridCol w:w="446"/>
        <w:gridCol w:w="516"/>
        <w:gridCol w:w="515"/>
        <w:gridCol w:w="367"/>
        <w:gridCol w:w="424"/>
        <w:gridCol w:w="425"/>
        <w:gridCol w:w="283"/>
        <w:gridCol w:w="418"/>
        <w:gridCol w:w="654"/>
      </w:tblGrid>
      <w:tr w:rsidR="008D7365" w:rsidRPr="008D7365" w:rsidTr="008D7365">
        <w:trPr>
          <w:cantSplit/>
          <w:trHeight w:val="2228"/>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sz w:val="18"/>
                <w:szCs w:val="18"/>
                <w:lang w:eastAsia="ru-RU"/>
              </w:rPr>
              <w:t>Управление (отдел)</w:t>
            </w:r>
          </w:p>
        </w:tc>
        <w:tc>
          <w:tcPr>
            <w:tcW w:w="424" w:type="dxa"/>
            <w:vMerge w:val="restart"/>
            <w:tcBorders>
              <w:top w:val="single" w:sz="4" w:space="0" w:color="auto"/>
              <w:left w:val="single" w:sz="4" w:space="0" w:color="auto"/>
              <w:bottom w:val="single" w:sz="4" w:space="0" w:color="auto"/>
              <w:right w:val="single" w:sz="4" w:space="0" w:color="auto"/>
            </w:tcBorders>
            <w:textDirection w:val="btLr"/>
            <w:hideMark/>
          </w:tcPr>
          <w:p w:rsidR="008D7365" w:rsidRPr="008D7365" w:rsidRDefault="008D7365" w:rsidP="008D7365">
            <w:pPr>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sz w:val="18"/>
                <w:szCs w:val="18"/>
                <w:lang w:eastAsia="ru-RU"/>
              </w:rPr>
              <w:t>Установление опеки над несовершеннолетними</w:t>
            </w:r>
          </w:p>
        </w:tc>
        <w:tc>
          <w:tcPr>
            <w:tcW w:w="315" w:type="dxa"/>
            <w:vMerge w:val="restart"/>
            <w:tcBorders>
              <w:top w:val="single" w:sz="4" w:space="0" w:color="auto"/>
              <w:left w:val="single" w:sz="4" w:space="0" w:color="auto"/>
              <w:bottom w:val="single" w:sz="4" w:space="0" w:color="auto"/>
              <w:right w:val="single" w:sz="4" w:space="0" w:color="auto"/>
            </w:tcBorders>
            <w:textDirection w:val="btLr"/>
            <w:hideMark/>
          </w:tcPr>
          <w:p w:rsidR="008D7365" w:rsidRPr="008D7365" w:rsidRDefault="008D7365" w:rsidP="008D7365">
            <w:pPr>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sz w:val="18"/>
                <w:szCs w:val="18"/>
                <w:lang w:eastAsia="ru-RU"/>
              </w:rPr>
              <w:t>Опека из ГОУ</w:t>
            </w: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8D7365" w:rsidRPr="008D7365" w:rsidRDefault="008D7365" w:rsidP="008D7365">
            <w:pPr>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sz w:val="18"/>
                <w:szCs w:val="18"/>
                <w:lang w:eastAsia="ru-RU"/>
              </w:rPr>
              <w:t>Отмена  опеки над несовершеннолетними</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8D7365" w:rsidRPr="008D7365" w:rsidRDefault="008D7365" w:rsidP="008D7365">
            <w:pPr>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sz w:val="18"/>
                <w:szCs w:val="18"/>
                <w:lang w:eastAsia="ru-RU"/>
              </w:rPr>
              <w:t>Установление опеки над совершеннол . недееспособными</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8D7365" w:rsidRPr="008D7365" w:rsidRDefault="008D7365" w:rsidP="008D7365">
            <w:pPr>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sz w:val="18"/>
                <w:szCs w:val="18"/>
                <w:lang w:eastAsia="ru-RU"/>
              </w:rPr>
              <w:t>Постановка на учет в управление  (отдел)</w:t>
            </w:r>
          </w:p>
        </w:tc>
        <w:tc>
          <w:tcPr>
            <w:tcW w:w="829" w:type="dxa"/>
            <w:gridSpan w:val="2"/>
            <w:tcBorders>
              <w:top w:val="single" w:sz="4" w:space="0" w:color="auto"/>
              <w:left w:val="single" w:sz="4" w:space="0" w:color="auto"/>
              <w:bottom w:val="single" w:sz="4" w:space="0" w:color="auto"/>
              <w:right w:val="single" w:sz="4" w:space="0" w:color="auto"/>
            </w:tcBorders>
            <w:textDirection w:val="btLr"/>
            <w:hideMark/>
          </w:tcPr>
          <w:p w:rsidR="008D7365" w:rsidRPr="008D7365" w:rsidRDefault="008D7365" w:rsidP="008D7365">
            <w:pPr>
              <w:ind w:left="113"/>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sz w:val="18"/>
                <w:szCs w:val="18"/>
                <w:lang w:eastAsia="ru-RU"/>
              </w:rPr>
              <w:t>Определение   в  подведомственные учреждения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8D7365" w:rsidRPr="008D7365" w:rsidRDefault="008D7365" w:rsidP="008D7365">
            <w:pPr>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sz w:val="18"/>
                <w:szCs w:val="18"/>
                <w:lang w:eastAsia="ru-RU"/>
              </w:rPr>
              <w:t>Определение (по путевкам)</w:t>
            </w: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8D7365" w:rsidRPr="008D7365" w:rsidRDefault="008D7365" w:rsidP="008D7365">
            <w:pPr>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sz w:val="18"/>
                <w:szCs w:val="18"/>
                <w:lang w:eastAsia="ru-RU"/>
              </w:rPr>
              <w:t>Продлен срок пребывания в ГОУ</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8D7365" w:rsidRPr="008D7365" w:rsidRDefault="008D7365" w:rsidP="008D7365">
            <w:pPr>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sz w:val="18"/>
                <w:szCs w:val="18"/>
                <w:lang w:eastAsia="ru-RU"/>
              </w:rPr>
              <w:t>Переведены из ГОУ в ГОУ</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8D7365" w:rsidRPr="008D7365" w:rsidRDefault="008D7365" w:rsidP="008D7365">
            <w:pPr>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sz w:val="18"/>
                <w:szCs w:val="18"/>
                <w:lang w:eastAsia="ru-RU"/>
              </w:rPr>
              <w:t>Отмена опеки над совершеннол.</w:t>
            </w:r>
          </w:p>
          <w:p w:rsidR="008D7365" w:rsidRPr="008D7365" w:rsidRDefault="008D7365" w:rsidP="008D7365">
            <w:pPr>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sz w:val="18"/>
                <w:szCs w:val="18"/>
                <w:lang w:eastAsia="ru-RU"/>
              </w:rPr>
              <w:t>недееспособными</w:t>
            </w:r>
          </w:p>
        </w:tc>
        <w:tc>
          <w:tcPr>
            <w:tcW w:w="446" w:type="dxa"/>
            <w:vMerge w:val="restart"/>
            <w:tcBorders>
              <w:top w:val="single" w:sz="4" w:space="0" w:color="auto"/>
              <w:left w:val="single" w:sz="4" w:space="0" w:color="auto"/>
              <w:bottom w:val="single" w:sz="4" w:space="0" w:color="auto"/>
              <w:right w:val="single" w:sz="4" w:space="0" w:color="auto"/>
            </w:tcBorders>
            <w:textDirection w:val="btLr"/>
            <w:hideMark/>
          </w:tcPr>
          <w:p w:rsidR="008D7365" w:rsidRPr="008D7365" w:rsidRDefault="008D7365" w:rsidP="008D7365">
            <w:pPr>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sz w:val="18"/>
                <w:szCs w:val="18"/>
                <w:lang w:eastAsia="ru-RU"/>
              </w:rPr>
              <w:t>Изменение фамилии</w:t>
            </w:r>
          </w:p>
        </w:tc>
        <w:tc>
          <w:tcPr>
            <w:tcW w:w="516" w:type="dxa"/>
            <w:vMerge w:val="restart"/>
            <w:tcBorders>
              <w:top w:val="single" w:sz="4" w:space="0" w:color="auto"/>
              <w:left w:val="single" w:sz="4" w:space="0" w:color="auto"/>
              <w:bottom w:val="single" w:sz="4" w:space="0" w:color="auto"/>
              <w:right w:val="single" w:sz="4" w:space="0" w:color="auto"/>
            </w:tcBorders>
            <w:textDirection w:val="btLr"/>
            <w:hideMark/>
          </w:tcPr>
          <w:p w:rsidR="008D7365" w:rsidRPr="008D7365" w:rsidRDefault="008D7365" w:rsidP="008D7365">
            <w:pPr>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sz w:val="18"/>
                <w:szCs w:val="18"/>
                <w:lang w:eastAsia="ru-RU"/>
              </w:rPr>
              <w:t>Отчуждение жилых помещений и автомобилей</w:t>
            </w:r>
          </w:p>
        </w:tc>
        <w:tc>
          <w:tcPr>
            <w:tcW w:w="515" w:type="dxa"/>
            <w:vMerge w:val="restart"/>
            <w:tcBorders>
              <w:top w:val="single" w:sz="4" w:space="0" w:color="auto"/>
              <w:left w:val="single" w:sz="4" w:space="0" w:color="auto"/>
              <w:bottom w:val="single" w:sz="4" w:space="0" w:color="auto"/>
              <w:right w:val="single" w:sz="4" w:space="0" w:color="auto"/>
            </w:tcBorders>
            <w:textDirection w:val="btLr"/>
            <w:hideMark/>
          </w:tcPr>
          <w:p w:rsidR="008D7365" w:rsidRPr="008D7365" w:rsidRDefault="008D7365" w:rsidP="008D7365">
            <w:pPr>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sz w:val="18"/>
                <w:szCs w:val="18"/>
                <w:lang w:eastAsia="ru-RU"/>
              </w:rPr>
              <w:t>О присвоении статуса несовершеннолетним</w:t>
            </w:r>
          </w:p>
        </w:tc>
        <w:tc>
          <w:tcPr>
            <w:tcW w:w="367" w:type="dxa"/>
            <w:vMerge w:val="restart"/>
            <w:tcBorders>
              <w:top w:val="single" w:sz="4" w:space="0" w:color="auto"/>
              <w:left w:val="single" w:sz="4" w:space="0" w:color="auto"/>
              <w:bottom w:val="single" w:sz="4" w:space="0" w:color="auto"/>
              <w:right w:val="single" w:sz="4" w:space="0" w:color="auto"/>
            </w:tcBorders>
            <w:textDirection w:val="btLr"/>
            <w:hideMark/>
          </w:tcPr>
          <w:p w:rsidR="008D7365" w:rsidRPr="008D7365" w:rsidRDefault="008D7365" w:rsidP="008D7365">
            <w:pPr>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sz w:val="18"/>
                <w:szCs w:val="18"/>
                <w:lang w:eastAsia="ru-RU"/>
              </w:rPr>
              <w:t>Снятие с учета</w:t>
            </w:r>
          </w:p>
        </w:tc>
        <w:tc>
          <w:tcPr>
            <w:tcW w:w="424" w:type="dxa"/>
            <w:vMerge w:val="restart"/>
            <w:tcBorders>
              <w:top w:val="single" w:sz="4" w:space="0" w:color="auto"/>
              <w:left w:val="single" w:sz="4" w:space="0" w:color="auto"/>
              <w:bottom w:val="single" w:sz="4" w:space="0" w:color="auto"/>
              <w:right w:val="single" w:sz="4" w:space="0" w:color="auto"/>
            </w:tcBorders>
            <w:textDirection w:val="btLr"/>
            <w:hideMark/>
          </w:tcPr>
          <w:p w:rsidR="008D7365" w:rsidRPr="008D7365" w:rsidRDefault="008D7365" w:rsidP="008D7365">
            <w:pPr>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sz w:val="18"/>
                <w:szCs w:val="18"/>
                <w:lang w:eastAsia="ru-RU"/>
              </w:rPr>
              <w:t>Разрешение на выезды с опекаемыми за пределы ПМР</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8D7365" w:rsidRPr="008D7365" w:rsidRDefault="008D7365" w:rsidP="008D7365">
            <w:pPr>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sz w:val="18"/>
                <w:szCs w:val="18"/>
                <w:lang w:eastAsia="ru-RU"/>
              </w:rPr>
              <w:t>Сохранение права пользования жильем</w:t>
            </w:r>
          </w:p>
        </w:tc>
        <w:tc>
          <w:tcPr>
            <w:tcW w:w="283" w:type="dxa"/>
            <w:vMerge w:val="restart"/>
            <w:tcBorders>
              <w:top w:val="single" w:sz="4" w:space="0" w:color="auto"/>
              <w:left w:val="single" w:sz="4" w:space="0" w:color="auto"/>
              <w:bottom w:val="single" w:sz="4" w:space="0" w:color="auto"/>
              <w:right w:val="single" w:sz="4" w:space="0" w:color="auto"/>
            </w:tcBorders>
            <w:textDirection w:val="btLr"/>
            <w:hideMark/>
          </w:tcPr>
          <w:p w:rsidR="008D7365" w:rsidRPr="008D7365" w:rsidRDefault="008D7365" w:rsidP="008D7365">
            <w:pPr>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sz w:val="18"/>
                <w:szCs w:val="18"/>
                <w:lang w:eastAsia="ru-RU"/>
              </w:rPr>
              <w:t>Отобрание</w:t>
            </w:r>
          </w:p>
        </w:tc>
        <w:tc>
          <w:tcPr>
            <w:tcW w:w="418" w:type="dxa"/>
            <w:vMerge w:val="restart"/>
            <w:tcBorders>
              <w:top w:val="single" w:sz="4" w:space="0" w:color="auto"/>
              <w:left w:val="single" w:sz="4" w:space="0" w:color="auto"/>
              <w:bottom w:val="single" w:sz="4" w:space="0" w:color="auto"/>
              <w:right w:val="single" w:sz="4" w:space="0" w:color="auto"/>
            </w:tcBorders>
            <w:textDirection w:val="btLr"/>
            <w:hideMark/>
          </w:tcPr>
          <w:p w:rsidR="008D7365" w:rsidRPr="008D7365" w:rsidRDefault="008D7365" w:rsidP="008D7365">
            <w:pPr>
              <w:jc w:val="cente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sz w:val="18"/>
                <w:szCs w:val="18"/>
                <w:lang w:eastAsia="ru-RU"/>
              </w:rPr>
              <w:t>Другие</w:t>
            </w:r>
          </w:p>
        </w:tc>
        <w:tc>
          <w:tcPr>
            <w:tcW w:w="6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D7365" w:rsidRPr="008D7365" w:rsidRDefault="008D7365" w:rsidP="008D7365">
            <w:pPr>
              <w:jc w:val="center"/>
              <w:rPr>
                <w:rFonts w:ascii="Times New Roman" w:eastAsia="Times New Roman" w:hAnsi="Times New Roman" w:cs="Times New Roman"/>
                <w:b/>
                <w:sz w:val="24"/>
                <w:szCs w:val="24"/>
                <w:lang w:eastAsia="ru-RU"/>
              </w:rPr>
            </w:pPr>
            <w:r w:rsidRPr="008D7365">
              <w:rPr>
                <w:rFonts w:ascii="Times New Roman" w:eastAsia="Times New Roman" w:hAnsi="Times New Roman" w:cs="Times New Roman"/>
                <w:b/>
                <w:sz w:val="24"/>
                <w:szCs w:val="24"/>
                <w:lang w:eastAsia="ru-RU"/>
              </w:rPr>
              <w:t>ИТОГО:</w:t>
            </w:r>
          </w:p>
        </w:tc>
      </w:tr>
      <w:tr w:rsidR="008D7365" w:rsidRPr="008D7365" w:rsidTr="008D7365">
        <w:trPr>
          <w:cantSplit/>
          <w:trHeight w:val="3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rPr>
                <w:rFonts w:ascii="Times New Roman" w:eastAsia="Times New Roman" w:hAnsi="Times New Roman" w:cs="Times New Roman"/>
                <w:b/>
                <w:sz w:val="18"/>
                <w:szCs w:val="18"/>
                <w:lang w:eastAsia="ru-RU"/>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rPr>
                <w:rFonts w:ascii="Times New Roman" w:eastAsia="Times New Roman" w:hAnsi="Times New Roman" w:cs="Times New Roman"/>
                <w:b/>
                <w:sz w:val="18"/>
                <w:szCs w:val="18"/>
                <w:lang w:eastAsia="ru-RU"/>
              </w:rPr>
            </w:pPr>
          </w:p>
        </w:tc>
        <w:tc>
          <w:tcPr>
            <w:tcW w:w="315" w:type="dxa"/>
            <w:vMerge/>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rPr>
                <w:rFonts w:ascii="Times New Roman" w:eastAsia="Times New Roman" w:hAnsi="Times New Roman" w:cs="Times New Roman"/>
                <w:b/>
                <w:sz w:val="18"/>
                <w:szCs w:val="18"/>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rPr>
                <w:rFonts w:ascii="Times New Roman" w:eastAsia="Times New Roman" w:hAnsi="Times New Roman" w:cs="Times New Roman"/>
                <w:b/>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rPr>
                <w:rFonts w:ascii="Times New Roman" w:eastAsia="Times New Roman" w:hAnsi="Times New Roman" w:cs="Times New Roman"/>
                <w:b/>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rPr>
                <w:rFonts w:ascii="Times New Roman" w:eastAsia="Times New Roman" w:hAnsi="Times New Roman" w:cs="Times New Roman"/>
                <w:b/>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rPr>
                <w:rFonts w:ascii="Times New Roman" w:eastAsia="Times New Roman" w:hAnsi="Times New Roman" w:cs="Times New Roman"/>
                <w:b/>
                <w:sz w:val="18"/>
                <w:szCs w:val="18"/>
                <w:lang w:eastAsia="ru-RU"/>
              </w:rPr>
            </w:pPr>
            <w:r w:rsidRPr="008D7365">
              <w:rPr>
                <w:rFonts w:ascii="Times New Roman" w:eastAsia="Times New Roman" w:hAnsi="Times New Roman" w:cs="Times New Roman"/>
                <w:b/>
                <w:sz w:val="18"/>
                <w:szCs w:val="18"/>
                <w:lang w:eastAsia="ru-RU"/>
              </w:rPr>
              <w:t xml:space="preserve"> н</w:t>
            </w:r>
            <w:r w:rsidRPr="008D7365">
              <w:rPr>
                <w:rFonts w:ascii="Times New Roman" w:eastAsia="Times New Roman" w:hAnsi="Times New Roman" w:cs="Times New Roman"/>
                <w:b/>
                <w:sz w:val="18"/>
                <w:szCs w:val="18"/>
                <w:lang w:val="en-US" w:eastAsia="ru-RU"/>
              </w:rPr>
              <w:t>/</w:t>
            </w:r>
            <w:r w:rsidRPr="008D7365">
              <w:rPr>
                <w:rFonts w:ascii="Times New Roman" w:eastAsia="Times New Roman" w:hAnsi="Times New Roman" w:cs="Times New Roman"/>
                <w:b/>
                <w:sz w:val="18"/>
                <w:szCs w:val="18"/>
                <w:lang w:eastAsia="ru-RU"/>
              </w:rPr>
              <w:t>л</w:t>
            </w:r>
          </w:p>
        </w:tc>
        <w:tc>
          <w:tcPr>
            <w:tcW w:w="426"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rPr>
                <w:rFonts w:eastAsia="Times New Roman" w:cs="Times New Roman"/>
                <w:b/>
                <w:sz w:val="18"/>
                <w:szCs w:val="18"/>
                <w:lang w:eastAsia="ru-RU"/>
              </w:rPr>
            </w:pPr>
            <w:r w:rsidRPr="008D7365">
              <w:rPr>
                <w:rFonts w:ascii="Times New Roman" w:eastAsia="Times New Roman" w:hAnsi="Times New Roman" w:cs="Times New Roman"/>
                <w:b/>
                <w:sz w:val="18"/>
                <w:szCs w:val="18"/>
                <w:lang w:eastAsia="ru-RU"/>
              </w:rPr>
              <w:t xml:space="preserve"> н</w:t>
            </w:r>
            <w:r w:rsidRPr="008D7365">
              <w:rPr>
                <w:rFonts w:ascii="Times New Roman" w:eastAsia="Times New Roman" w:hAnsi="Times New Roman" w:cs="Times New Roman"/>
                <w:b/>
                <w:sz w:val="18"/>
                <w:szCs w:val="18"/>
                <w:lang w:val="en-US" w:eastAsia="ru-RU"/>
              </w:rPr>
              <w:t>/</w:t>
            </w:r>
            <w:r w:rsidRPr="008D7365">
              <w:rPr>
                <w:rFonts w:ascii="Times New Roman" w:eastAsia="Times New Roman" w:hAnsi="Times New Roman" w:cs="Times New Roman"/>
                <w:b/>
                <w:sz w:val="18"/>
                <w:szCs w:val="18"/>
                <w:lang w:eastAsia="ru-RU"/>
              </w:rPr>
              <w:t>д</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rPr>
                <w:rFonts w:ascii="Times New Roman" w:eastAsia="Times New Roman" w:hAnsi="Times New Roman" w:cs="Times New Roman"/>
                <w:b/>
                <w:sz w:val="18"/>
                <w:szCs w:val="18"/>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rPr>
                <w:rFonts w:ascii="Times New Roman" w:eastAsia="Times New Roman" w:hAnsi="Times New Roman" w:cs="Times New Roman"/>
                <w:b/>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rPr>
                <w:rFonts w:ascii="Times New Roman" w:eastAsia="Times New Roman" w:hAnsi="Times New Roman" w:cs="Times New Roman"/>
                <w:b/>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rPr>
                <w:rFonts w:ascii="Times New Roman" w:eastAsia="Times New Roman" w:hAnsi="Times New Roman" w:cs="Times New Roman"/>
                <w:b/>
                <w:sz w:val="18"/>
                <w:szCs w:val="18"/>
                <w:lang w:eastAsia="ru-RU"/>
              </w:rPr>
            </w:pPr>
          </w:p>
        </w:tc>
        <w:tc>
          <w:tcPr>
            <w:tcW w:w="446" w:type="dxa"/>
            <w:vMerge/>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rPr>
                <w:rFonts w:ascii="Times New Roman" w:eastAsia="Times New Roman" w:hAnsi="Times New Roman" w:cs="Times New Roman"/>
                <w:sz w:val="18"/>
                <w:szCs w:val="18"/>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rPr>
                <w:rFonts w:ascii="Times New Roman" w:eastAsia="Times New Roman" w:hAnsi="Times New Roman" w:cs="Times New Roman"/>
                <w:b/>
                <w:sz w:val="18"/>
                <w:szCs w:val="18"/>
                <w:lang w:eastAsia="ru-RU"/>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rPr>
                <w:rFonts w:ascii="Times New Roman" w:eastAsia="Times New Roman" w:hAnsi="Times New Roman" w:cs="Times New Roman"/>
                <w:b/>
                <w:sz w:val="18"/>
                <w:szCs w:val="18"/>
                <w:lang w:eastAsia="ru-RU"/>
              </w:rPr>
            </w:pPr>
          </w:p>
        </w:tc>
        <w:tc>
          <w:tcPr>
            <w:tcW w:w="367" w:type="dxa"/>
            <w:vMerge/>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rPr>
                <w:rFonts w:ascii="Times New Roman" w:eastAsia="Times New Roman" w:hAnsi="Times New Roman" w:cs="Times New Roman"/>
                <w:b/>
                <w:sz w:val="18"/>
                <w:szCs w:val="18"/>
                <w:lang w:eastAsia="ru-RU"/>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rPr>
                <w:rFonts w:ascii="Times New Roman" w:eastAsia="Times New Roman" w:hAnsi="Times New Roman" w:cs="Times New Roman"/>
                <w:b/>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rPr>
                <w:rFonts w:ascii="Times New Roman" w:eastAsia="Times New Roman" w:hAnsi="Times New Roman" w:cs="Times New Roman"/>
                <w:b/>
                <w:sz w:val="18"/>
                <w:szCs w:val="18"/>
                <w:lang w:eastAsia="ru-RU"/>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rPr>
                <w:rFonts w:ascii="Times New Roman" w:eastAsia="Times New Roman" w:hAnsi="Times New Roman" w:cs="Times New Roman"/>
                <w:b/>
                <w:sz w:val="18"/>
                <w:szCs w:val="18"/>
                <w:lang w:eastAsia="ru-RU"/>
              </w:rPr>
            </w:pPr>
          </w:p>
        </w:tc>
        <w:tc>
          <w:tcPr>
            <w:tcW w:w="418" w:type="dxa"/>
            <w:vMerge/>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rPr>
                <w:rFonts w:ascii="Times New Roman" w:eastAsia="Times New Roman" w:hAnsi="Times New Roman" w:cs="Times New Roman"/>
                <w:b/>
                <w:sz w:val="18"/>
                <w:szCs w:val="18"/>
                <w:lang w:eastAsia="ru-RU"/>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rPr>
                <w:rFonts w:ascii="Times New Roman" w:eastAsia="Times New Roman" w:hAnsi="Times New Roman" w:cs="Times New Roman"/>
                <w:b/>
                <w:sz w:val="18"/>
                <w:szCs w:val="18"/>
                <w:lang w:eastAsia="ru-RU"/>
              </w:rPr>
            </w:pPr>
          </w:p>
        </w:tc>
      </w:tr>
      <w:tr w:rsidR="008D7365" w:rsidRPr="008D7365" w:rsidTr="008D7365">
        <w:trPr>
          <w:trHeight w:val="342"/>
        </w:trPr>
        <w:tc>
          <w:tcPr>
            <w:tcW w:w="1134"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Тирасполь</w:t>
            </w:r>
          </w:p>
        </w:tc>
        <w:tc>
          <w:tcPr>
            <w:tcW w:w="424"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19</w:t>
            </w:r>
          </w:p>
        </w:tc>
        <w:tc>
          <w:tcPr>
            <w:tcW w:w="31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39</w:t>
            </w:r>
          </w:p>
        </w:tc>
        <w:tc>
          <w:tcPr>
            <w:tcW w:w="42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2</w:t>
            </w:r>
          </w:p>
        </w:tc>
        <w:tc>
          <w:tcPr>
            <w:tcW w:w="403"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24</w:t>
            </w:r>
          </w:p>
        </w:tc>
        <w:tc>
          <w:tcPr>
            <w:tcW w:w="426"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10</w:t>
            </w:r>
          </w:p>
        </w:tc>
        <w:tc>
          <w:tcPr>
            <w:tcW w:w="42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4</w:t>
            </w:r>
          </w:p>
        </w:tc>
        <w:tc>
          <w:tcPr>
            <w:tcW w:w="426"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10</w:t>
            </w:r>
          </w:p>
        </w:tc>
        <w:tc>
          <w:tcPr>
            <w:tcW w:w="516"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55</w:t>
            </w:r>
          </w:p>
        </w:tc>
        <w:tc>
          <w:tcPr>
            <w:tcW w:w="51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19</w:t>
            </w:r>
          </w:p>
        </w:tc>
        <w:tc>
          <w:tcPr>
            <w:tcW w:w="367"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424"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16</w:t>
            </w:r>
          </w:p>
        </w:tc>
        <w:tc>
          <w:tcPr>
            <w:tcW w:w="42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w:t>
            </w:r>
          </w:p>
        </w:tc>
        <w:tc>
          <w:tcPr>
            <w:tcW w:w="283"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3</w:t>
            </w:r>
          </w:p>
        </w:tc>
        <w:tc>
          <w:tcPr>
            <w:tcW w:w="418"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21</w:t>
            </w:r>
          </w:p>
        </w:tc>
        <w:tc>
          <w:tcPr>
            <w:tcW w:w="654"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4"/>
                <w:szCs w:val="24"/>
                <w:lang w:eastAsia="ru-RU"/>
              </w:rPr>
            </w:pPr>
            <w:r w:rsidRPr="008D7365">
              <w:rPr>
                <w:rFonts w:ascii="Times New Roman" w:eastAsia="Times New Roman" w:hAnsi="Times New Roman" w:cs="Times New Roman"/>
                <w:b/>
                <w:sz w:val="24"/>
                <w:szCs w:val="24"/>
                <w:lang w:eastAsia="ru-RU"/>
              </w:rPr>
              <w:t>240</w:t>
            </w:r>
          </w:p>
        </w:tc>
      </w:tr>
      <w:tr w:rsidR="008D7365" w:rsidRPr="008D7365" w:rsidTr="008D7365">
        <w:trPr>
          <w:trHeight w:val="336"/>
        </w:trPr>
        <w:tc>
          <w:tcPr>
            <w:tcW w:w="1134"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Бендеры</w:t>
            </w:r>
          </w:p>
        </w:tc>
        <w:tc>
          <w:tcPr>
            <w:tcW w:w="424"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11</w:t>
            </w:r>
          </w:p>
        </w:tc>
        <w:tc>
          <w:tcPr>
            <w:tcW w:w="31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3</w:t>
            </w:r>
          </w:p>
        </w:tc>
        <w:tc>
          <w:tcPr>
            <w:tcW w:w="426"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44</w:t>
            </w:r>
          </w:p>
        </w:tc>
        <w:tc>
          <w:tcPr>
            <w:tcW w:w="42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403"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5</w:t>
            </w:r>
          </w:p>
        </w:tc>
        <w:tc>
          <w:tcPr>
            <w:tcW w:w="426"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11</w:t>
            </w:r>
          </w:p>
        </w:tc>
        <w:tc>
          <w:tcPr>
            <w:tcW w:w="42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5</w:t>
            </w:r>
          </w:p>
        </w:tc>
        <w:tc>
          <w:tcPr>
            <w:tcW w:w="426"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9</w:t>
            </w:r>
          </w:p>
        </w:tc>
        <w:tc>
          <w:tcPr>
            <w:tcW w:w="516"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21</w:t>
            </w:r>
          </w:p>
        </w:tc>
        <w:tc>
          <w:tcPr>
            <w:tcW w:w="51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18</w:t>
            </w:r>
          </w:p>
        </w:tc>
        <w:tc>
          <w:tcPr>
            <w:tcW w:w="367"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w:t>
            </w:r>
          </w:p>
        </w:tc>
        <w:tc>
          <w:tcPr>
            <w:tcW w:w="424"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17</w:t>
            </w:r>
          </w:p>
        </w:tc>
        <w:tc>
          <w:tcPr>
            <w:tcW w:w="42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418"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2</w:t>
            </w:r>
          </w:p>
        </w:tc>
        <w:tc>
          <w:tcPr>
            <w:tcW w:w="654"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4"/>
                <w:szCs w:val="24"/>
                <w:lang w:eastAsia="ru-RU"/>
              </w:rPr>
            </w:pPr>
            <w:r w:rsidRPr="008D7365">
              <w:rPr>
                <w:rFonts w:ascii="Times New Roman" w:eastAsia="Times New Roman" w:hAnsi="Times New Roman" w:cs="Times New Roman"/>
                <w:b/>
                <w:sz w:val="24"/>
                <w:szCs w:val="24"/>
                <w:lang w:eastAsia="ru-RU"/>
              </w:rPr>
              <w:t>149</w:t>
            </w:r>
          </w:p>
        </w:tc>
      </w:tr>
      <w:tr w:rsidR="008D7365" w:rsidRPr="008D7365" w:rsidTr="008D7365">
        <w:trPr>
          <w:trHeight w:val="275"/>
        </w:trPr>
        <w:tc>
          <w:tcPr>
            <w:tcW w:w="1134"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Слободзея</w:t>
            </w:r>
          </w:p>
        </w:tc>
        <w:tc>
          <w:tcPr>
            <w:tcW w:w="424"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17</w:t>
            </w:r>
          </w:p>
        </w:tc>
        <w:tc>
          <w:tcPr>
            <w:tcW w:w="31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4</w:t>
            </w:r>
          </w:p>
        </w:tc>
        <w:tc>
          <w:tcPr>
            <w:tcW w:w="426"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6</w:t>
            </w:r>
          </w:p>
        </w:tc>
        <w:tc>
          <w:tcPr>
            <w:tcW w:w="42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32</w:t>
            </w:r>
          </w:p>
        </w:tc>
        <w:tc>
          <w:tcPr>
            <w:tcW w:w="42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2</w:t>
            </w:r>
          </w:p>
        </w:tc>
        <w:tc>
          <w:tcPr>
            <w:tcW w:w="403"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42</w:t>
            </w:r>
          </w:p>
        </w:tc>
        <w:tc>
          <w:tcPr>
            <w:tcW w:w="426"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9</w:t>
            </w:r>
          </w:p>
        </w:tc>
        <w:tc>
          <w:tcPr>
            <w:tcW w:w="42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3</w:t>
            </w:r>
          </w:p>
        </w:tc>
        <w:tc>
          <w:tcPr>
            <w:tcW w:w="516"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22</w:t>
            </w:r>
          </w:p>
        </w:tc>
        <w:tc>
          <w:tcPr>
            <w:tcW w:w="51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32</w:t>
            </w:r>
          </w:p>
        </w:tc>
        <w:tc>
          <w:tcPr>
            <w:tcW w:w="367"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w:t>
            </w:r>
          </w:p>
        </w:tc>
        <w:tc>
          <w:tcPr>
            <w:tcW w:w="424"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4</w:t>
            </w:r>
          </w:p>
        </w:tc>
        <w:tc>
          <w:tcPr>
            <w:tcW w:w="418"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7</w:t>
            </w:r>
          </w:p>
        </w:tc>
        <w:tc>
          <w:tcPr>
            <w:tcW w:w="654"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4"/>
                <w:szCs w:val="24"/>
                <w:lang w:eastAsia="ru-RU"/>
              </w:rPr>
            </w:pPr>
            <w:r w:rsidRPr="008D7365">
              <w:rPr>
                <w:rFonts w:ascii="Times New Roman" w:eastAsia="Times New Roman" w:hAnsi="Times New Roman" w:cs="Times New Roman"/>
                <w:b/>
                <w:sz w:val="24"/>
                <w:szCs w:val="24"/>
                <w:lang w:eastAsia="ru-RU"/>
              </w:rPr>
              <w:t>192</w:t>
            </w:r>
          </w:p>
        </w:tc>
      </w:tr>
      <w:tr w:rsidR="008D7365" w:rsidRPr="008D7365" w:rsidTr="008D7365">
        <w:trPr>
          <w:trHeight w:val="535"/>
        </w:trPr>
        <w:tc>
          <w:tcPr>
            <w:tcW w:w="1134"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Григориополь</w:t>
            </w:r>
          </w:p>
        </w:tc>
        <w:tc>
          <w:tcPr>
            <w:tcW w:w="424"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12</w:t>
            </w:r>
          </w:p>
        </w:tc>
        <w:tc>
          <w:tcPr>
            <w:tcW w:w="31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7</w:t>
            </w:r>
          </w:p>
        </w:tc>
        <w:tc>
          <w:tcPr>
            <w:tcW w:w="42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2</w:t>
            </w:r>
          </w:p>
        </w:tc>
        <w:tc>
          <w:tcPr>
            <w:tcW w:w="403"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11</w:t>
            </w:r>
          </w:p>
        </w:tc>
        <w:tc>
          <w:tcPr>
            <w:tcW w:w="426"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4</w:t>
            </w:r>
          </w:p>
        </w:tc>
        <w:tc>
          <w:tcPr>
            <w:tcW w:w="516"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23</w:t>
            </w:r>
          </w:p>
        </w:tc>
        <w:tc>
          <w:tcPr>
            <w:tcW w:w="51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9</w:t>
            </w:r>
          </w:p>
        </w:tc>
        <w:tc>
          <w:tcPr>
            <w:tcW w:w="367"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w:t>
            </w:r>
          </w:p>
        </w:tc>
        <w:tc>
          <w:tcPr>
            <w:tcW w:w="424"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10</w:t>
            </w:r>
          </w:p>
        </w:tc>
        <w:tc>
          <w:tcPr>
            <w:tcW w:w="42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418"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11</w:t>
            </w:r>
          </w:p>
        </w:tc>
        <w:tc>
          <w:tcPr>
            <w:tcW w:w="654"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4"/>
                <w:szCs w:val="24"/>
                <w:lang w:eastAsia="ru-RU"/>
              </w:rPr>
            </w:pPr>
            <w:r w:rsidRPr="008D7365">
              <w:rPr>
                <w:rFonts w:ascii="Times New Roman" w:eastAsia="Times New Roman" w:hAnsi="Times New Roman" w:cs="Times New Roman"/>
                <w:b/>
                <w:sz w:val="24"/>
                <w:szCs w:val="24"/>
                <w:lang w:eastAsia="ru-RU"/>
              </w:rPr>
              <w:t>99</w:t>
            </w:r>
          </w:p>
        </w:tc>
      </w:tr>
      <w:tr w:rsidR="008D7365" w:rsidRPr="008D7365" w:rsidTr="008D7365">
        <w:trPr>
          <w:trHeight w:val="410"/>
        </w:trPr>
        <w:tc>
          <w:tcPr>
            <w:tcW w:w="1134"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Дубоссары</w:t>
            </w:r>
          </w:p>
        </w:tc>
        <w:tc>
          <w:tcPr>
            <w:tcW w:w="424"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9</w:t>
            </w:r>
          </w:p>
        </w:tc>
        <w:tc>
          <w:tcPr>
            <w:tcW w:w="31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403"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4</w:t>
            </w:r>
          </w:p>
        </w:tc>
        <w:tc>
          <w:tcPr>
            <w:tcW w:w="426"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w:t>
            </w:r>
          </w:p>
        </w:tc>
        <w:tc>
          <w:tcPr>
            <w:tcW w:w="516"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16</w:t>
            </w:r>
          </w:p>
        </w:tc>
        <w:tc>
          <w:tcPr>
            <w:tcW w:w="51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12</w:t>
            </w:r>
          </w:p>
        </w:tc>
        <w:tc>
          <w:tcPr>
            <w:tcW w:w="367"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424"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22</w:t>
            </w:r>
          </w:p>
        </w:tc>
        <w:tc>
          <w:tcPr>
            <w:tcW w:w="42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2</w:t>
            </w:r>
          </w:p>
        </w:tc>
        <w:tc>
          <w:tcPr>
            <w:tcW w:w="418"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7</w:t>
            </w:r>
          </w:p>
        </w:tc>
        <w:tc>
          <w:tcPr>
            <w:tcW w:w="654"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4"/>
                <w:szCs w:val="24"/>
                <w:lang w:eastAsia="ru-RU"/>
              </w:rPr>
            </w:pPr>
            <w:r w:rsidRPr="008D7365">
              <w:rPr>
                <w:rFonts w:ascii="Times New Roman" w:eastAsia="Times New Roman" w:hAnsi="Times New Roman" w:cs="Times New Roman"/>
                <w:b/>
                <w:sz w:val="24"/>
                <w:szCs w:val="24"/>
                <w:lang w:eastAsia="ru-RU"/>
              </w:rPr>
              <w:t>82</w:t>
            </w:r>
          </w:p>
        </w:tc>
      </w:tr>
      <w:tr w:rsidR="008D7365" w:rsidRPr="008D7365" w:rsidTr="008D7365">
        <w:trPr>
          <w:trHeight w:val="594"/>
        </w:trPr>
        <w:tc>
          <w:tcPr>
            <w:tcW w:w="1134"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lastRenderedPageBreak/>
              <w:t xml:space="preserve">Рыбница </w:t>
            </w:r>
          </w:p>
        </w:tc>
        <w:tc>
          <w:tcPr>
            <w:tcW w:w="424"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8</w:t>
            </w:r>
          </w:p>
        </w:tc>
        <w:tc>
          <w:tcPr>
            <w:tcW w:w="31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8</w:t>
            </w:r>
          </w:p>
        </w:tc>
        <w:tc>
          <w:tcPr>
            <w:tcW w:w="42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403"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2</w:t>
            </w:r>
          </w:p>
        </w:tc>
        <w:tc>
          <w:tcPr>
            <w:tcW w:w="426"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5</w:t>
            </w:r>
          </w:p>
        </w:tc>
        <w:tc>
          <w:tcPr>
            <w:tcW w:w="516"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16</w:t>
            </w:r>
          </w:p>
        </w:tc>
        <w:tc>
          <w:tcPr>
            <w:tcW w:w="51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8</w:t>
            </w:r>
          </w:p>
        </w:tc>
        <w:tc>
          <w:tcPr>
            <w:tcW w:w="367"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w:t>
            </w:r>
          </w:p>
        </w:tc>
        <w:tc>
          <w:tcPr>
            <w:tcW w:w="424"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3</w:t>
            </w:r>
          </w:p>
        </w:tc>
        <w:tc>
          <w:tcPr>
            <w:tcW w:w="283"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418"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12</w:t>
            </w:r>
          </w:p>
        </w:tc>
        <w:tc>
          <w:tcPr>
            <w:tcW w:w="654"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4"/>
                <w:szCs w:val="24"/>
                <w:lang w:eastAsia="ru-RU"/>
              </w:rPr>
            </w:pPr>
            <w:r w:rsidRPr="008D7365">
              <w:rPr>
                <w:rFonts w:ascii="Times New Roman" w:eastAsia="Times New Roman" w:hAnsi="Times New Roman" w:cs="Times New Roman"/>
                <w:b/>
                <w:sz w:val="24"/>
                <w:szCs w:val="24"/>
                <w:lang w:eastAsia="ru-RU"/>
              </w:rPr>
              <w:t>85</w:t>
            </w:r>
          </w:p>
        </w:tc>
      </w:tr>
      <w:tr w:rsidR="008D7365" w:rsidRPr="008D7365" w:rsidTr="008D7365">
        <w:trPr>
          <w:trHeight w:val="300"/>
        </w:trPr>
        <w:tc>
          <w:tcPr>
            <w:tcW w:w="1134"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Каменка</w:t>
            </w:r>
          </w:p>
        </w:tc>
        <w:tc>
          <w:tcPr>
            <w:tcW w:w="424"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3</w:t>
            </w:r>
          </w:p>
        </w:tc>
        <w:tc>
          <w:tcPr>
            <w:tcW w:w="315"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403"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3</w:t>
            </w:r>
          </w:p>
        </w:tc>
        <w:tc>
          <w:tcPr>
            <w:tcW w:w="426"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w:t>
            </w:r>
          </w:p>
        </w:tc>
        <w:tc>
          <w:tcPr>
            <w:tcW w:w="516"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3</w:t>
            </w:r>
          </w:p>
        </w:tc>
        <w:tc>
          <w:tcPr>
            <w:tcW w:w="515"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2</w:t>
            </w:r>
          </w:p>
        </w:tc>
        <w:tc>
          <w:tcPr>
            <w:tcW w:w="367"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424"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0"/>
                <w:szCs w:val="20"/>
                <w:lang w:eastAsia="ru-RU"/>
              </w:rPr>
            </w:pPr>
            <w:r w:rsidRPr="008D7365">
              <w:rPr>
                <w:rFonts w:ascii="Times New Roman" w:eastAsia="Times New Roman" w:hAnsi="Times New Roman" w:cs="Times New Roman"/>
                <w:b/>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283"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418"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0"/>
                <w:szCs w:val="20"/>
                <w:lang w:eastAsia="ru-RU"/>
              </w:rPr>
            </w:pPr>
          </w:p>
        </w:tc>
        <w:tc>
          <w:tcPr>
            <w:tcW w:w="654"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4"/>
                <w:szCs w:val="24"/>
                <w:lang w:eastAsia="ru-RU"/>
              </w:rPr>
            </w:pPr>
            <w:r w:rsidRPr="008D7365">
              <w:rPr>
                <w:rFonts w:ascii="Times New Roman" w:eastAsia="Times New Roman" w:hAnsi="Times New Roman" w:cs="Times New Roman"/>
                <w:b/>
                <w:sz w:val="24"/>
                <w:szCs w:val="24"/>
                <w:lang w:eastAsia="ru-RU"/>
              </w:rPr>
              <w:t>16</w:t>
            </w:r>
          </w:p>
        </w:tc>
      </w:tr>
      <w:tr w:rsidR="008D7365" w:rsidRPr="008D7365" w:rsidTr="0026103E">
        <w:trPr>
          <w:trHeight w:val="400"/>
        </w:trPr>
        <w:tc>
          <w:tcPr>
            <w:tcW w:w="1134" w:type="dxa"/>
            <w:tcBorders>
              <w:top w:val="single" w:sz="4" w:space="0" w:color="auto"/>
              <w:left w:val="single" w:sz="4" w:space="0" w:color="auto"/>
              <w:bottom w:val="single" w:sz="4" w:space="0" w:color="auto"/>
              <w:right w:val="single" w:sz="4" w:space="0" w:color="auto"/>
            </w:tcBorders>
            <w:vAlign w:val="center"/>
            <w:hideMark/>
          </w:tcPr>
          <w:p w:rsidR="008D7365" w:rsidRPr="008D7365" w:rsidRDefault="008D7365" w:rsidP="008D7365">
            <w:pPr>
              <w:jc w:val="center"/>
              <w:rPr>
                <w:rFonts w:ascii="Times New Roman" w:eastAsia="Times New Roman" w:hAnsi="Times New Roman" w:cs="Times New Roman"/>
                <w:b/>
                <w:sz w:val="24"/>
                <w:szCs w:val="24"/>
                <w:lang w:eastAsia="ru-RU"/>
              </w:rPr>
            </w:pPr>
            <w:r w:rsidRPr="008D7365">
              <w:rPr>
                <w:rFonts w:ascii="Times New Roman" w:eastAsia="Times New Roman" w:hAnsi="Times New Roman" w:cs="Times New Roman"/>
                <w:b/>
                <w:sz w:val="24"/>
                <w:szCs w:val="24"/>
                <w:lang w:eastAsia="ru-RU"/>
              </w:rPr>
              <w:t>Всего</w:t>
            </w:r>
          </w:p>
        </w:tc>
        <w:tc>
          <w:tcPr>
            <w:tcW w:w="424"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4"/>
                <w:szCs w:val="24"/>
                <w:lang w:eastAsia="ru-RU"/>
              </w:rPr>
            </w:pPr>
            <w:r w:rsidRPr="008D7365">
              <w:rPr>
                <w:rFonts w:ascii="Times New Roman" w:eastAsia="Times New Roman" w:hAnsi="Times New Roman" w:cs="Times New Roman"/>
                <w:b/>
                <w:sz w:val="24"/>
                <w:szCs w:val="24"/>
                <w:lang w:eastAsia="ru-RU"/>
              </w:rPr>
              <w:t>79</w:t>
            </w:r>
          </w:p>
        </w:tc>
        <w:tc>
          <w:tcPr>
            <w:tcW w:w="315"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4"/>
                <w:szCs w:val="24"/>
                <w:lang w:eastAsia="ru-RU"/>
              </w:rPr>
            </w:pPr>
            <w:r w:rsidRPr="008D7365">
              <w:rPr>
                <w:rFonts w:ascii="Times New Roman" w:eastAsia="Times New Roman" w:hAnsi="Times New Roman" w:cs="Times New Roman"/>
                <w:b/>
                <w:sz w:val="24"/>
                <w:szCs w:val="24"/>
                <w:lang w:eastAsia="ru-RU"/>
              </w:rPr>
              <w:t>18</w:t>
            </w:r>
          </w:p>
        </w:tc>
        <w:tc>
          <w:tcPr>
            <w:tcW w:w="426"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4"/>
                <w:szCs w:val="24"/>
                <w:lang w:eastAsia="ru-RU"/>
              </w:rPr>
            </w:pPr>
            <w:r w:rsidRPr="008D7365">
              <w:rPr>
                <w:rFonts w:ascii="Times New Roman" w:eastAsia="Times New Roman" w:hAnsi="Times New Roman" w:cs="Times New Roman"/>
                <w:b/>
                <w:sz w:val="24"/>
                <w:szCs w:val="24"/>
                <w:lang w:eastAsia="ru-RU"/>
              </w:rPr>
              <w:t>18</w:t>
            </w:r>
          </w:p>
        </w:tc>
        <w:tc>
          <w:tcPr>
            <w:tcW w:w="425"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4"/>
                <w:szCs w:val="24"/>
                <w:lang w:eastAsia="ru-RU"/>
              </w:rPr>
            </w:pPr>
            <w:r w:rsidRPr="008D7365">
              <w:rPr>
                <w:rFonts w:ascii="Times New Roman" w:eastAsia="Times New Roman" w:hAnsi="Times New Roman" w:cs="Times New Roman"/>
                <w:b/>
                <w:sz w:val="24"/>
                <w:szCs w:val="24"/>
                <w:lang w:eastAsia="ru-RU"/>
              </w:rPr>
              <w:t>137</w:t>
            </w:r>
          </w:p>
        </w:tc>
        <w:tc>
          <w:tcPr>
            <w:tcW w:w="425"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4"/>
                <w:szCs w:val="24"/>
                <w:lang w:eastAsia="ru-RU"/>
              </w:rPr>
            </w:pPr>
            <w:r w:rsidRPr="008D7365">
              <w:rPr>
                <w:rFonts w:ascii="Times New Roman" w:eastAsia="Times New Roman" w:hAnsi="Times New Roman" w:cs="Times New Roman"/>
                <w:b/>
                <w:sz w:val="24"/>
                <w:szCs w:val="24"/>
                <w:lang w:eastAsia="ru-RU"/>
              </w:rPr>
              <w:t>6</w:t>
            </w:r>
          </w:p>
        </w:tc>
        <w:tc>
          <w:tcPr>
            <w:tcW w:w="403"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4"/>
                <w:szCs w:val="24"/>
                <w:lang w:eastAsia="ru-RU"/>
              </w:rPr>
            </w:pPr>
            <w:r w:rsidRPr="008D7365">
              <w:rPr>
                <w:rFonts w:ascii="Times New Roman" w:eastAsia="Times New Roman" w:hAnsi="Times New Roman" w:cs="Times New Roman"/>
                <w:b/>
                <w:sz w:val="24"/>
                <w:szCs w:val="24"/>
                <w:lang w:eastAsia="ru-RU"/>
              </w:rPr>
              <w:t>99</w:t>
            </w:r>
          </w:p>
        </w:tc>
        <w:tc>
          <w:tcPr>
            <w:tcW w:w="426"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4"/>
                <w:szCs w:val="24"/>
                <w:lang w:eastAsia="ru-RU"/>
              </w:rPr>
            </w:pPr>
            <w:r w:rsidRPr="008D7365">
              <w:rPr>
                <w:rFonts w:ascii="Times New Roman" w:eastAsia="Times New Roman" w:hAnsi="Times New Roman" w:cs="Times New Roman"/>
                <w:b/>
                <w:sz w:val="24"/>
                <w:szCs w:val="24"/>
                <w:lang w:eastAsia="ru-RU"/>
              </w:rPr>
              <w:t>36</w:t>
            </w:r>
          </w:p>
        </w:tc>
        <w:tc>
          <w:tcPr>
            <w:tcW w:w="425"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4"/>
                <w:szCs w:val="24"/>
                <w:lang w:eastAsia="ru-RU"/>
              </w:rPr>
            </w:pPr>
            <w:r w:rsidRPr="008D7365">
              <w:rPr>
                <w:rFonts w:ascii="Times New Roman" w:eastAsia="Times New Roman" w:hAnsi="Times New Roman" w:cs="Times New Roman"/>
                <w:b/>
                <w:sz w:val="24"/>
                <w:szCs w:val="24"/>
                <w:lang w:eastAsia="ru-RU"/>
              </w:rPr>
              <w:t>13</w:t>
            </w:r>
          </w:p>
        </w:tc>
        <w:tc>
          <w:tcPr>
            <w:tcW w:w="426"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4"/>
                <w:szCs w:val="24"/>
                <w:lang w:eastAsia="ru-RU"/>
              </w:rPr>
            </w:pPr>
            <w:r w:rsidRPr="008D7365">
              <w:rPr>
                <w:rFonts w:ascii="Times New Roman" w:eastAsia="Times New Roman" w:hAnsi="Times New Roman" w:cs="Times New Roman"/>
                <w:b/>
                <w:sz w:val="24"/>
                <w:szCs w:val="24"/>
                <w:lang w:eastAsia="ru-RU"/>
              </w:rPr>
              <w:t>10</w:t>
            </w:r>
          </w:p>
        </w:tc>
        <w:tc>
          <w:tcPr>
            <w:tcW w:w="425"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4"/>
                <w:szCs w:val="24"/>
                <w:lang w:eastAsia="ru-RU"/>
              </w:rPr>
            </w:pPr>
            <w:r w:rsidRPr="008D7365">
              <w:rPr>
                <w:rFonts w:ascii="Times New Roman" w:eastAsia="Times New Roman" w:hAnsi="Times New Roman" w:cs="Times New Roman"/>
                <w:b/>
                <w:sz w:val="24"/>
                <w:szCs w:val="24"/>
                <w:lang w:eastAsia="ru-RU"/>
              </w:rPr>
              <w:t>7</w:t>
            </w:r>
          </w:p>
        </w:tc>
        <w:tc>
          <w:tcPr>
            <w:tcW w:w="425"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4"/>
                <w:szCs w:val="24"/>
                <w:lang w:eastAsia="ru-RU"/>
              </w:rPr>
            </w:pPr>
            <w:r w:rsidRPr="008D7365">
              <w:rPr>
                <w:rFonts w:ascii="Times New Roman" w:eastAsia="Times New Roman" w:hAnsi="Times New Roman" w:cs="Times New Roman"/>
                <w:b/>
                <w:sz w:val="24"/>
                <w:szCs w:val="24"/>
                <w:lang w:eastAsia="ru-RU"/>
              </w:rPr>
              <w:t>-</w:t>
            </w:r>
          </w:p>
        </w:tc>
        <w:tc>
          <w:tcPr>
            <w:tcW w:w="446"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4"/>
                <w:szCs w:val="24"/>
                <w:lang w:eastAsia="ru-RU"/>
              </w:rPr>
            </w:pPr>
            <w:r w:rsidRPr="008D7365">
              <w:rPr>
                <w:rFonts w:ascii="Times New Roman" w:eastAsia="Times New Roman" w:hAnsi="Times New Roman" w:cs="Times New Roman"/>
                <w:b/>
                <w:sz w:val="24"/>
                <w:szCs w:val="24"/>
                <w:lang w:eastAsia="ru-RU"/>
              </w:rPr>
              <w:t>33</w:t>
            </w:r>
          </w:p>
        </w:tc>
        <w:tc>
          <w:tcPr>
            <w:tcW w:w="516"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4"/>
                <w:szCs w:val="24"/>
                <w:lang w:eastAsia="ru-RU"/>
              </w:rPr>
            </w:pPr>
            <w:r w:rsidRPr="008D7365">
              <w:rPr>
                <w:rFonts w:ascii="Times New Roman" w:eastAsia="Times New Roman" w:hAnsi="Times New Roman" w:cs="Times New Roman"/>
                <w:b/>
                <w:sz w:val="24"/>
                <w:szCs w:val="24"/>
                <w:lang w:eastAsia="ru-RU"/>
              </w:rPr>
              <w:t>156</w:t>
            </w:r>
          </w:p>
        </w:tc>
        <w:tc>
          <w:tcPr>
            <w:tcW w:w="515"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4"/>
                <w:szCs w:val="24"/>
                <w:lang w:eastAsia="ru-RU"/>
              </w:rPr>
            </w:pPr>
            <w:r w:rsidRPr="008D7365">
              <w:rPr>
                <w:rFonts w:ascii="Times New Roman" w:eastAsia="Times New Roman" w:hAnsi="Times New Roman" w:cs="Times New Roman"/>
                <w:b/>
                <w:sz w:val="24"/>
                <w:szCs w:val="24"/>
                <w:lang w:eastAsia="ru-RU"/>
              </w:rPr>
              <w:t>100</w:t>
            </w:r>
          </w:p>
        </w:tc>
        <w:tc>
          <w:tcPr>
            <w:tcW w:w="367"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4"/>
                <w:szCs w:val="24"/>
                <w:lang w:eastAsia="ru-RU"/>
              </w:rPr>
            </w:pPr>
            <w:r w:rsidRPr="008D7365">
              <w:rPr>
                <w:rFonts w:ascii="Times New Roman" w:eastAsia="Times New Roman" w:hAnsi="Times New Roman" w:cs="Times New Roman"/>
                <w:b/>
                <w:sz w:val="24"/>
                <w:szCs w:val="24"/>
                <w:lang w:eastAsia="ru-RU"/>
              </w:rPr>
              <w:t>4</w:t>
            </w:r>
          </w:p>
        </w:tc>
        <w:tc>
          <w:tcPr>
            <w:tcW w:w="424"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4"/>
                <w:szCs w:val="24"/>
                <w:lang w:eastAsia="ru-RU"/>
              </w:rPr>
            </w:pPr>
            <w:r w:rsidRPr="008D7365">
              <w:rPr>
                <w:rFonts w:ascii="Times New Roman" w:eastAsia="Times New Roman" w:hAnsi="Times New Roman" w:cs="Times New Roman"/>
                <w:b/>
                <w:sz w:val="24"/>
                <w:szCs w:val="24"/>
                <w:lang w:eastAsia="ru-RU"/>
              </w:rPr>
              <w:t>74</w:t>
            </w:r>
          </w:p>
        </w:tc>
        <w:tc>
          <w:tcPr>
            <w:tcW w:w="425"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4"/>
                <w:szCs w:val="24"/>
                <w:lang w:eastAsia="ru-RU"/>
              </w:rPr>
            </w:pPr>
            <w:r w:rsidRPr="008D7365">
              <w:rPr>
                <w:rFonts w:ascii="Times New Roman" w:eastAsia="Times New Roman" w:hAnsi="Times New Roman" w:cs="Times New Roman"/>
                <w:b/>
                <w:sz w:val="24"/>
                <w:szCs w:val="24"/>
                <w:lang w:eastAsia="ru-RU"/>
              </w:rPr>
              <w:t>4</w:t>
            </w:r>
          </w:p>
        </w:tc>
        <w:tc>
          <w:tcPr>
            <w:tcW w:w="283"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4"/>
                <w:szCs w:val="24"/>
                <w:lang w:eastAsia="ru-RU"/>
              </w:rPr>
            </w:pPr>
            <w:r w:rsidRPr="008D7365">
              <w:rPr>
                <w:rFonts w:ascii="Times New Roman" w:eastAsia="Times New Roman" w:hAnsi="Times New Roman" w:cs="Times New Roman"/>
                <w:b/>
                <w:sz w:val="24"/>
                <w:szCs w:val="24"/>
                <w:lang w:eastAsia="ru-RU"/>
              </w:rPr>
              <w:t>9</w:t>
            </w:r>
          </w:p>
        </w:tc>
        <w:tc>
          <w:tcPr>
            <w:tcW w:w="418"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8D7365">
            <w:pPr>
              <w:jc w:val="center"/>
              <w:rPr>
                <w:rFonts w:ascii="Times New Roman" w:eastAsia="Times New Roman" w:hAnsi="Times New Roman" w:cs="Times New Roman"/>
                <w:b/>
                <w:sz w:val="24"/>
                <w:szCs w:val="24"/>
                <w:lang w:eastAsia="ru-RU"/>
              </w:rPr>
            </w:pPr>
            <w:r w:rsidRPr="008D7365">
              <w:rPr>
                <w:rFonts w:ascii="Times New Roman" w:eastAsia="Times New Roman" w:hAnsi="Times New Roman" w:cs="Times New Roman"/>
                <w:b/>
                <w:sz w:val="24"/>
                <w:szCs w:val="24"/>
                <w:lang w:eastAsia="ru-RU"/>
              </w:rPr>
              <w:t>60</w:t>
            </w:r>
          </w:p>
        </w:tc>
        <w:tc>
          <w:tcPr>
            <w:tcW w:w="654" w:type="dxa"/>
            <w:tcBorders>
              <w:top w:val="single" w:sz="4" w:space="0" w:color="auto"/>
              <w:left w:val="single" w:sz="4" w:space="0" w:color="auto"/>
              <w:bottom w:val="single" w:sz="4" w:space="0" w:color="auto"/>
              <w:right w:val="single" w:sz="4" w:space="0" w:color="auto"/>
            </w:tcBorders>
            <w:vAlign w:val="center"/>
          </w:tcPr>
          <w:p w:rsidR="008D7365" w:rsidRPr="008D7365" w:rsidRDefault="008D7365" w:rsidP="0026103E">
            <w:pPr>
              <w:jc w:val="center"/>
              <w:rPr>
                <w:rFonts w:ascii="Times New Roman" w:eastAsia="Times New Roman" w:hAnsi="Times New Roman" w:cs="Times New Roman"/>
                <w:b/>
                <w:sz w:val="24"/>
                <w:szCs w:val="24"/>
                <w:lang w:eastAsia="ru-RU"/>
              </w:rPr>
            </w:pPr>
            <w:r w:rsidRPr="008D7365">
              <w:rPr>
                <w:rFonts w:ascii="Times New Roman" w:eastAsia="Times New Roman" w:hAnsi="Times New Roman" w:cs="Times New Roman"/>
                <w:b/>
                <w:sz w:val="24"/>
                <w:szCs w:val="24"/>
                <w:lang w:eastAsia="ru-RU"/>
              </w:rPr>
              <w:t>863</w:t>
            </w:r>
          </w:p>
        </w:tc>
      </w:tr>
    </w:tbl>
    <w:p w:rsidR="008D7365" w:rsidRPr="008D7365" w:rsidRDefault="008D7365" w:rsidP="008D7365">
      <w:pPr>
        <w:spacing w:after="0" w:line="240" w:lineRule="auto"/>
        <w:ind w:firstLine="709"/>
        <w:jc w:val="both"/>
        <w:rPr>
          <w:rFonts w:ascii="Times New Roman" w:eastAsia="Times New Roman" w:hAnsi="Times New Roman" w:cs="Times New Roman"/>
          <w:sz w:val="24"/>
          <w:szCs w:val="24"/>
          <w:lang w:eastAsia="ru-RU"/>
        </w:rPr>
      </w:pPr>
    </w:p>
    <w:p w:rsidR="00D47255" w:rsidRDefault="008D7365" w:rsidP="00D47255">
      <w:pPr>
        <w:spacing w:after="0" w:line="240" w:lineRule="auto"/>
        <w:ind w:firstLine="709"/>
        <w:jc w:val="both"/>
        <w:rPr>
          <w:rFonts w:ascii="Times New Roman" w:eastAsia="Times New Roman" w:hAnsi="Times New Roman" w:cs="Times New Roman"/>
          <w:sz w:val="24"/>
          <w:szCs w:val="24"/>
          <w:lang w:eastAsia="ru-RU"/>
        </w:rPr>
      </w:pPr>
      <w:r w:rsidRPr="008D7365">
        <w:rPr>
          <w:rFonts w:ascii="Times New Roman" w:eastAsia="Times New Roman" w:hAnsi="Times New Roman" w:cs="Times New Roman"/>
          <w:sz w:val="24"/>
          <w:szCs w:val="24"/>
          <w:lang w:eastAsia="ru-RU"/>
        </w:rPr>
        <w:t>Министерством по социальной защите и труду ПМР и территориальными отделами Управления охраны прав семьи, опеки и попечительства, социальной помощи семьям в группе риска постоянно осуществлялся прием граждан по личным вопросам, а также рассматривались письменные обращения граждан и организаций.</w:t>
      </w:r>
    </w:p>
    <w:p w:rsidR="00D47255" w:rsidRDefault="008D7365" w:rsidP="00D47255">
      <w:pPr>
        <w:spacing w:after="0" w:line="240" w:lineRule="auto"/>
        <w:ind w:firstLine="709"/>
        <w:jc w:val="both"/>
        <w:rPr>
          <w:rFonts w:ascii="Times New Roman" w:eastAsia="Times New Roman" w:hAnsi="Times New Roman" w:cs="Times New Roman"/>
          <w:bCs/>
          <w:sz w:val="24"/>
          <w:szCs w:val="24"/>
          <w:lang w:eastAsia="ru-RU"/>
        </w:rPr>
      </w:pPr>
      <w:r w:rsidRPr="008D7365">
        <w:rPr>
          <w:rFonts w:ascii="Times New Roman" w:eastAsia="Times New Roman" w:hAnsi="Times New Roman" w:cs="Times New Roman"/>
          <w:sz w:val="24"/>
          <w:szCs w:val="24"/>
          <w:lang w:eastAsia="ru-RU"/>
        </w:rPr>
        <w:t xml:space="preserve">В соответствии с </w:t>
      </w:r>
      <w:r w:rsidRPr="008D7365">
        <w:rPr>
          <w:rFonts w:ascii="Times New Roman" w:hAnsi="Times New Roman"/>
          <w:sz w:val="24"/>
          <w:szCs w:val="24"/>
        </w:rPr>
        <w:t>Законом Приднестровской Молдавской Республики от 27 июля 2010 года № 159-З-</w:t>
      </w:r>
      <w:r w:rsidRPr="008D7365">
        <w:rPr>
          <w:rFonts w:ascii="Times New Roman" w:hAnsi="Times New Roman"/>
          <w:sz w:val="24"/>
          <w:szCs w:val="24"/>
          <w:lang w:val="en-US"/>
        </w:rPr>
        <w:t>IV</w:t>
      </w:r>
      <w:r w:rsidRPr="008D7365">
        <w:rPr>
          <w:rFonts w:ascii="Times New Roman" w:hAnsi="Times New Roman"/>
          <w:sz w:val="24"/>
          <w:szCs w:val="24"/>
        </w:rPr>
        <w:t xml:space="preserve"> «О дополнительных гарантиях по социальной защите детей-сирот и детей, оставшихся без попечения родителей» в текущей редакции,</w:t>
      </w:r>
      <w:r w:rsidRPr="008D7365">
        <w:rPr>
          <w:rFonts w:ascii="Times New Roman" w:eastAsia="Times New Roman" w:hAnsi="Times New Roman" w:cs="Times New Roman"/>
          <w:bCs/>
          <w:sz w:val="24"/>
          <w:szCs w:val="24"/>
          <w:lang w:eastAsia="ru-RU"/>
        </w:rPr>
        <w:t xml:space="preserve"> </w:t>
      </w:r>
      <w:r w:rsidRPr="008D7365">
        <w:rPr>
          <w:rFonts w:ascii="Times New Roman" w:eastAsia="Times New Roman" w:hAnsi="Times New Roman" w:cs="Times New Roman"/>
          <w:sz w:val="24"/>
          <w:szCs w:val="24"/>
          <w:lang w:eastAsia="ru-RU"/>
        </w:rPr>
        <w:t xml:space="preserve">совместным Приказом Министерства по социальной защите и труду Приднестровской Молдавской Республики и Министерства просвещения Приднестровской Молдавской Республики от 28 сентября 2015 года № 968/988 «О замене единых билетов» </w:t>
      </w:r>
      <w:r w:rsidRPr="008D7365">
        <w:rPr>
          <w:rFonts w:ascii="Times New Roman" w:eastAsia="Times New Roman" w:hAnsi="Times New Roman" w:cs="Times New Roman"/>
          <w:bCs/>
          <w:sz w:val="24"/>
          <w:szCs w:val="24"/>
          <w:lang w:eastAsia="ru-RU"/>
        </w:rPr>
        <w:t xml:space="preserve">и Приказом Министерства по социальной защите и труду Приднестровской Молдавской Республики от 13 марта 2013 года № 36 «Об утверждении Положения о едином билете» (в текущей редакции) детям-сиротам и детям, оставшимся без попечения родителей, а также лицам из их числа, обучающимся в Государственных образовательных учреждениях, подведомственных Министерству по социальной защите и труду ПМР, муниципальных организациях общего образования, профессиональных организациях образования, за 2019 год произведена выдача бланков единых билетов в количестве 359 шт. (за 2018 год выдано 294 шт.). </w:t>
      </w:r>
    </w:p>
    <w:p w:rsidR="00D47255" w:rsidRDefault="008D7365" w:rsidP="00D47255">
      <w:pPr>
        <w:spacing w:after="0" w:line="240" w:lineRule="auto"/>
        <w:ind w:firstLine="709"/>
        <w:jc w:val="both"/>
        <w:rPr>
          <w:rFonts w:ascii="Times New Roman" w:eastAsia="Times New Roman" w:hAnsi="Times New Roman" w:cs="Times New Roman"/>
          <w:bCs/>
          <w:sz w:val="24"/>
          <w:szCs w:val="24"/>
          <w:lang w:eastAsia="ru-RU"/>
        </w:rPr>
      </w:pPr>
      <w:r w:rsidRPr="008D7365">
        <w:rPr>
          <w:rFonts w:ascii="Times New Roman" w:eastAsia="Times New Roman" w:hAnsi="Times New Roman" w:cs="Times New Roman"/>
          <w:bCs/>
          <w:sz w:val="24"/>
          <w:szCs w:val="24"/>
          <w:lang w:eastAsia="ru-RU"/>
        </w:rPr>
        <w:t>Проверено личных дел граждан, имеющих детей – 170 шт. (за 2018 год – 146 шт.).</w:t>
      </w:r>
    </w:p>
    <w:p w:rsidR="00D47255" w:rsidRDefault="004D7620" w:rsidP="00D47255">
      <w:pPr>
        <w:spacing w:after="0" w:line="240" w:lineRule="auto"/>
        <w:ind w:firstLine="709"/>
        <w:jc w:val="both"/>
        <w:rPr>
          <w:rFonts w:ascii="Times New Roman" w:eastAsia="Times New Roman" w:hAnsi="Times New Roman" w:cs="Times New Roman"/>
          <w:bCs/>
          <w:sz w:val="24"/>
          <w:szCs w:val="24"/>
          <w:lang w:eastAsia="ru-RU"/>
        </w:rPr>
      </w:pPr>
      <w:r w:rsidRPr="004D7620">
        <w:rPr>
          <w:rFonts w:ascii="Times New Roman" w:eastAsia="Times New Roman" w:hAnsi="Times New Roman" w:cs="Times New Roman"/>
          <w:b/>
          <w:sz w:val="24"/>
          <w:szCs w:val="24"/>
          <w:lang w:eastAsia="ru-RU"/>
        </w:rPr>
        <w:t>В рамках выполнения мероприятий по реализации Стратегии развития ПМР на 2019-2026 годы</w:t>
      </w:r>
      <w:r>
        <w:rPr>
          <w:rFonts w:ascii="Times New Roman" w:eastAsia="Times New Roman" w:hAnsi="Times New Roman" w:cs="Times New Roman"/>
          <w:b/>
          <w:sz w:val="24"/>
          <w:szCs w:val="24"/>
          <w:lang w:eastAsia="ru-RU"/>
        </w:rPr>
        <w:t>, в части касающейся популяризации института семьи и семейных ценностей в обществе п</w:t>
      </w:r>
      <w:r w:rsidRPr="004D7620">
        <w:rPr>
          <w:rFonts w:ascii="Times New Roman" w:eastAsia="Times New Roman" w:hAnsi="Times New Roman" w:cs="Times New Roman"/>
          <w:bCs/>
          <w:sz w:val="24"/>
          <w:szCs w:val="24"/>
          <w:lang w:eastAsia="ru-RU"/>
        </w:rPr>
        <w:t>ров</w:t>
      </w:r>
      <w:r>
        <w:rPr>
          <w:rFonts w:ascii="Times New Roman" w:eastAsia="Times New Roman" w:hAnsi="Times New Roman" w:cs="Times New Roman"/>
          <w:bCs/>
          <w:sz w:val="24"/>
          <w:szCs w:val="24"/>
          <w:lang w:eastAsia="ru-RU"/>
        </w:rPr>
        <w:t>одилась</w:t>
      </w:r>
      <w:r w:rsidRPr="004D7620">
        <w:rPr>
          <w:rFonts w:ascii="Times New Roman" w:eastAsia="Times New Roman" w:hAnsi="Times New Roman" w:cs="Times New Roman"/>
          <w:bCs/>
          <w:sz w:val="24"/>
          <w:szCs w:val="24"/>
          <w:lang w:eastAsia="ru-RU"/>
        </w:rPr>
        <w:t xml:space="preserve"> работа </w:t>
      </w:r>
      <w:r>
        <w:rPr>
          <w:rFonts w:ascii="Times New Roman" w:eastAsia="Times New Roman" w:hAnsi="Times New Roman" w:cs="Times New Roman"/>
          <w:bCs/>
          <w:sz w:val="24"/>
          <w:szCs w:val="24"/>
          <w:lang w:eastAsia="ru-RU"/>
        </w:rPr>
        <w:t>по</w:t>
      </w:r>
      <w:r w:rsidRPr="004D7620">
        <w:rPr>
          <w:rFonts w:ascii="Times New Roman" w:eastAsia="Times New Roman" w:hAnsi="Times New Roman" w:cs="Times New Roman"/>
          <w:bCs/>
          <w:sz w:val="24"/>
          <w:szCs w:val="24"/>
          <w:lang w:eastAsia="ru-RU"/>
        </w:rPr>
        <w:t xml:space="preserve"> размещени</w:t>
      </w:r>
      <w:r>
        <w:rPr>
          <w:rFonts w:ascii="Times New Roman" w:eastAsia="Times New Roman" w:hAnsi="Times New Roman" w:cs="Times New Roman"/>
          <w:bCs/>
          <w:sz w:val="24"/>
          <w:szCs w:val="24"/>
          <w:lang w:eastAsia="ru-RU"/>
        </w:rPr>
        <w:t>ю</w:t>
      </w:r>
      <w:r w:rsidRPr="004D7620">
        <w:rPr>
          <w:rFonts w:ascii="Times New Roman" w:eastAsia="Times New Roman" w:hAnsi="Times New Roman" w:cs="Times New Roman"/>
          <w:bCs/>
          <w:sz w:val="24"/>
          <w:szCs w:val="24"/>
          <w:lang w:eastAsia="ru-RU"/>
        </w:rPr>
        <w:t xml:space="preserve"> на территории ПМР социальных рекламных баннеров на тематику формирования (популяризации) семейных ценностей в обществе и </w:t>
      </w:r>
      <w:r>
        <w:rPr>
          <w:rFonts w:ascii="Times New Roman" w:eastAsia="Times New Roman" w:hAnsi="Times New Roman" w:cs="Times New Roman"/>
          <w:bCs/>
          <w:sz w:val="24"/>
          <w:szCs w:val="24"/>
          <w:lang w:eastAsia="ru-RU"/>
        </w:rPr>
        <w:t xml:space="preserve">укрепление института семьи, </w:t>
      </w:r>
      <w:r w:rsidRPr="004D7620">
        <w:rPr>
          <w:rFonts w:ascii="Times New Roman" w:eastAsia="Times New Roman" w:hAnsi="Times New Roman" w:cs="Times New Roman"/>
          <w:bCs/>
          <w:sz w:val="24"/>
          <w:szCs w:val="24"/>
          <w:lang w:eastAsia="ru-RU"/>
        </w:rPr>
        <w:t>размещению материалов в печатны</w:t>
      </w:r>
      <w:r>
        <w:rPr>
          <w:rFonts w:ascii="Times New Roman" w:eastAsia="Times New Roman" w:hAnsi="Times New Roman" w:cs="Times New Roman"/>
          <w:bCs/>
          <w:sz w:val="24"/>
          <w:szCs w:val="24"/>
          <w:lang w:eastAsia="ru-RU"/>
        </w:rPr>
        <w:t>х</w:t>
      </w:r>
      <w:r w:rsidRPr="004D7620">
        <w:rPr>
          <w:rFonts w:ascii="Times New Roman" w:eastAsia="Times New Roman" w:hAnsi="Times New Roman" w:cs="Times New Roman"/>
          <w:bCs/>
          <w:sz w:val="24"/>
          <w:szCs w:val="24"/>
          <w:lang w:eastAsia="ru-RU"/>
        </w:rPr>
        <w:t xml:space="preserve"> издания</w:t>
      </w:r>
      <w:r>
        <w:rPr>
          <w:rFonts w:ascii="Times New Roman" w:eastAsia="Times New Roman" w:hAnsi="Times New Roman" w:cs="Times New Roman"/>
          <w:bCs/>
          <w:sz w:val="24"/>
          <w:szCs w:val="24"/>
          <w:lang w:eastAsia="ru-RU"/>
        </w:rPr>
        <w:t>х</w:t>
      </w:r>
      <w:r w:rsidRPr="004D7620">
        <w:rPr>
          <w:rFonts w:ascii="Times New Roman" w:eastAsia="Times New Roman" w:hAnsi="Times New Roman" w:cs="Times New Roman"/>
          <w:bCs/>
          <w:sz w:val="24"/>
          <w:szCs w:val="24"/>
          <w:lang w:eastAsia="ru-RU"/>
        </w:rPr>
        <w:t>.</w:t>
      </w:r>
    </w:p>
    <w:p w:rsidR="006A0380" w:rsidRDefault="004D7620" w:rsidP="006A0380">
      <w:pPr>
        <w:spacing w:after="0" w:line="240" w:lineRule="auto"/>
        <w:ind w:firstLine="709"/>
        <w:jc w:val="both"/>
        <w:rPr>
          <w:rFonts w:ascii="Times New Roman" w:hAnsi="Times New Roman" w:cs="Times New Roman"/>
          <w:sz w:val="24"/>
          <w:szCs w:val="24"/>
        </w:rPr>
      </w:pPr>
      <w:r w:rsidRPr="00AE3629">
        <w:rPr>
          <w:rFonts w:ascii="Times New Roman" w:hAnsi="Times New Roman" w:cs="Times New Roman"/>
          <w:b/>
          <w:sz w:val="24"/>
          <w:szCs w:val="24"/>
        </w:rPr>
        <w:t>20 августа 2019 года</w:t>
      </w:r>
      <w:r w:rsidRPr="00AE3629">
        <w:rPr>
          <w:rFonts w:ascii="Times New Roman" w:hAnsi="Times New Roman" w:cs="Times New Roman"/>
          <w:sz w:val="24"/>
          <w:szCs w:val="24"/>
        </w:rPr>
        <w:t xml:space="preserve"> проведен Круглый стол с </w:t>
      </w:r>
      <w:r>
        <w:rPr>
          <w:rFonts w:ascii="Times New Roman" w:hAnsi="Times New Roman" w:cs="Times New Roman"/>
          <w:sz w:val="24"/>
          <w:szCs w:val="24"/>
        </w:rPr>
        <w:t xml:space="preserve">участием </w:t>
      </w:r>
      <w:r w:rsidRPr="00AE3629">
        <w:rPr>
          <w:rFonts w:ascii="Times New Roman" w:hAnsi="Times New Roman" w:cs="Times New Roman"/>
          <w:sz w:val="24"/>
          <w:szCs w:val="24"/>
        </w:rPr>
        <w:t>представител</w:t>
      </w:r>
      <w:r>
        <w:rPr>
          <w:rFonts w:ascii="Times New Roman" w:hAnsi="Times New Roman" w:cs="Times New Roman"/>
          <w:sz w:val="24"/>
          <w:szCs w:val="24"/>
        </w:rPr>
        <w:t>ей</w:t>
      </w:r>
      <w:r w:rsidRPr="00AE3629">
        <w:rPr>
          <w:rFonts w:ascii="Times New Roman" w:hAnsi="Times New Roman" w:cs="Times New Roman"/>
          <w:sz w:val="24"/>
          <w:szCs w:val="24"/>
        </w:rPr>
        <w:t xml:space="preserve"> Г</w:t>
      </w:r>
      <w:r>
        <w:rPr>
          <w:rFonts w:ascii="Times New Roman" w:hAnsi="Times New Roman" w:cs="Times New Roman"/>
          <w:sz w:val="24"/>
          <w:szCs w:val="24"/>
        </w:rPr>
        <w:t xml:space="preserve">осударственных администраций городов и районов, некоммерческих организаций, </w:t>
      </w:r>
      <w:r w:rsidRPr="00AE3629">
        <w:rPr>
          <w:rFonts w:ascii="Times New Roman" w:hAnsi="Times New Roman" w:cs="Times New Roman"/>
          <w:sz w:val="24"/>
          <w:szCs w:val="24"/>
        </w:rPr>
        <w:t xml:space="preserve">средств массовой информации </w:t>
      </w:r>
      <w:r w:rsidRPr="0040663D">
        <w:rPr>
          <w:rFonts w:ascii="Times New Roman" w:hAnsi="Times New Roman" w:cs="Times New Roman"/>
          <w:sz w:val="24"/>
          <w:szCs w:val="24"/>
        </w:rPr>
        <w:t>на тему «Государственная семейная политика как основа стабильности»</w:t>
      </w:r>
      <w:r w:rsidR="006A0380">
        <w:rPr>
          <w:rFonts w:ascii="Times New Roman" w:hAnsi="Times New Roman" w:cs="Times New Roman"/>
          <w:sz w:val="24"/>
          <w:szCs w:val="24"/>
        </w:rPr>
        <w:t>.</w:t>
      </w:r>
    </w:p>
    <w:p w:rsidR="006A0380" w:rsidRDefault="006A0380" w:rsidP="006A0380">
      <w:pPr>
        <w:spacing w:after="0" w:line="240" w:lineRule="auto"/>
        <w:ind w:firstLine="709"/>
        <w:jc w:val="both"/>
        <w:rPr>
          <w:rFonts w:ascii="Times New Roman" w:hAnsi="Times New Roman" w:cs="Times New Roman"/>
          <w:sz w:val="24"/>
          <w:szCs w:val="24"/>
        </w:rPr>
      </w:pPr>
    </w:p>
    <w:p w:rsidR="00E328F1" w:rsidRDefault="006A0380" w:rsidP="006A0380">
      <w:pPr>
        <w:spacing w:after="0" w:line="240" w:lineRule="auto"/>
        <w:ind w:firstLine="709"/>
        <w:jc w:val="both"/>
        <w:rPr>
          <w:rFonts w:ascii="Times New Roman" w:hAnsi="Times New Roman" w:cs="Times New Roman"/>
          <w:b/>
          <w:sz w:val="24"/>
        </w:rPr>
      </w:pPr>
      <w:r>
        <w:rPr>
          <w:rFonts w:ascii="Times New Roman" w:hAnsi="Times New Roman" w:cs="Times New Roman"/>
          <w:b/>
          <w:sz w:val="24"/>
          <w:lang w:val="en-US"/>
        </w:rPr>
        <w:t>V</w:t>
      </w:r>
      <w:r w:rsidRPr="006A0380">
        <w:rPr>
          <w:rFonts w:ascii="Times New Roman" w:hAnsi="Times New Roman" w:cs="Times New Roman"/>
          <w:b/>
          <w:sz w:val="24"/>
        </w:rPr>
        <w:t>.</w:t>
      </w:r>
      <w:r>
        <w:rPr>
          <w:rFonts w:ascii="Times New Roman" w:hAnsi="Times New Roman" w:cs="Times New Roman"/>
          <w:b/>
          <w:sz w:val="24"/>
        </w:rPr>
        <w:t xml:space="preserve"> </w:t>
      </w:r>
      <w:r w:rsidR="00E328F1" w:rsidRPr="00E328F1">
        <w:rPr>
          <w:rFonts w:ascii="Times New Roman" w:hAnsi="Times New Roman" w:cs="Times New Roman"/>
          <w:b/>
          <w:sz w:val="24"/>
        </w:rPr>
        <w:t>Реализация мероприятий, предусмотренных Сметой расходов Фонда капитальных вложений на 2020 год</w:t>
      </w:r>
    </w:p>
    <w:p w:rsidR="00CB21A5" w:rsidRPr="00E37F01" w:rsidRDefault="00133051" w:rsidP="00E37F01">
      <w:pPr>
        <w:spacing w:after="0"/>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r w:rsidR="00E37F01" w:rsidRPr="00E37F01">
        <w:rPr>
          <w:rFonts w:ascii="Times New Roman" w:eastAsia="Calibri" w:hAnsi="Times New Roman" w:cs="Times New Roman"/>
          <w:b/>
          <w:sz w:val="24"/>
          <w:szCs w:val="24"/>
        </w:rPr>
        <w:t xml:space="preserve">. </w:t>
      </w:r>
      <w:r w:rsidR="00CB21A5" w:rsidRPr="00E37F01">
        <w:rPr>
          <w:rFonts w:ascii="Times New Roman" w:eastAsia="Calibri" w:hAnsi="Times New Roman" w:cs="Times New Roman"/>
          <w:b/>
          <w:sz w:val="24"/>
          <w:szCs w:val="24"/>
        </w:rPr>
        <w:t>По программам капитального ремонта и строительства</w:t>
      </w:r>
    </w:p>
    <w:p w:rsidR="00E328F1" w:rsidRDefault="00CB21A5" w:rsidP="00CB21A5">
      <w:pPr>
        <w:spacing w:after="0" w:line="240" w:lineRule="auto"/>
        <w:ind w:firstLine="709"/>
        <w:jc w:val="both"/>
        <w:rPr>
          <w:rFonts w:ascii="Times New Roman" w:hAnsi="Times New Roman" w:cs="Times New Roman"/>
          <w:sz w:val="24"/>
        </w:rPr>
      </w:pPr>
      <w:r>
        <w:rPr>
          <w:rFonts w:ascii="Times New Roman" w:hAnsi="Times New Roman" w:cs="Times New Roman"/>
          <w:sz w:val="24"/>
        </w:rPr>
        <w:t>П</w:t>
      </w:r>
      <w:r w:rsidR="00E328F1">
        <w:rPr>
          <w:rFonts w:ascii="Times New Roman" w:hAnsi="Times New Roman" w:cs="Times New Roman"/>
          <w:sz w:val="24"/>
        </w:rPr>
        <w:t>роводились ремонтно-строительные работы на пяти объектах, подведомственных Министерству по социальной защите и труду ПМР:</w:t>
      </w:r>
    </w:p>
    <w:p w:rsidR="00E328F1" w:rsidRDefault="00E328F1" w:rsidP="00CB21A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06AC">
        <w:rPr>
          <w:rFonts w:ascii="Times New Roman" w:eastAsia="Calibri" w:hAnsi="Times New Roman" w:cs="Times New Roman"/>
          <w:sz w:val="24"/>
          <w:szCs w:val="24"/>
        </w:rPr>
        <w:t>«Завершение строительства ГУ «Республиканский спортивно-реабилитационный восстановительный центр инвалидов» расположенный по ул. Ленина 1/3»</w:t>
      </w:r>
      <w:r>
        <w:rPr>
          <w:rFonts w:ascii="Times New Roman" w:eastAsia="Calibri" w:hAnsi="Times New Roman" w:cs="Times New Roman"/>
          <w:sz w:val="24"/>
          <w:szCs w:val="24"/>
        </w:rPr>
        <w:t xml:space="preserve"> (</w:t>
      </w:r>
      <w:r w:rsidR="000C4031">
        <w:rPr>
          <w:rFonts w:ascii="Times New Roman" w:eastAsia="Calibri" w:hAnsi="Times New Roman" w:cs="Times New Roman"/>
          <w:sz w:val="24"/>
          <w:szCs w:val="24"/>
        </w:rPr>
        <w:t>проведены работы по обустройству и подведению коммуникаций административного корпуса). В</w:t>
      </w:r>
      <w:r w:rsidRPr="008306AC">
        <w:rPr>
          <w:rFonts w:ascii="Times New Roman" w:eastAsia="Calibri" w:hAnsi="Times New Roman" w:cs="Times New Roman"/>
          <w:sz w:val="24"/>
          <w:szCs w:val="24"/>
        </w:rPr>
        <w:t xml:space="preserve">ыделено финансирование </w:t>
      </w:r>
      <w:r>
        <w:rPr>
          <w:rFonts w:ascii="Times New Roman" w:eastAsia="Calibri" w:hAnsi="Times New Roman" w:cs="Times New Roman"/>
          <w:sz w:val="24"/>
          <w:szCs w:val="24"/>
        </w:rPr>
        <w:t xml:space="preserve">на сумму </w:t>
      </w:r>
      <w:r w:rsidRPr="008306AC">
        <w:rPr>
          <w:rFonts w:ascii="Times New Roman" w:eastAsia="Calibri" w:hAnsi="Times New Roman" w:cs="Times New Roman"/>
          <w:sz w:val="24"/>
          <w:szCs w:val="24"/>
        </w:rPr>
        <w:t>4 988 817,</w:t>
      </w:r>
      <w:r>
        <w:rPr>
          <w:rFonts w:ascii="Times New Roman" w:eastAsia="Calibri" w:hAnsi="Times New Roman" w:cs="Times New Roman"/>
          <w:sz w:val="24"/>
          <w:szCs w:val="24"/>
        </w:rPr>
        <w:t xml:space="preserve"> </w:t>
      </w:r>
      <w:r w:rsidRPr="008306AC">
        <w:rPr>
          <w:rFonts w:ascii="Times New Roman" w:eastAsia="Calibri" w:hAnsi="Times New Roman" w:cs="Times New Roman"/>
          <w:sz w:val="24"/>
          <w:szCs w:val="24"/>
        </w:rPr>
        <w:t>00 рублей ПМР</w:t>
      </w:r>
      <w:r>
        <w:rPr>
          <w:rFonts w:ascii="Times New Roman" w:eastAsia="Calibri" w:hAnsi="Times New Roman" w:cs="Times New Roman"/>
          <w:sz w:val="24"/>
          <w:szCs w:val="24"/>
        </w:rPr>
        <w:t>;</w:t>
      </w:r>
    </w:p>
    <w:p w:rsidR="00E328F1" w:rsidRDefault="00E328F1" w:rsidP="00CB21A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8306AC">
        <w:rPr>
          <w:rFonts w:ascii="Times New Roman" w:eastAsia="Calibri" w:hAnsi="Times New Roman" w:cs="Times New Roman"/>
          <w:sz w:val="24"/>
          <w:szCs w:val="24"/>
        </w:rPr>
        <w:t xml:space="preserve"> «Капитальный ремонт ГУ </w:t>
      </w:r>
      <w:r w:rsidR="000C4031">
        <w:rPr>
          <w:rFonts w:ascii="Times New Roman" w:eastAsia="Calibri" w:hAnsi="Times New Roman" w:cs="Times New Roman"/>
          <w:sz w:val="24"/>
          <w:szCs w:val="24"/>
        </w:rPr>
        <w:t>«</w:t>
      </w:r>
      <w:r w:rsidRPr="008306AC">
        <w:rPr>
          <w:rFonts w:ascii="Times New Roman" w:eastAsia="Calibri" w:hAnsi="Times New Roman" w:cs="Times New Roman"/>
          <w:sz w:val="24"/>
          <w:szCs w:val="24"/>
        </w:rPr>
        <w:t>Республиканский специализированный дом ребёнка</w:t>
      </w:r>
      <w:r w:rsidR="000C4031">
        <w:rPr>
          <w:rFonts w:ascii="Times New Roman" w:eastAsia="Calibri" w:hAnsi="Times New Roman" w:cs="Times New Roman"/>
          <w:sz w:val="24"/>
          <w:szCs w:val="24"/>
        </w:rPr>
        <w:t>»</w:t>
      </w:r>
      <w:r w:rsidRPr="008306AC">
        <w:rPr>
          <w:rFonts w:ascii="Times New Roman" w:eastAsia="Calibri" w:hAnsi="Times New Roman" w:cs="Times New Roman"/>
          <w:sz w:val="24"/>
          <w:szCs w:val="24"/>
        </w:rPr>
        <w:t>, расположенный по адресу г. Тирасполь, 1 Мая, 26»</w:t>
      </w:r>
      <w:r>
        <w:rPr>
          <w:rFonts w:ascii="Times New Roman" w:eastAsia="Calibri" w:hAnsi="Times New Roman" w:cs="Times New Roman"/>
          <w:sz w:val="24"/>
          <w:szCs w:val="24"/>
        </w:rPr>
        <w:t xml:space="preserve"> (</w:t>
      </w:r>
      <w:r w:rsidR="000C4031" w:rsidRPr="000C4031">
        <w:rPr>
          <w:rFonts w:ascii="Times New Roman" w:eastAsia="Calibri" w:hAnsi="Times New Roman" w:cs="Times New Roman"/>
          <w:sz w:val="24"/>
          <w:szCs w:val="24"/>
        </w:rPr>
        <w:t>проведен ремонт игровой группы).</w:t>
      </w:r>
      <w:r w:rsidR="000C4031">
        <w:rPr>
          <w:rFonts w:ascii="Times New Roman" w:eastAsia="Calibri" w:hAnsi="Times New Roman" w:cs="Times New Roman"/>
          <w:sz w:val="24"/>
          <w:szCs w:val="24"/>
        </w:rPr>
        <w:t xml:space="preserve"> В</w:t>
      </w:r>
      <w:r>
        <w:rPr>
          <w:rFonts w:ascii="Times New Roman" w:eastAsia="Calibri" w:hAnsi="Times New Roman" w:cs="Times New Roman"/>
          <w:sz w:val="24"/>
          <w:szCs w:val="24"/>
        </w:rPr>
        <w:t>ы</w:t>
      </w:r>
      <w:r w:rsidRPr="008306AC">
        <w:rPr>
          <w:rFonts w:ascii="Times New Roman" w:eastAsia="Calibri" w:hAnsi="Times New Roman" w:cs="Times New Roman"/>
          <w:sz w:val="24"/>
          <w:szCs w:val="24"/>
        </w:rPr>
        <w:t xml:space="preserve">делено финансирование </w:t>
      </w:r>
      <w:r>
        <w:rPr>
          <w:rFonts w:ascii="Times New Roman" w:eastAsia="Calibri" w:hAnsi="Times New Roman" w:cs="Times New Roman"/>
          <w:sz w:val="24"/>
          <w:szCs w:val="24"/>
        </w:rPr>
        <w:t>на</w:t>
      </w:r>
      <w:r w:rsidRPr="008306AC">
        <w:rPr>
          <w:rFonts w:ascii="Times New Roman" w:eastAsia="Calibri" w:hAnsi="Times New Roman" w:cs="Times New Roman"/>
          <w:sz w:val="24"/>
          <w:szCs w:val="24"/>
        </w:rPr>
        <w:t xml:space="preserve"> </w:t>
      </w:r>
      <w:r w:rsidR="000C4031" w:rsidRPr="008306AC">
        <w:rPr>
          <w:rFonts w:ascii="Times New Roman" w:eastAsia="Calibri" w:hAnsi="Times New Roman" w:cs="Times New Roman"/>
          <w:sz w:val="24"/>
          <w:szCs w:val="24"/>
        </w:rPr>
        <w:t>сумм</w:t>
      </w:r>
      <w:r w:rsidR="000C4031">
        <w:rPr>
          <w:rFonts w:ascii="Times New Roman" w:eastAsia="Calibri" w:hAnsi="Times New Roman" w:cs="Times New Roman"/>
          <w:sz w:val="24"/>
          <w:szCs w:val="24"/>
        </w:rPr>
        <w:t>у</w:t>
      </w:r>
      <w:r w:rsidR="000C4031" w:rsidRPr="008306AC">
        <w:rPr>
          <w:rFonts w:ascii="Times New Roman" w:eastAsia="Calibri" w:hAnsi="Times New Roman" w:cs="Times New Roman"/>
          <w:sz w:val="24"/>
          <w:szCs w:val="24"/>
        </w:rPr>
        <w:t xml:space="preserve"> 105</w:t>
      </w:r>
      <w:r w:rsidRPr="008306AC">
        <w:rPr>
          <w:rFonts w:ascii="Times New Roman" w:eastAsia="Calibri" w:hAnsi="Times New Roman" w:cs="Times New Roman"/>
          <w:sz w:val="24"/>
          <w:szCs w:val="24"/>
        </w:rPr>
        <w:t xml:space="preserve"> 267,</w:t>
      </w:r>
      <w:r>
        <w:rPr>
          <w:rFonts w:ascii="Times New Roman" w:eastAsia="Calibri" w:hAnsi="Times New Roman" w:cs="Times New Roman"/>
          <w:sz w:val="24"/>
          <w:szCs w:val="24"/>
        </w:rPr>
        <w:t xml:space="preserve"> </w:t>
      </w:r>
      <w:r w:rsidRPr="008306AC">
        <w:rPr>
          <w:rFonts w:ascii="Times New Roman" w:eastAsia="Calibri" w:hAnsi="Times New Roman" w:cs="Times New Roman"/>
          <w:sz w:val="24"/>
          <w:szCs w:val="24"/>
        </w:rPr>
        <w:t>00 рублей ПМР</w:t>
      </w:r>
      <w:r>
        <w:rPr>
          <w:rFonts w:ascii="Times New Roman" w:eastAsia="Calibri" w:hAnsi="Times New Roman" w:cs="Times New Roman"/>
          <w:sz w:val="24"/>
          <w:szCs w:val="24"/>
        </w:rPr>
        <w:t>;</w:t>
      </w:r>
      <w:r w:rsidR="000C4031" w:rsidRPr="000C4031">
        <w:rPr>
          <w:rFonts w:ascii="Times New Roman" w:eastAsia="Calibri" w:hAnsi="Times New Roman" w:cs="Times New Roman"/>
          <w:sz w:val="24"/>
          <w:szCs w:val="24"/>
          <w:highlight w:val="yellow"/>
        </w:rPr>
        <w:t xml:space="preserve"> </w:t>
      </w:r>
    </w:p>
    <w:p w:rsidR="00E328F1" w:rsidRDefault="00E328F1" w:rsidP="00E328F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06AC">
        <w:rPr>
          <w:rFonts w:ascii="Times New Roman" w:eastAsia="Calibri" w:hAnsi="Times New Roman" w:cs="Times New Roman"/>
          <w:sz w:val="24"/>
          <w:szCs w:val="24"/>
        </w:rPr>
        <w:t xml:space="preserve">«Капитальный ремонт ГОУ </w:t>
      </w:r>
      <w:r>
        <w:rPr>
          <w:rFonts w:ascii="Times New Roman" w:eastAsia="Calibri" w:hAnsi="Times New Roman" w:cs="Times New Roman"/>
          <w:sz w:val="24"/>
          <w:szCs w:val="24"/>
        </w:rPr>
        <w:t>«</w:t>
      </w:r>
      <w:r w:rsidRPr="008306AC">
        <w:rPr>
          <w:rFonts w:ascii="Times New Roman" w:eastAsia="Calibri" w:hAnsi="Times New Roman" w:cs="Times New Roman"/>
          <w:sz w:val="24"/>
          <w:szCs w:val="24"/>
        </w:rPr>
        <w:t>Попенкская школа-интернат для детей сирот и детей, оставшихся без попечения родителей</w:t>
      </w:r>
      <w:r>
        <w:rPr>
          <w:rFonts w:ascii="Times New Roman" w:eastAsia="Calibri" w:hAnsi="Times New Roman" w:cs="Times New Roman"/>
          <w:sz w:val="24"/>
          <w:szCs w:val="24"/>
        </w:rPr>
        <w:t>»</w:t>
      </w:r>
      <w:r w:rsidRPr="008306AC">
        <w:rPr>
          <w:rFonts w:ascii="Times New Roman" w:eastAsia="Calibri" w:hAnsi="Times New Roman" w:cs="Times New Roman"/>
          <w:sz w:val="24"/>
          <w:szCs w:val="24"/>
        </w:rPr>
        <w:t>, Рыбницкий район, с. Попенки»</w:t>
      </w:r>
      <w:r>
        <w:rPr>
          <w:rFonts w:ascii="Times New Roman" w:eastAsia="Calibri" w:hAnsi="Times New Roman" w:cs="Times New Roman"/>
          <w:sz w:val="24"/>
          <w:szCs w:val="24"/>
        </w:rPr>
        <w:t xml:space="preserve"> (</w:t>
      </w:r>
      <w:r w:rsidR="000C4031" w:rsidRPr="000C4031">
        <w:rPr>
          <w:rFonts w:ascii="Times New Roman" w:eastAsia="Calibri" w:hAnsi="Times New Roman" w:cs="Times New Roman"/>
          <w:sz w:val="24"/>
          <w:szCs w:val="24"/>
        </w:rPr>
        <w:t>проведена частичная замена оконных блоков в учебном корпусе</w:t>
      </w:r>
      <w:r w:rsidR="000C4031">
        <w:rPr>
          <w:rFonts w:ascii="Times New Roman" w:eastAsia="Calibri" w:hAnsi="Times New Roman" w:cs="Times New Roman"/>
          <w:sz w:val="24"/>
          <w:szCs w:val="24"/>
        </w:rPr>
        <w:t>). В</w:t>
      </w:r>
      <w:r w:rsidRPr="008306AC">
        <w:rPr>
          <w:rFonts w:ascii="Times New Roman" w:eastAsia="Calibri" w:hAnsi="Times New Roman" w:cs="Times New Roman"/>
          <w:sz w:val="24"/>
          <w:szCs w:val="24"/>
        </w:rPr>
        <w:t xml:space="preserve">ыделено финансирование </w:t>
      </w:r>
      <w:r>
        <w:rPr>
          <w:rFonts w:ascii="Times New Roman" w:eastAsia="Calibri" w:hAnsi="Times New Roman" w:cs="Times New Roman"/>
          <w:sz w:val="24"/>
          <w:szCs w:val="24"/>
        </w:rPr>
        <w:t>на сумму</w:t>
      </w:r>
      <w:r w:rsidRPr="008306AC">
        <w:rPr>
          <w:rFonts w:ascii="Times New Roman" w:eastAsia="Calibri" w:hAnsi="Times New Roman" w:cs="Times New Roman"/>
          <w:sz w:val="24"/>
          <w:szCs w:val="24"/>
        </w:rPr>
        <w:t xml:space="preserve"> 276 633,</w:t>
      </w:r>
      <w:r>
        <w:rPr>
          <w:rFonts w:ascii="Times New Roman" w:eastAsia="Calibri" w:hAnsi="Times New Roman" w:cs="Times New Roman"/>
          <w:sz w:val="24"/>
          <w:szCs w:val="24"/>
        </w:rPr>
        <w:t xml:space="preserve"> </w:t>
      </w:r>
      <w:r w:rsidRPr="008306AC">
        <w:rPr>
          <w:rFonts w:ascii="Times New Roman" w:eastAsia="Calibri" w:hAnsi="Times New Roman" w:cs="Times New Roman"/>
          <w:sz w:val="24"/>
          <w:szCs w:val="24"/>
        </w:rPr>
        <w:t>00 рублей ПМР;</w:t>
      </w:r>
    </w:p>
    <w:p w:rsidR="00E328F1" w:rsidRDefault="00E328F1" w:rsidP="00E328F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306AC">
        <w:rPr>
          <w:rFonts w:ascii="Times New Roman" w:eastAsia="Calibri" w:hAnsi="Times New Roman" w:cs="Times New Roman"/>
          <w:sz w:val="24"/>
          <w:szCs w:val="24"/>
        </w:rPr>
        <w:t xml:space="preserve">«Капитальный ремонт ГОУ «Бендерская специальная (коррекционная) школа-интернат </w:t>
      </w:r>
      <w:r w:rsidRPr="008306AC">
        <w:rPr>
          <w:rFonts w:ascii="Times New Roman" w:eastAsia="Calibri" w:hAnsi="Times New Roman" w:cs="Times New Roman"/>
          <w:sz w:val="24"/>
          <w:szCs w:val="24"/>
          <w:lang w:val="en-US"/>
        </w:rPr>
        <w:t>III</w:t>
      </w:r>
      <w:r w:rsidRPr="008306AC">
        <w:rPr>
          <w:rFonts w:ascii="Times New Roman" w:eastAsia="Calibri" w:hAnsi="Times New Roman" w:cs="Times New Roman"/>
          <w:sz w:val="24"/>
          <w:szCs w:val="24"/>
        </w:rPr>
        <w:t>, IV VII видов»</w:t>
      </w:r>
      <w:r>
        <w:rPr>
          <w:rFonts w:ascii="Times New Roman" w:eastAsia="Calibri" w:hAnsi="Times New Roman" w:cs="Times New Roman"/>
          <w:sz w:val="24"/>
          <w:szCs w:val="24"/>
        </w:rPr>
        <w:t xml:space="preserve"> (</w:t>
      </w:r>
      <w:r w:rsidR="000C4031" w:rsidRPr="000C4031">
        <w:rPr>
          <w:rFonts w:ascii="Times New Roman" w:eastAsia="Calibri" w:hAnsi="Times New Roman" w:cs="Times New Roman"/>
          <w:sz w:val="24"/>
          <w:szCs w:val="24"/>
        </w:rPr>
        <w:t>проведены ремонтно-строительные работы в пяти спальных комнатах, двух холлах и сантехнические работы в трех помещениях</w:t>
      </w:r>
      <w:r w:rsidR="000C4031">
        <w:rPr>
          <w:rFonts w:ascii="Times New Roman" w:eastAsia="Calibri" w:hAnsi="Times New Roman" w:cs="Times New Roman"/>
          <w:sz w:val="24"/>
          <w:szCs w:val="24"/>
        </w:rPr>
        <w:t>). В</w:t>
      </w:r>
      <w:r w:rsidRPr="008306AC">
        <w:rPr>
          <w:rFonts w:ascii="Times New Roman" w:eastAsia="Calibri" w:hAnsi="Times New Roman" w:cs="Times New Roman"/>
          <w:sz w:val="24"/>
          <w:szCs w:val="24"/>
        </w:rPr>
        <w:t>ыделено финансирование в сумме – 461 172,</w:t>
      </w:r>
      <w:r w:rsidR="000C4031">
        <w:rPr>
          <w:rFonts w:ascii="Times New Roman" w:eastAsia="Calibri" w:hAnsi="Times New Roman" w:cs="Times New Roman"/>
          <w:sz w:val="24"/>
          <w:szCs w:val="24"/>
        </w:rPr>
        <w:t xml:space="preserve"> </w:t>
      </w:r>
      <w:r w:rsidRPr="008306AC">
        <w:rPr>
          <w:rFonts w:ascii="Times New Roman" w:eastAsia="Calibri" w:hAnsi="Times New Roman" w:cs="Times New Roman"/>
          <w:sz w:val="24"/>
          <w:szCs w:val="24"/>
        </w:rPr>
        <w:t>00 рублей ПМР</w:t>
      </w:r>
      <w:r>
        <w:rPr>
          <w:rFonts w:ascii="Times New Roman" w:eastAsia="Calibri" w:hAnsi="Times New Roman" w:cs="Times New Roman"/>
          <w:sz w:val="24"/>
          <w:szCs w:val="24"/>
        </w:rPr>
        <w:t>);</w:t>
      </w:r>
    </w:p>
    <w:p w:rsidR="00E328F1" w:rsidRDefault="00E328F1" w:rsidP="00E328F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8306AC">
        <w:rPr>
          <w:rFonts w:ascii="Times New Roman" w:eastAsia="Calibri" w:hAnsi="Times New Roman" w:cs="Times New Roman"/>
          <w:sz w:val="24"/>
          <w:szCs w:val="24"/>
        </w:rPr>
        <w:t>«Капитальный ремонт производственной мастерской по изготовлению протезно-ортопедических изделий ГУ «Республиканский центр по протезированию и ортопедии</w:t>
      </w:r>
      <w:r w:rsidR="000C4031">
        <w:rPr>
          <w:rFonts w:ascii="Times New Roman" w:eastAsia="Calibri" w:hAnsi="Times New Roman" w:cs="Times New Roman"/>
          <w:sz w:val="24"/>
          <w:szCs w:val="24"/>
        </w:rPr>
        <w:t>»</w:t>
      </w:r>
      <w:r w:rsidRPr="008306AC">
        <w:rPr>
          <w:rFonts w:ascii="Times New Roman" w:eastAsia="Calibri" w:hAnsi="Times New Roman" w:cs="Times New Roman"/>
          <w:sz w:val="24"/>
          <w:szCs w:val="24"/>
        </w:rPr>
        <w:t>, г. Тирасполь, ул. Ленина, 22»</w:t>
      </w:r>
      <w:r>
        <w:rPr>
          <w:rFonts w:ascii="Times New Roman" w:eastAsia="Calibri" w:hAnsi="Times New Roman" w:cs="Times New Roman"/>
          <w:sz w:val="24"/>
          <w:szCs w:val="24"/>
        </w:rPr>
        <w:t xml:space="preserve"> </w:t>
      </w:r>
      <w:r w:rsidR="000C4031">
        <w:rPr>
          <w:rFonts w:ascii="Times New Roman" w:eastAsia="Calibri" w:hAnsi="Times New Roman" w:cs="Times New Roman"/>
          <w:sz w:val="24"/>
          <w:szCs w:val="24"/>
        </w:rPr>
        <w:t xml:space="preserve">(проведены </w:t>
      </w:r>
      <w:r w:rsidR="000C4031" w:rsidRPr="000C4031">
        <w:rPr>
          <w:rFonts w:ascii="Times New Roman" w:eastAsia="Calibri" w:hAnsi="Times New Roman" w:cs="Times New Roman"/>
          <w:sz w:val="24"/>
          <w:szCs w:val="24"/>
        </w:rPr>
        <w:t>ремонтно-строительные, сантехнические работы и реконструкция сетей внутреннего электроснабжения здания</w:t>
      </w:r>
      <w:r w:rsidR="000C4031">
        <w:rPr>
          <w:rFonts w:ascii="Times New Roman" w:eastAsia="Calibri" w:hAnsi="Times New Roman" w:cs="Times New Roman"/>
          <w:sz w:val="24"/>
          <w:szCs w:val="24"/>
        </w:rPr>
        <w:t>) В</w:t>
      </w:r>
      <w:r w:rsidRPr="008306AC">
        <w:rPr>
          <w:rFonts w:ascii="Times New Roman" w:eastAsia="Calibri" w:hAnsi="Times New Roman" w:cs="Times New Roman"/>
          <w:sz w:val="24"/>
          <w:szCs w:val="24"/>
        </w:rPr>
        <w:t>ыделено финансирование в сумме – 277 929,</w:t>
      </w:r>
      <w:r w:rsidR="000C4031">
        <w:rPr>
          <w:rFonts w:ascii="Times New Roman" w:eastAsia="Calibri" w:hAnsi="Times New Roman" w:cs="Times New Roman"/>
          <w:sz w:val="24"/>
          <w:szCs w:val="24"/>
        </w:rPr>
        <w:t xml:space="preserve"> </w:t>
      </w:r>
      <w:r w:rsidRPr="008306AC">
        <w:rPr>
          <w:rFonts w:ascii="Times New Roman" w:eastAsia="Calibri" w:hAnsi="Times New Roman" w:cs="Times New Roman"/>
          <w:sz w:val="24"/>
          <w:szCs w:val="24"/>
        </w:rPr>
        <w:t>00 рублей ПМР</w:t>
      </w:r>
      <w:r>
        <w:rPr>
          <w:rFonts w:ascii="Times New Roman" w:eastAsia="Calibri" w:hAnsi="Times New Roman" w:cs="Times New Roman"/>
          <w:sz w:val="24"/>
          <w:szCs w:val="24"/>
        </w:rPr>
        <w:t>).</w:t>
      </w:r>
    </w:p>
    <w:p w:rsidR="00E37F01" w:rsidRDefault="00CB21A5" w:rsidP="00E37F01">
      <w:pPr>
        <w:spacing w:after="160" w:line="256" w:lineRule="auto"/>
        <w:ind w:firstLine="708"/>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Общая сумма ф</w:t>
      </w:r>
      <w:r w:rsidRPr="00CB21A5">
        <w:rPr>
          <w:rFonts w:ascii="Times New Roman" w:eastAsia="Calibri" w:hAnsi="Times New Roman" w:cs="Times New Roman"/>
          <w:b/>
          <w:sz w:val="24"/>
          <w:szCs w:val="24"/>
        </w:rPr>
        <w:t>инансировани</w:t>
      </w:r>
      <w:r>
        <w:rPr>
          <w:rFonts w:ascii="Times New Roman" w:eastAsia="Calibri" w:hAnsi="Times New Roman" w:cs="Times New Roman"/>
          <w:b/>
          <w:sz w:val="24"/>
          <w:szCs w:val="24"/>
        </w:rPr>
        <w:t xml:space="preserve">я по всем объектам составила </w:t>
      </w:r>
      <w:r w:rsidRPr="00CB21A5">
        <w:rPr>
          <w:rFonts w:ascii="Times New Roman" w:eastAsia="Calibri" w:hAnsi="Times New Roman" w:cs="Times New Roman"/>
          <w:b/>
          <w:sz w:val="24"/>
          <w:szCs w:val="24"/>
        </w:rPr>
        <w:t>6 109 818,</w:t>
      </w:r>
      <w:r>
        <w:rPr>
          <w:rFonts w:ascii="Times New Roman" w:eastAsia="Calibri" w:hAnsi="Times New Roman" w:cs="Times New Roman"/>
          <w:b/>
          <w:sz w:val="24"/>
          <w:szCs w:val="24"/>
        </w:rPr>
        <w:t xml:space="preserve"> </w:t>
      </w:r>
      <w:r w:rsidRPr="00CB21A5">
        <w:rPr>
          <w:rFonts w:ascii="Times New Roman" w:eastAsia="Calibri" w:hAnsi="Times New Roman" w:cs="Times New Roman"/>
          <w:b/>
          <w:sz w:val="24"/>
          <w:szCs w:val="24"/>
        </w:rPr>
        <w:t>00 рублей ПМР, процент исполнения программы 100</w:t>
      </w:r>
      <w:r>
        <w:rPr>
          <w:rFonts w:ascii="Times New Roman" w:eastAsia="Calibri" w:hAnsi="Times New Roman" w:cs="Times New Roman"/>
          <w:b/>
          <w:sz w:val="24"/>
          <w:szCs w:val="24"/>
        </w:rPr>
        <w:t xml:space="preserve"> </w:t>
      </w:r>
      <w:r w:rsidRPr="00CB21A5">
        <w:rPr>
          <w:rFonts w:ascii="Times New Roman" w:eastAsia="Calibri" w:hAnsi="Times New Roman" w:cs="Times New Roman"/>
          <w:b/>
          <w:sz w:val="24"/>
          <w:szCs w:val="24"/>
        </w:rPr>
        <w:t>%.</w:t>
      </w:r>
    </w:p>
    <w:p w:rsidR="00E37F01" w:rsidRDefault="00133051" w:rsidP="00E37F01">
      <w:pPr>
        <w:spacing w:after="160" w:line="256" w:lineRule="auto"/>
        <w:ind w:firstLine="708"/>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r w:rsidR="00CB21A5" w:rsidRPr="00CB21A5">
        <w:rPr>
          <w:rFonts w:ascii="Times New Roman" w:eastAsia="Calibri" w:hAnsi="Times New Roman" w:cs="Times New Roman"/>
          <w:b/>
          <w:sz w:val="24"/>
          <w:szCs w:val="24"/>
        </w:rPr>
        <w:t xml:space="preserve">. </w:t>
      </w:r>
      <w:r w:rsidR="004739D8" w:rsidRPr="004739D8">
        <w:rPr>
          <w:rFonts w:ascii="Times New Roman" w:eastAsia="Calibri" w:hAnsi="Times New Roman" w:cs="Times New Roman"/>
          <w:b/>
          <w:sz w:val="24"/>
          <w:szCs w:val="24"/>
        </w:rPr>
        <w:t>По программе капитальные вложения в жилищное строительство</w:t>
      </w:r>
    </w:p>
    <w:p w:rsidR="00E37F01" w:rsidRDefault="004739D8" w:rsidP="00E37F01">
      <w:pPr>
        <w:spacing w:after="160" w:line="256" w:lineRule="auto"/>
        <w:ind w:firstLine="708"/>
        <w:contextualSpacing/>
        <w:jc w:val="both"/>
        <w:rPr>
          <w:rFonts w:ascii="Times New Roman" w:hAnsi="Times New Roman" w:cs="Times New Roman"/>
          <w:sz w:val="24"/>
        </w:rPr>
      </w:pPr>
      <w:r w:rsidRPr="004739D8">
        <w:rPr>
          <w:rFonts w:ascii="Times New Roman" w:hAnsi="Times New Roman" w:cs="Times New Roman"/>
          <w:sz w:val="24"/>
        </w:rPr>
        <w:t xml:space="preserve">В 2019 году в рамках исполнения мероприятий, включенных в смету расходов Фонда капитальных вложений на 2019 год было приобретено 8 жилых помещений для инвалидов войны – защитников Приднестровья, проживающих на территориях городов и районов ПМР: </w:t>
      </w:r>
    </w:p>
    <w:p w:rsidR="00E37F01" w:rsidRDefault="004739D8" w:rsidP="00E37F01">
      <w:pPr>
        <w:spacing w:after="160" w:line="256" w:lineRule="auto"/>
        <w:ind w:firstLine="708"/>
        <w:contextualSpacing/>
        <w:jc w:val="both"/>
        <w:rPr>
          <w:rFonts w:ascii="Times New Roman" w:hAnsi="Times New Roman" w:cs="Times New Roman"/>
          <w:sz w:val="24"/>
        </w:rPr>
      </w:pPr>
      <w:r w:rsidRPr="004739D8">
        <w:rPr>
          <w:rFonts w:ascii="Times New Roman" w:hAnsi="Times New Roman" w:cs="Times New Roman"/>
          <w:sz w:val="24"/>
        </w:rPr>
        <w:t>1 квартира – на территории г. Тирасполь</w:t>
      </w:r>
      <w:r>
        <w:rPr>
          <w:rFonts w:ascii="Times New Roman" w:hAnsi="Times New Roman" w:cs="Times New Roman"/>
          <w:sz w:val="24"/>
        </w:rPr>
        <w:t xml:space="preserve"> на сумму </w:t>
      </w:r>
      <w:r w:rsidRPr="004739D8">
        <w:rPr>
          <w:rFonts w:ascii="Times New Roman" w:eastAsia="Calibri" w:hAnsi="Times New Roman" w:cs="Times New Roman"/>
          <w:sz w:val="24"/>
          <w:szCs w:val="24"/>
        </w:rPr>
        <w:t>450 000,00 рублей ПМР;</w:t>
      </w:r>
      <w:r w:rsidRPr="004739D8">
        <w:rPr>
          <w:rFonts w:ascii="Times New Roman" w:hAnsi="Times New Roman" w:cs="Times New Roman"/>
          <w:sz w:val="24"/>
        </w:rPr>
        <w:t xml:space="preserve"> </w:t>
      </w:r>
    </w:p>
    <w:p w:rsidR="00E37F01" w:rsidRDefault="004739D8" w:rsidP="00E37F01">
      <w:pPr>
        <w:spacing w:after="160" w:line="256" w:lineRule="auto"/>
        <w:ind w:firstLine="708"/>
        <w:contextualSpacing/>
        <w:jc w:val="both"/>
        <w:rPr>
          <w:rFonts w:ascii="Times New Roman" w:eastAsia="Calibri" w:hAnsi="Times New Roman" w:cs="Times New Roman"/>
          <w:sz w:val="24"/>
          <w:szCs w:val="24"/>
        </w:rPr>
      </w:pPr>
      <w:r w:rsidRPr="004739D8">
        <w:rPr>
          <w:rFonts w:ascii="Times New Roman" w:hAnsi="Times New Roman" w:cs="Times New Roman"/>
          <w:sz w:val="24"/>
        </w:rPr>
        <w:t xml:space="preserve">2 квартиры – на территории г. Бендеры </w:t>
      </w:r>
      <w:r>
        <w:rPr>
          <w:rFonts w:ascii="Times New Roman" w:hAnsi="Times New Roman" w:cs="Times New Roman"/>
          <w:sz w:val="24"/>
        </w:rPr>
        <w:t xml:space="preserve">на общую сумму </w:t>
      </w:r>
      <w:r w:rsidR="00CB21A5">
        <w:rPr>
          <w:rFonts w:ascii="Times New Roman" w:hAnsi="Times New Roman" w:cs="Times New Roman"/>
          <w:sz w:val="24"/>
        </w:rPr>
        <w:t xml:space="preserve">391 700 </w:t>
      </w:r>
      <w:r w:rsidR="00CB21A5" w:rsidRPr="004739D8">
        <w:rPr>
          <w:rFonts w:ascii="Times New Roman" w:hAnsi="Times New Roman" w:cs="Times New Roman"/>
          <w:sz w:val="24"/>
        </w:rPr>
        <w:t>рублей</w:t>
      </w:r>
      <w:r w:rsidR="00CB21A5" w:rsidRPr="004739D8">
        <w:rPr>
          <w:rFonts w:ascii="Times New Roman" w:eastAsia="Calibri" w:hAnsi="Times New Roman" w:cs="Times New Roman"/>
          <w:sz w:val="24"/>
          <w:szCs w:val="24"/>
        </w:rPr>
        <w:t xml:space="preserve"> ПМР;</w:t>
      </w:r>
    </w:p>
    <w:p w:rsidR="00E37F01" w:rsidRDefault="004739D8" w:rsidP="00E37F01">
      <w:pPr>
        <w:spacing w:after="160" w:line="256" w:lineRule="auto"/>
        <w:ind w:firstLine="708"/>
        <w:contextualSpacing/>
        <w:jc w:val="both"/>
        <w:rPr>
          <w:rFonts w:ascii="Times New Roman" w:eastAsia="Calibri" w:hAnsi="Times New Roman" w:cs="Times New Roman"/>
          <w:sz w:val="24"/>
          <w:szCs w:val="24"/>
        </w:rPr>
      </w:pPr>
      <w:r w:rsidRPr="004739D8">
        <w:rPr>
          <w:rFonts w:ascii="Times New Roman" w:hAnsi="Times New Roman" w:cs="Times New Roman"/>
          <w:sz w:val="24"/>
        </w:rPr>
        <w:t xml:space="preserve">1 квартира – на территории г. Слободзея </w:t>
      </w:r>
      <w:r>
        <w:rPr>
          <w:rFonts w:ascii="Times New Roman" w:hAnsi="Times New Roman" w:cs="Times New Roman"/>
          <w:sz w:val="24"/>
        </w:rPr>
        <w:t>на сумму</w:t>
      </w:r>
      <w:r w:rsidRPr="004739D8">
        <w:rPr>
          <w:rFonts w:ascii="Times New Roman" w:hAnsi="Times New Roman" w:cs="Times New Roman"/>
          <w:sz w:val="24"/>
        </w:rPr>
        <w:t xml:space="preserve"> </w:t>
      </w:r>
      <w:r w:rsidRPr="004739D8">
        <w:rPr>
          <w:rFonts w:ascii="Times New Roman" w:eastAsia="Calibri" w:hAnsi="Times New Roman" w:cs="Times New Roman"/>
          <w:sz w:val="24"/>
          <w:szCs w:val="24"/>
        </w:rPr>
        <w:t>156 000,00 рублей ПМР;</w:t>
      </w:r>
    </w:p>
    <w:p w:rsidR="00E37F01" w:rsidRDefault="004739D8" w:rsidP="00E37F01">
      <w:pPr>
        <w:spacing w:after="160" w:line="256" w:lineRule="auto"/>
        <w:ind w:firstLine="708"/>
        <w:contextualSpacing/>
        <w:jc w:val="both"/>
        <w:rPr>
          <w:rFonts w:ascii="Times New Roman" w:hAnsi="Times New Roman" w:cs="Times New Roman"/>
          <w:sz w:val="24"/>
        </w:rPr>
      </w:pPr>
      <w:r w:rsidRPr="004739D8">
        <w:rPr>
          <w:rFonts w:ascii="Times New Roman" w:hAnsi="Times New Roman" w:cs="Times New Roman"/>
          <w:sz w:val="24"/>
        </w:rPr>
        <w:t>4 квартиры – на территории г. Дубоссары</w:t>
      </w:r>
      <w:r>
        <w:rPr>
          <w:rFonts w:ascii="Times New Roman" w:hAnsi="Times New Roman" w:cs="Times New Roman"/>
          <w:sz w:val="24"/>
        </w:rPr>
        <w:t xml:space="preserve"> на общую сумму </w:t>
      </w:r>
      <w:r w:rsidRPr="004739D8">
        <w:rPr>
          <w:rFonts w:ascii="Times New Roman" w:eastAsia="Calibri" w:hAnsi="Times New Roman" w:cs="Times New Roman"/>
          <w:sz w:val="24"/>
          <w:szCs w:val="24"/>
        </w:rPr>
        <w:t xml:space="preserve">1 135 000,00 рублей </w:t>
      </w:r>
      <w:r w:rsidR="00CB21A5" w:rsidRPr="004739D8">
        <w:rPr>
          <w:rFonts w:ascii="Times New Roman" w:eastAsia="Calibri" w:hAnsi="Times New Roman" w:cs="Times New Roman"/>
          <w:sz w:val="24"/>
          <w:szCs w:val="24"/>
        </w:rPr>
        <w:t>ПМР</w:t>
      </w:r>
      <w:r w:rsidR="00CB21A5">
        <w:rPr>
          <w:rFonts w:ascii="Times New Roman" w:eastAsia="Calibri" w:hAnsi="Times New Roman" w:cs="Times New Roman"/>
          <w:sz w:val="24"/>
          <w:szCs w:val="24"/>
        </w:rPr>
        <w:t>.</w:t>
      </w:r>
      <w:r w:rsidRPr="004739D8">
        <w:rPr>
          <w:rFonts w:ascii="Times New Roman" w:hAnsi="Times New Roman" w:cs="Times New Roman"/>
          <w:sz w:val="24"/>
        </w:rPr>
        <w:t xml:space="preserve"> </w:t>
      </w:r>
    </w:p>
    <w:p w:rsidR="00E37F01" w:rsidRDefault="004739D8" w:rsidP="00E37F01">
      <w:pPr>
        <w:spacing w:after="160" w:line="256" w:lineRule="auto"/>
        <w:ind w:firstLine="708"/>
        <w:contextualSpacing/>
        <w:jc w:val="both"/>
        <w:rPr>
          <w:rFonts w:ascii="Times New Roman" w:eastAsia="Calibri" w:hAnsi="Times New Roman" w:cs="Times New Roman"/>
          <w:b/>
          <w:sz w:val="24"/>
          <w:szCs w:val="24"/>
        </w:rPr>
      </w:pPr>
      <w:r w:rsidRPr="004739D8">
        <w:rPr>
          <w:rFonts w:ascii="Times New Roman" w:hAnsi="Times New Roman" w:cs="Times New Roman"/>
          <w:sz w:val="24"/>
        </w:rPr>
        <w:t xml:space="preserve">Общая сумма средств, </w:t>
      </w:r>
      <w:r w:rsidR="00CB21A5">
        <w:rPr>
          <w:rFonts w:ascii="Times New Roman" w:hAnsi="Times New Roman" w:cs="Times New Roman"/>
          <w:sz w:val="24"/>
        </w:rPr>
        <w:t>освоенных средств</w:t>
      </w:r>
      <w:r w:rsidRPr="004739D8">
        <w:rPr>
          <w:rFonts w:ascii="Times New Roman" w:hAnsi="Times New Roman" w:cs="Times New Roman"/>
          <w:sz w:val="24"/>
        </w:rPr>
        <w:t xml:space="preserve"> на приобретение квар</w:t>
      </w:r>
      <w:r w:rsidR="00CB21A5">
        <w:rPr>
          <w:rFonts w:ascii="Times New Roman" w:hAnsi="Times New Roman" w:cs="Times New Roman"/>
          <w:sz w:val="24"/>
        </w:rPr>
        <w:t>тир составляет 2 132 700 рублей,</w:t>
      </w:r>
      <w:r w:rsidRPr="004739D8">
        <w:rPr>
          <w:rFonts w:ascii="Times New Roman" w:hAnsi="Times New Roman" w:cs="Times New Roman"/>
          <w:sz w:val="24"/>
        </w:rPr>
        <w:t xml:space="preserve"> </w:t>
      </w:r>
      <w:r w:rsidR="00CB21A5" w:rsidRPr="004739D8">
        <w:rPr>
          <w:rFonts w:ascii="Times New Roman" w:eastAsia="Calibri" w:hAnsi="Times New Roman" w:cs="Times New Roman"/>
          <w:b/>
          <w:sz w:val="24"/>
          <w:szCs w:val="24"/>
        </w:rPr>
        <w:t>процент исполнения программы 100%.</w:t>
      </w:r>
    </w:p>
    <w:p w:rsidR="004739D8" w:rsidRDefault="004739D8" w:rsidP="00E37F01">
      <w:pPr>
        <w:spacing w:after="160" w:line="256" w:lineRule="auto"/>
        <w:ind w:firstLine="708"/>
        <w:contextualSpacing/>
        <w:jc w:val="both"/>
        <w:rPr>
          <w:rFonts w:ascii="Times New Roman" w:hAnsi="Times New Roman" w:cs="Times New Roman"/>
          <w:sz w:val="24"/>
        </w:rPr>
      </w:pPr>
      <w:r w:rsidRPr="004739D8">
        <w:rPr>
          <w:rFonts w:ascii="Times New Roman" w:hAnsi="Times New Roman" w:cs="Times New Roman"/>
          <w:sz w:val="24"/>
        </w:rPr>
        <w:t>Приобретенные жилые помещения приняты на баланс местных органов государственной власти и переданы по договорам социального найма инвалидам войны – защитникам Приднестровья.</w:t>
      </w:r>
    </w:p>
    <w:p w:rsidR="00E328F1" w:rsidRDefault="00133051" w:rsidP="004739D8">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3</w:t>
      </w:r>
      <w:r w:rsidR="00CB21A5" w:rsidRPr="00CB21A5">
        <w:rPr>
          <w:rFonts w:ascii="Times New Roman" w:eastAsia="Calibri" w:hAnsi="Times New Roman" w:cs="Times New Roman"/>
          <w:b/>
          <w:sz w:val="24"/>
          <w:szCs w:val="24"/>
        </w:rPr>
        <w:t xml:space="preserve">. </w:t>
      </w:r>
      <w:r w:rsidR="00E328F1" w:rsidRPr="00E328F1">
        <w:rPr>
          <w:rFonts w:ascii="Times New Roman" w:eastAsia="Calibri" w:hAnsi="Times New Roman" w:cs="Times New Roman"/>
          <w:b/>
          <w:sz w:val="24"/>
          <w:szCs w:val="24"/>
        </w:rPr>
        <w:t>По программе развития материально-технической базы (направление протезирование)</w:t>
      </w:r>
      <w:r w:rsidR="00E328F1">
        <w:rPr>
          <w:rFonts w:ascii="Times New Roman" w:eastAsia="Calibri" w:hAnsi="Times New Roman" w:cs="Times New Roman"/>
          <w:b/>
          <w:sz w:val="24"/>
          <w:szCs w:val="24"/>
        </w:rPr>
        <w:t xml:space="preserve">. </w:t>
      </w:r>
    </w:p>
    <w:p w:rsidR="00E328F1" w:rsidRDefault="00E328F1" w:rsidP="004739D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На основании договора, заключенного между Государственным учреждением «Центр по протезированию и ортопедии» и</w:t>
      </w:r>
      <w:r w:rsidRPr="00E328F1">
        <w:rPr>
          <w:rFonts w:ascii="Times New Roman" w:eastAsia="Calibri" w:hAnsi="Times New Roman" w:cs="Times New Roman"/>
          <w:sz w:val="24"/>
          <w:szCs w:val="24"/>
        </w:rPr>
        <w:t xml:space="preserve"> ЧФ «Теллус» (г.Одесса)/«Volvakov Orthopädie GbR OT&amp;OST»</w:t>
      </w:r>
      <w:r>
        <w:rPr>
          <w:rFonts w:ascii="Times New Roman" w:eastAsia="Calibri" w:hAnsi="Times New Roman" w:cs="Times New Roman"/>
          <w:sz w:val="24"/>
          <w:szCs w:val="24"/>
        </w:rPr>
        <w:t>, проводилось</w:t>
      </w:r>
      <w:r w:rsidRPr="00E328F1">
        <w:rPr>
          <w:rFonts w:ascii="Times New Roman" w:eastAsia="Calibri" w:hAnsi="Times New Roman" w:cs="Times New Roman"/>
          <w:sz w:val="24"/>
          <w:szCs w:val="24"/>
        </w:rPr>
        <w:t xml:space="preserve"> протезирование отдельных категорий граждан за рубежом.</w:t>
      </w:r>
      <w:r>
        <w:rPr>
          <w:rFonts w:ascii="Times New Roman" w:eastAsia="Calibri" w:hAnsi="Times New Roman" w:cs="Times New Roman"/>
          <w:sz w:val="24"/>
          <w:szCs w:val="24"/>
        </w:rPr>
        <w:t xml:space="preserve"> </w:t>
      </w:r>
      <w:r w:rsidRPr="00E328F1">
        <w:rPr>
          <w:rFonts w:ascii="Times New Roman" w:eastAsia="Calibri" w:hAnsi="Times New Roman" w:cs="Times New Roman"/>
          <w:sz w:val="24"/>
          <w:szCs w:val="24"/>
        </w:rPr>
        <w:t xml:space="preserve">Выделено финансирование </w:t>
      </w:r>
      <w:r>
        <w:rPr>
          <w:rFonts w:ascii="Times New Roman" w:eastAsia="Calibri" w:hAnsi="Times New Roman" w:cs="Times New Roman"/>
          <w:sz w:val="24"/>
          <w:szCs w:val="24"/>
        </w:rPr>
        <w:t>на сумму</w:t>
      </w:r>
      <w:r w:rsidRPr="00E328F1">
        <w:rPr>
          <w:rFonts w:ascii="Times New Roman" w:eastAsia="Calibri" w:hAnsi="Times New Roman" w:cs="Times New Roman"/>
          <w:sz w:val="24"/>
          <w:szCs w:val="24"/>
        </w:rPr>
        <w:t xml:space="preserve"> 7 607 111,</w:t>
      </w:r>
      <w:r>
        <w:rPr>
          <w:rFonts w:ascii="Times New Roman" w:eastAsia="Calibri" w:hAnsi="Times New Roman" w:cs="Times New Roman"/>
          <w:sz w:val="24"/>
          <w:szCs w:val="24"/>
        </w:rPr>
        <w:t xml:space="preserve"> </w:t>
      </w:r>
      <w:r w:rsidRPr="00E328F1">
        <w:rPr>
          <w:rFonts w:ascii="Times New Roman" w:eastAsia="Calibri" w:hAnsi="Times New Roman" w:cs="Times New Roman"/>
          <w:sz w:val="24"/>
          <w:szCs w:val="24"/>
        </w:rPr>
        <w:t>00 рублей ПМР</w:t>
      </w:r>
      <w:r>
        <w:rPr>
          <w:rFonts w:ascii="Times New Roman" w:eastAsia="Calibri" w:hAnsi="Times New Roman" w:cs="Times New Roman"/>
          <w:sz w:val="24"/>
          <w:szCs w:val="24"/>
        </w:rPr>
        <w:t>.</w:t>
      </w:r>
    </w:p>
    <w:p w:rsidR="00E328F1" w:rsidRDefault="00E328F1" w:rsidP="00E328F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На основании договора, заключенного между Государственным учреждением «Центр по протезированию и ортопедии» и </w:t>
      </w:r>
      <w:r w:rsidRPr="00E328F1">
        <w:rPr>
          <w:rFonts w:ascii="Times New Roman" w:eastAsia="Calibri" w:hAnsi="Times New Roman" w:cs="Times New Roman"/>
          <w:sz w:val="24"/>
          <w:szCs w:val="24"/>
        </w:rPr>
        <w:t>ЗАО «Тигина»</w:t>
      </w:r>
      <w:r>
        <w:rPr>
          <w:rFonts w:ascii="Times New Roman" w:eastAsia="Calibri" w:hAnsi="Times New Roman" w:cs="Times New Roman"/>
          <w:sz w:val="24"/>
          <w:szCs w:val="24"/>
        </w:rPr>
        <w:t>,</w:t>
      </w:r>
      <w:r w:rsidRPr="00E328F1">
        <w:rPr>
          <w:rFonts w:ascii="Times New Roman" w:eastAsia="Calibri" w:hAnsi="Times New Roman" w:cs="Times New Roman"/>
          <w:sz w:val="24"/>
          <w:szCs w:val="24"/>
        </w:rPr>
        <w:t xml:space="preserve"> приобрет</w:t>
      </w:r>
      <w:r>
        <w:rPr>
          <w:rFonts w:ascii="Times New Roman" w:eastAsia="Calibri" w:hAnsi="Times New Roman" w:cs="Times New Roman"/>
          <w:sz w:val="24"/>
          <w:szCs w:val="24"/>
        </w:rPr>
        <w:t>алась специальная</w:t>
      </w:r>
      <w:r w:rsidRPr="00E328F1">
        <w:rPr>
          <w:rFonts w:ascii="Times New Roman" w:eastAsia="Calibri" w:hAnsi="Times New Roman" w:cs="Times New Roman"/>
          <w:sz w:val="24"/>
          <w:szCs w:val="24"/>
        </w:rPr>
        <w:t xml:space="preserve"> кожан</w:t>
      </w:r>
      <w:r>
        <w:rPr>
          <w:rFonts w:ascii="Times New Roman" w:eastAsia="Calibri" w:hAnsi="Times New Roman" w:cs="Times New Roman"/>
          <w:sz w:val="24"/>
          <w:szCs w:val="24"/>
        </w:rPr>
        <w:t>ая</w:t>
      </w:r>
      <w:r w:rsidRPr="00E328F1">
        <w:rPr>
          <w:rFonts w:ascii="Times New Roman" w:eastAsia="Calibri" w:hAnsi="Times New Roman" w:cs="Times New Roman"/>
          <w:sz w:val="24"/>
          <w:szCs w:val="24"/>
        </w:rPr>
        <w:t xml:space="preserve"> обув</w:t>
      </w:r>
      <w:r>
        <w:rPr>
          <w:rFonts w:ascii="Times New Roman" w:eastAsia="Calibri" w:hAnsi="Times New Roman" w:cs="Times New Roman"/>
          <w:sz w:val="24"/>
          <w:szCs w:val="24"/>
        </w:rPr>
        <w:t>ь. В</w:t>
      </w:r>
      <w:r w:rsidRPr="00E328F1">
        <w:rPr>
          <w:rFonts w:ascii="Times New Roman" w:eastAsia="Calibri" w:hAnsi="Times New Roman" w:cs="Times New Roman"/>
          <w:sz w:val="24"/>
          <w:szCs w:val="24"/>
        </w:rPr>
        <w:t xml:space="preserve">ыделено финансирование </w:t>
      </w:r>
      <w:r>
        <w:rPr>
          <w:rFonts w:ascii="Times New Roman" w:eastAsia="Calibri" w:hAnsi="Times New Roman" w:cs="Times New Roman"/>
          <w:sz w:val="24"/>
          <w:szCs w:val="24"/>
        </w:rPr>
        <w:t>на сумму</w:t>
      </w:r>
      <w:r w:rsidRPr="00E328F1">
        <w:rPr>
          <w:rFonts w:ascii="Times New Roman" w:eastAsia="Calibri" w:hAnsi="Times New Roman" w:cs="Times New Roman"/>
          <w:sz w:val="24"/>
          <w:szCs w:val="24"/>
        </w:rPr>
        <w:t xml:space="preserve"> 44 406,</w:t>
      </w:r>
      <w:r>
        <w:rPr>
          <w:rFonts w:ascii="Times New Roman" w:eastAsia="Calibri" w:hAnsi="Times New Roman" w:cs="Times New Roman"/>
          <w:sz w:val="24"/>
          <w:szCs w:val="24"/>
        </w:rPr>
        <w:t xml:space="preserve"> </w:t>
      </w:r>
      <w:r w:rsidRPr="00E328F1">
        <w:rPr>
          <w:rFonts w:ascii="Times New Roman" w:eastAsia="Calibri" w:hAnsi="Times New Roman" w:cs="Times New Roman"/>
          <w:sz w:val="24"/>
          <w:szCs w:val="24"/>
        </w:rPr>
        <w:t>00 рублей;</w:t>
      </w:r>
    </w:p>
    <w:p w:rsidR="00E328F1" w:rsidRDefault="004739D8" w:rsidP="00E328F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На основании договора, заключенного между Государственным учреждением «Центр по протезированию и ортопедии» и</w:t>
      </w:r>
      <w:r w:rsidRPr="00E328F1">
        <w:rPr>
          <w:rFonts w:ascii="Times New Roman" w:eastAsia="Calibri" w:hAnsi="Times New Roman" w:cs="Times New Roman"/>
          <w:sz w:val="24"/>
          <w:szCs w:val="24"/>
        </w:rPr>
        <w:t xml:space="preserve"> </w:t>
      </w:r>
      <w:r w:rsidR="00E328F1" w:rsidRPr="00E328F1">
        <w:rPr>
          <w:rFonts w:ascii="Times New Roman" w:eastAsia="Calibri" w:hAnsi="Times New Roman" w:cs="Times New Roman"/>
          <w:sz w:val="24"/>
          <w:szCs w:val="24"/>
        </w:rPr>
        <w:t>ООО «Провизор</w:t>
      </w:r>
      <w:r w:rsidR="00E328F1">
        <w:rPr>
          <w:rFonts w:ascii="Times New Roman" w:eastAsia="Calibri" w:hAnsi="Times New Roman" w:cs="Times New Roman"/>
          <w:sz w:val="24"/>
          <w:szCs w:val="24"/>
        </w:rPr>
        <w:t>.</w:t>
      </w:r>
      <w:r w:rsidR="00E328F1" w:rsidRPr="00E328F1">
        <w:rPr>
          <w:rFonts w:ascii="Times New Roman" w:eastAsia="Calibri" w:hAnsi="Times New Roman" w:cs="Times New Roman"/>
          <w:sz w:val="24"/>
          <w:szCs w:val="24"/>
        </w:rPr>
        <w:t>ком»</w:t>
      </w:r>
      <w:r>
        <w:rPr>
          <w:rFonts w:ascii="Times New Roman" w:eastAsia="Calibri" w:hAnsi="Times New Roman" w:cs="Times New Roman"/>
          <w:sz w:val="24"/>
          <w:szCs w:val="24"/>
        </w:rPr>
        <w:t xml:space="preserve">, осуществлялась </w:t>
      </w:r>
      <w:r w:rsidR="00E328F1" w:rsidRPr="00E328F1">
        <w:rPr>
          <w:rFonts w:ascii="Times New Roman" w:eastAsia="Calibri" w:hAnsi="Times New Roman" w:cs="Times New Roman"/>
          <w:sz w:val="24"/>
          <w:szCs w:val="24"/>
        </w:rPr>
        <w:t>поставк</w:t>
      </w:r>
      <w:r>
        <w:rPr>
          <w:rFonts w:ascii="Times New Roman" w:eastAsia="Calibri" w:hAnsi="Times New Roman" w:cs="Times New Roman"/>
          <w:sz w:val="24"/>
          <w:szCs w:val="24"/>
        </w:rPr>
        <w:t>а</w:t>
      </w:r>
      <w:r w:rsidR="00E328F1" w:rsidRPr="00E328F1">
        <w:rPr>
          <w:rFonts w:ascii="Times New Roman" w:eastAsia="Calibri" w:hAnsi="Times New Roman" w:cs="Times New Roman"/>
          <w:sz w:val="24"/>
          <w:szCs w:val="24"/>
        </w:rPr>
        <w:t xml:space="preserve"> протезно-ортопедических изделий</w:t>
      </w:r>
      <w:r>
        <w:rPr>
          <w:rFonts w:ascii="Times New Roman" w:eastAsia="Calibri" w:hAnsi="Times New Roman" w:cs="Times New Roman"/>
          <w:sz w:val="24"/>
          <w:szCs w:val="24"/>
        </w:rPr>
        <w:t>. В</w:t>
      </w:r>
      <w:r w:rsidR="00E328F1" w:rsidRPr="00E328F1">
        <w:rPr>
          <w:rFonts w:ascii="Times New Roman" w:eastAsia="Calibri" w:hAnsi="Times New Roman" w:cs="Times New Roman"/>
          <w:sz w:val="24"/>
          <w:szCs w:val="24"/>
        </w:rPr>
        <w:t xml:space="preserve">ыделено финансирование </w:t>
      </w:r>
      <w:r>
        <w:rPr>
          <w:rFonts w:ascii="Times New Roman" w:eastAsia="Calibri" w:hAnsi="Times New Roman" w:cs="Times New Roman"/>
          <w:sz w:val="24"/>
          <w:szCs w:val="24"/>
        </w:rPr>
        <w:t xml:space="preserve">на </w:t>
      </w:r>
      <w:r w:rsidR="00E328F1" w:rsidRPr="00E328F1">
        <w:rPr>
          <w:rFonts w:ascii="Times New Roman" w:eastAsia="Calibri" w:hAnsi="Times New Roman" w:cs="Times New Roman"/>
          <w:sz w:val="24"/>
          <w:szCs w:val="24"/>
        </w:rPr>
        <w:t>сумм</w:t>
      </w:r>
      <w:r>
        <w:rPr>
          <w:rFonts w:ascii="Times New Roman" w:eastAsia="Calibri" w:hAnsi="Times New Roman" w:cs="Times New Roman"/>
          <w:sz w:val="24"/>
          <w:szCs w:val="24"/>
        </w:rPr>
        <w:t>у</w:t>
      </w:r>
      <w:r w:rsidR="00E328F1" w:rsidRPr="00E328F1">
        <w:rPr>
          <w:rFonts w:ascii="Times New Roman" w:eastAsia="Calibri" w:hAnsi="Times New Roman" w:cs="Times New Roman"/>
          <w:sz w:val="24"/>
          <w:szCs w:val="24"/>
        </w:rPr>
        <w:t xml:space="preserve"> 60 600,</w:t>
      </w:r>
      <w:r>
        <w:rPr>
          <w:rFonts w:ascii="Times New Roman" w:eastAsia="Calibri" w:hAnsi="Times New Roman" w:cs="Times New Roman"/>
          <w:sz w:val="24"/>
          <w:szCs w:val="24"/>
        </w:rPr>
        <w:t xml:space="preserve"> 00 рублей.</w:t>
      </w:r>
    </w:p>
    <w:p w:rsidR="00E328F1" w:rsidRDefault="004739D8" w:rsidP="00E328F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На основании договора, заключенного между Государственным учреждением «Центр по протезированию и ортопедии» и</w:t>
      </w:r>
      <w:r w:rsidRPr="00E328F1">
        <w:rPr>
          <w:rFonts w:ascii="Times New Roman" w:eastAsia="Calibri" w:hAnsi="Times New Roman" w:cs="Times New Roman"/>
          <w:sz w:val="24"/>
          <w:szCs w:val="24"/>
        </w:rPr>
        <w:t xml:space="preserve"> </w:t>
      </w:r>
      <w:r w:rsidR="00E328F1" w:rsidRPr="00E328F1">
        <w:rPr>
          <w:rFonts w:ascii="Times New Roman" w:eastAsia="Calibri" w:hAnsi="Times New Roman" w:cs="Times New Roman"/>
          <w:sz w:val="24"/>
          <w:szCs w:val="24"/>
        </w:rPr>
        <w:t>ООО «Авто-Рэд»</w:t>
      </w:r>
      <w:r>
        <w:rPr>
          <w:rFonts w:ascii="Times New Roman" w:eastAsia="Calibri" w:hAnsi="Times New Roman" w:cs="Times New Roman"/>
          <w:sz w:val="24"/>
          <w:szCs w:val="24"/>
        </w:rPr>
        <w:t>,</w:t>
      </w:r>
      <w:r w:rsidR="00E328F1" w:rsidRPr="00E328F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осуществлялась </w:t>
      </w:r>
      <w:r w:rsidRPr="00E328F1">
        <w:rPr>
          <w:rFonts w:ascii="Times New Roman" w:eastAsia="Calibri" w:hAnsi="Times New Roman" w:cs="Times New Roman"/>
          <w:sz w:val="24"/>
          <w:szCs w:val="24"/>
        </w:rPr>
        <w:t>поставк</w:t>
      </w:r>
      <w:r>
        <w:rPr>
          <w:rFonts w:ascii="Times New Roman" w:eastAsia="Calibri" w:hAnsi="Times New Roman" w:cs="Times New Roman"/>
          <w:sz w:val="24"/>
          <w:szCs w:val="24"/>
        </w:rPr>
        <w:t>а</w:t>
      </w:r>
      <w:r w:rsidRPr="00E328F1">
        <w:rPr>
          <w:rFonts w:ascii="Times New Roman" w:eastAsia="Calibri" w:hAnsi="Times New Roman" w:cs="Times New Roman"/>
          <w:sz w:val="24"/>
          <w:szCs w:val="24"/>
        </w:rPr>
        <w:t xml:space="preserve"> </w:t>
      </w:r>
      <w:r>
        <w:rPr>
          <w:rFonts w:ascii="Times New Roman" w:eastAsia="Calibri" w:hAnsi="Times New Roman" w:cs="Times New Roman"/>
          <w:sz w:val="24"/>
          <w:szCs w:val="24"/>
        </w:rPr>
        <w:t>и</w:t>
      </w:r>
      <w:r w:rsidR="00E328F1" w:rsidRPr="00E328F1">
        <w:rPr>
          <w:rFonts w:ascii="Times New Roman" w:eastAsia="Calibri" w:hAnsi="Times New Roman" w:cs="Times New Roman"/>
          <w:sz w:val="24"/>
          <w:szCs w:val="24"/>
        </w:rPr>
        <w:t>нвалидны</w:t>
      </w:r>
      <w:r>
        <w:rPr>
          <w:rFonts w:ascii="Times New Roman" w:eastAsia="Calibri" w:hAnsi="Times New Roman" w:cs="Times New Roman"/>
          <w:sz w:val="24"/>
          <w:szCs w:val="24"/>
        </w:rPr>
        <w:t>х кресел-колясок</w:t>
      </w:r>
      <w:r w:rsidR="00E328F1" w:rsidRPr="00E328F1">
        <w:rPr>
          <w:rFonts w:ascii="Times New Roman" w:eastAsia="Calibri" w:hAnsi="Times New Roman" w:cs="Times New Roman"/>
          <w:sz w:val="24"/>
          <w:szCs w:val="24"/>
        </w:rPr>
        <w:t>.</w:t>
      </w:r>
      <w:r w:rsidR="00E328F1">
        <w:rPr>
          <w:rFonts w:ascii="Times New Roman" w:eastAsia="Calibri" w:hAnsi="Times New Roman" w:cs="Times New Roman"/>
          <w:sz w:val="24"/>
          <w:szCs w:val="24"/>
        </w:rPr>
        <w:t xml:space="preserve"> </w:t>
      </w:r>
      <w:r w:rsidR="00E328F1" w:rsidRPr="00E328F1">
        <w:rPr>
          <w:rFonts w:ascii="Times New Roman" w:eastAsia="Calibri" w:hAnsi="Times New Roman" w:cs="Times New Roman"/>
          <w:sz w:val="24"/>
          <w:szCs w:val="24"/>
        </w:rPr>
        <w:t>Выделено финансирование в сумме 1 309 470,</w:t>
      </w:r>
      <w:r>
        <w:rPr>
          <w:rFonts w:ascii="Times New Roman" w:eastAsia="Calibri" w:hAnsi="Times New Roman" w:cs="Times New Roman"/>
          <w:sz w:val="24"/>
          <w:szCs w:val="24"/>
        </w:rPr>
        <w:t xml:space="preserve"> </w:t>
      </w:r>
      <w:r w:rsidR="00E328F1" w:rsidRPr="00E328F1">
        <w:rPr>
          <w:rFonts w:ascii="Times New Roman" w:eastAsia="Calibri" w:hAnsi="Times New Roman" w:cs="Times New Roman"/>
          <w:sz w:val="24"/>
          <w:szCs w:val="24"/>
        </w:rPr>
        <w:t>00 рублей ПМР;</w:t>
      </w:r>
    </w:p>
    <w:p w:rsidR="00E328F1" w:rsidRDefault="004739D8" w:rsidP="00E328F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 На основании договора, заключенного между Государственным учреждением «Центр по протезированию и ортопедии» и</w:t>
      </w:r>
      <w:r w:rsidRPr="00E328F1">
        <w:rPr>
          <w:rFonts w:ascii="Times New Roman" w:eastAsia="Calibri" w:hAnsi="Times New Roman" w:cs="Times New Roman"/>
          <w:sz w:val="24"/>
          <w:szCs w:val="24"/>
        </w:rPr>
        <w:t xml:space="preserve"> ООО «Ортопдичесмкий научно-производственный реабилитационный центр «Ортес»</w:t>
      </w:r>
      <w:r>
        <w:rPr>
          <w:rFonts w:ascii="Times New Roman" w:eastAsia="Calibri" w:hAnsi="Times New Roman" w:cs="Times New Roman"/>
          <w:sz w:val="24"/>
          <w:szCs w:val="24"/>
        </w:rPr>
        <w:t xml:space="preserve">, осуществлялась </w:t>
      </w:r>
      <w:r w:rsidRPr="00E328F1">
        <w:rPr>
          <w:rFonts w:ascii="Times New Roman" w:eastAsia="Calibri" w:hAnsi="Times New Roman" w:cs="Times New Roman"/>
          <w:sz w:val="24"/>
          <w:szCs w:val="24"/>
        </w:rPr>
        <w:t>поставк</w:t>
      </w:r>
      <w:r>
        <w:rPr>
          <w:rFonts w:ascii="Times New Roman" w:eastAsia="Calibri" w:hAnsi="Times New Roman" w:cs="Times New Roman"/>
          <w:sz w:val="24"/>
          <w:szCs w:val="24"/>
        </w:rPr>
        <w:t>а</w:t>
      </w:r>
      <w:r w:rsidRPr="00E328F1">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протезно-ортопедических изделий (</w:t>
      </w:r>
      <w:r w:rsidR="00E328F1" w:rsidRPr="00E328F1">
        <w:rPr>
          <w:rFonts w:ascii="Times New Roman" w:eastAsia="Calibri" w:hAnsi="Times New Roman" w:cs="Times New Roman"/>
          <w:sz w:val="24"/>
          <w:szCs w:val="24"/>
        </w:rPr>
        <w:t>протезы молочной железы</w:t>
      </w:r>
      <w:r>
        <w:rPr>
          <w:rFonts w:ascii="Times New Roman" w:eastAsia="Calibri" w:hAnsi="Times New Roman" w:cs="Times New Roman"/>
          <w:sz w:val="24"/>
          <w:szCs w:val="24"/>
        </w:rPr>
        <w:t>)</w:t>
      </w:r>
      <w:r w:rsidR="00E328F1" w:rsidRPr="00E328F1">
        <w:rPr>
          <w:rFonts w:ascii="Times New Roman" w:eastAsia="Calibri" w:hAnsi="Times New Roman" w:cs="Times New Roman"/>
          <w:sz w:val="24"/>
          <w:szCs w:val="24"/>
        </w:rPr>
        <w:t>.</w:t>
      </w:r>
      <w:r w:rsidR="00E328F1">
        <w:rPr>
          <w:rFonts w:ascii="Times New Roman" w:eastAsia="Calibri" w:hAnsi="Times New Roman" w:cs="Times New Roman"/>
          <w:sz w:val="24"/>
          <w:szCs w:val="24"/>
        </w:rPr>
        <w:t xml:space="preserve"> </w:t>
      </w:r>
      <w:r w:rsidR="00E328F1" w:rsidRPr="00E328F1">
        <w:rPr>
          <w:rFonts w:ascii="Times New Roman" w:eastAsia="Calibri" w:hAnsi="Times New Roman" w:cs="Times New Roman"/>
          <w:sz w:val="24"/>
          <w:szCs w:val="24"/>
        </w:rPr>
        <w:t>Выделено финансировани</w:t>
      </w:r>
      <w:r>
        <w:rPr>
          <w:rFonts w:ascii="Times New Roman" w:eastAsia="Calibri" w:hAnsi="Times New Roman" w:cs="Times New Roman"/>
          <w:sz w:val="24"/>
          <w:szCs w:val="24"/>
        </w:rPr>
        <w:t>е на сумму</w:t>
      </w:r>
      <w:r w:rsidR="00E328F1" w:rsidRPr="00E328F1">
        <w:rPr>
          <w:rFonts w:ascii="Times New Roman" w:eastAsia="Calibri" w:hAnsi="Times New Roman" w:cs="Times New Roman"/>
          <w:sz w:val="24"/>
          <w:szCs w:val="24"/>
        </w:rPr>
        <w:t xml:space="preserve"> 228 768,</w:t>
      </w:r>
      <w:r>
        <w:rPr>
          <w:rFonts w:ascii="Times New Roman" w:eastAsia="Calibri" w:hAnsi="Times New Roman" w:cs="Times New Roman"/>
          <w:sz w:val="24"/>
          <w:szCs w:val="24"/>
        </w:rPr>
        <w:t xml:space="preserve"> </w:t>
      </w:r>
      <w:r w:rsidR="00E328F1" w:rsidRPr="00E328F1">
        <w:rPr>
          <w:rFonts w:ascii="Times New Roman" w:eastAsia="Calibri" w:hAnsi="Times New Roman" w:cs="Times New Roman"/>
          <w:sz w:val="24"/>
          <w:szCs w:val="24"/>
        </w:rPr>
        <w:t>00 рублей ПМР;</w:t>
      </w:r>
      <w:r w:rsidR="00E328F1">
        <w:rPr>
          <w:rFonts w:ascii="Times New Roman" w:eastAsia="Calibri" w:hAnsi="Times New Roman" w:cs="Times New Roman"/>
          <w:sz w:val="24"/>
          <w:szCs w:val="24"/>
        </w:rPr>
        <w:t xml:space="preserve"> </w:t>
      </w:r>
    </w:p>
    <w:p w:rsidR="004739D8" w:rsidRDefault="004739D8" w:rsidP="00E328F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 На основании договора, заключенного между Государственным учреждением «Центр по протезированию и ортопедии» и</w:t>
      </w:r>
      <w:r w:rsidRPr="00E328F1">
        <w:rPr>
          <w:rFonts w:ascii="Times New Roman" w:eastAsia="Calibri" w:hAnsi="Times New Roman" w:cs="Times New Roman"/>
          <w:sz w:val="24"/>
          <w:szCs w:val="24"/>
        </w:rPr>
        <w:t xml:space="preserve"> </w:t>
      </w:r>
      <w:r w:rsidR="00E328F1" w:rsidRPr="00E328F1">
        <w:rPr>
          <w:rFonts w:ascii="Times New Roman" w:eastAsia="Calibri" w:hAnsi="Times New Roman" w:cs="Times New Roman"/>
          <w:sz w:val="24"/>
          <w:szCs w:val="24"/>
        </w:rPr>
        <w:t>«Токат дуймед» (Турция)</w:t>
      </w:r>
      <w:r>
        <w:rPr>
          <w:rFonts w:ascii="Times New Roman" w:eastAsia="Calibri" w:hAnsi="Times New Roman" w:cs="Times New Roman"/>
          <w:sz w:val="24"/>
          <w:szCs w:val="24"/>
        </w:rPr>
        <w:t xml:space="preserve">, предусмотрена поставка </w:t>
      </w:r>
      <w:r w:rsidR="00E328F1" w:rsidRPr="00E328F1">
        <w:rPr>
          <w:rFonts w:ascii="Times New Roman" w:eastAsia="Calibri" w:hAnsi="Times New Roman" w:cs="Times New Roman"/>
          <w:sz w:val="24"/>
          <w:szCs w:val="24"/>
        </w:rPr>
        <w:t>слуховы</w:t>
      </w:r>
      <w:r>
        <w:rPr>
          <w:rFonts w:ascii="Times New Roman" w:eastAsia="Calibri" w:hAnsi="Times New Roman" w:cs="Times New Roman"/>
          <w:sz w:val="24"/>
          <w:szCs w:val="24"/>
        </w:rPr>
        <w:t>х</w:t>
      </w:r>
      <w:r w:rsidR="00E328F1" w:rsidRPr="00E328F1">
        <w:rPr>
          <w:rFonts w:ascii="Times New Roman" w:eastAsia="Calibri" w:hAnsi="Times New Roman" w:cs="Times New Roman"/>
          <w:sz w:val="24"/>
          <w:szCs w:val="24"/>
        </w:rPr>
        <w:t xml:space="preserve"> аппарат</w:t>
      </w:r>
      <w:r>
        <w:rPr>
          <w:rFonts w:ascii="Times New Roman" w:eastAsia="Calibri" w:hAnsi="Times New Roman" w:cs="Times New Roman"/>
          <w:sz w:val="24"/>
          <w:szCs w:val="24"/>
        </w:rPr>
        <w:t>ов.</w:t>
      </w:r>
      <w:r w:rsidR="00E328F1">
        <w:rPr>
          <w:rFonts w:ascii="Times New Roman" w:eastAsia="Calibri" w:hAnsi="Times New Roman" w:cs="Times New Roman"/>
          <w:sz w:val="24"/>
          <w:szCs w:val="24"/>
        </w:rPr>
        <w:t xml:space="preserve"> </w:t>
      </w:r>
      <w:r w:rsidR="00E328F1" w:rsidRPr="00E328F1">
        <w:rPr>
          <w:rFonts w:ascii="Times New Roman" w:eastAsia="Calibri" w:hAnsi="Times New Roman" w:cs="Times New Roman"/>
          <w:sz w:val="24"/>
          <w:szCs w:val="24"/>
        </w:rPr>
        <w:t>Выделено финансировани</w:t>
      </w:r>
      <w:r>
        <w:rPr>
          <w:rFonts w:ascii="Times New Roman" w:eastAsia="Calibri" w:hAnsi="Times New Roman" w:cs="Times New Roman"/>
          <w:sz w:val="24"/>
          <w:szCs w:val="24"/>
        </w:rPr>
        <w:t>е на сумму</w:t>
      </w:r>
      <w:r w:rsidR="00E328F1" w:rsidRPr="00E328F1">
        <w:rPr>
          <w:rFonts w:ascii="Times New Roman" w:eastAsia="Calibri" w:hAnsi="Times New Roman" w:cs="Times New Roman"/>
          <w:sz w:val="24"/>
          <w:szCs w:val="24"/>
        </w:rPr>
        <w:t xml:space="preserve"> 37 986,</w:t>
      </w:r>
      <w:r>
        <w:rPr>
          <w:rFonts w:ascii="Times New Roman" w:eastAsia="Calibri" w:hAnsi="Times New Roman" w:cs="Times New Roman"/>
          <w:sz w:val="24"/>
          <w:szCs w:val="24"/>
        </w:rPr>
        <w:t xml:space="preserve"> </w:t>
      </w:r>
      <w:r w:rsidR="00E328F1" w:rsidRPr="00E328F1">
        <w:rPr>
          <w:rFonts w:ascii="Times New Roman" w:eastAsia="Calibri" w:hAnsi="Times New Roman" w:cs="Times New Roman"/>
          <w:sz w:val="24"/>
          <w:szCs w:val="24"/>
        </w:rPr>
        <w:t>00 рублей ПМР</w:t>
      </w:r>
      <w:r>
        <w:rPr>
          <w:rFonts w:ascii="Times New Roman" w:eastAsia="Calibri" w:hAnsi="Times New Roman" w:cs="Times New Roman"/>
          <w:sz w:val="24"/>
          <w:szCs w:val="24"/>
        </w:rPr>
        <w:t>.</w:t>
      </w:r>
    </w:p>
    <w:p w:rsidR="00E328F1" w:rsidRDefault="004739D8" w:rsidP="00E328F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4739D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 основании договора, заключенного между Государственным учреждением «Центр по протезированию и ортопедии» и </w:t>
      </w:r>
      <w:r w:rsidR="00E328F1" w:rsidRPr="00E328F1">
        <w:rPr>
          <w:rFonts w:ascii="Times New Roman" w:eastAsia="Calibri" w:hAnsi="Times New Roman" w:cs="Times New Roman"/>
          <w:sz w:val="24"/>
          <w:szCs w:val="24"/>
        </w:rPr>
        <w:t>ООО «Кейсер»</w:t>
      </w:r>
      <w:r>
        <w:rPr>
          <w:rFonts w:ascii="Times New Roman" w:eastAsia="Calibri" w:hAnsi="Times New Roman" w:cs="Times New Roman"/>
          <w:sz w:val="24"/>
          <w:szCs w:val="24"/>
        </w:rPr>
        <w:t>,</w:t>
      </w:r>
      <w:r w:rsidRPr="004739D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осуществлялась </w:t>
      </w:r>
      <w:r w:rsidRPr="00E328F1">
        <w:rPr>
          <w:rFonts w:ascii="Times New Roman" w:eastAsia="Calibri" w:hAnsi="Times New Roman" w:cs="Times New Roman"/>
          <w:sz w:val="24"/>
          <w:szCs w:val="24"/>
        </w:rPr>
        <w:t>поставк</w:t>
      </w:r>
      <w:r>
        <w:rPr>
          <w:rFonts w:ascii="Times New Roman" w:eastAsia="Calibri" w:hAnsi="Times New Roman" w:cs="Times New Roman"/>
          <w:sz w:val="24"/>
          <w:szCs w:val="24"/>
        </w:rPr>
        <w:t>а</w:t>
      </w:r>
      <w:r w:rsidRPr="00E328F1">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протезно-ортопедических изделий (</w:t>
      </w:r>
      <w:r w:rsidR="00E328F1" w:rsidRPr="00E328F1">
        <w:rPr>
          <w:rFonts w:ascii="Times New Roman" w:eastAsia="Calibri" w:hAnsi="Times New Roman" w:cs="Times New Roman"/>
          <w:sz w:val="24"/>
          <w:szCs w:val="24"/>
        </w:rPr>
        <w:t>костыли</w:t>
      </w:r>
      <w:r>
        <w:rPr>
          <w:rFonts w:ascii="Times New Roman" w:eastAsia="Calibri" w:hAnsi="Times New Roman" w:cs="Times New Roman"/>
          <w:sz w:val="24"/>
          <w:szCs w:val="24"/>
        </w:rPr>
        <w:t>)</w:t>
      </w:r>
      <w:r w:rsidR="00E328F1" w:rsidRPr="00E328F1">
        <w:rPr>
          <w:rFonts w:ascii="Times New Roman" w:eastAsia="Calibri" w:hAnsi="Times New Roman" w:cs="Times New Roman"/>
          <w:sz w:val="24"/>
          <w:szCs w:val="24"/>
        </w:rPr>
        <w:t>.</w:t>
      </w:r>
      <w:r w:rsidR="00E328F1">
        <w:rPr>
          <w:rFonts w:ascii="Times New Roman" w:eastAsia="Calibri" w:hAnsi="Times New Roman" w:cs="Times New Roman"/>
          <w:sz w:val="24"/>
          <w:szCs w:val="24"/>
        </w:rPr>
        <w:t xml:space="preserve"> </w:t>
      </w:r>
      <w:r w:rsidR="00E328F1" w:rsidRPr="00E328F1">
        <w:rPr>
          <w:rFonts w:ascii="Times New Roman" w:eastAsia="Calibri" w:hAnsi="Times New Roman" w:cs="Times New Roman"/>
          <w:sz w:val="24"/>
          <w:szCs w:val="24"/>
        </w:rPr>
        <w:t>Выделено финансировани</w:t>
      </w:r>
      <w:r>
        <w:rPr>
          <w:rFonts w:ascii="Times New Roman" w:eastAsia="Calibri" w:hAnsi="Times New Roman" w:cs="Times New Roman"/>
          <w:sz w:val="24"/>
          <w:szCs w:val="24"/>
        </w:rPr>
        <w:t xml:space="preserve">е на сумму </w:t>
      </w:r>
      <w:r w:rsidR="00E328F1" w:rsidRPr="00E328F1">
        <w:rPr>
          <w:rFonts w:ascii="Times New Roman" w:eastAsia="Calibri" w:hAnsi="Times New Roman" w:cs="Times New Roman"/>
          <w:sz w:val="24"/>
          <w:szCs w:val="24"/>
        </w:rPr>
        <w:t>26 794,</w:t>
      </w:r>
      <w:r>
        <w:rPr>
          <w:rFonts w:ascii="Times New Roman" w:eastAsia="Calibri" w:hAnsi="Times New Roman" w:cs="Times New Roman"/>
          <w:sz w:val="24"/>
          <w:szCs w:val="24"/>
        </w:rPr>
        <w:t xml:space="preserve"> </w:t>
      </w:r>
      <w:r w:rsidR="00E328F1" w:rsidRPr="00E328F1">
        <w:rPr>
          <w:rFonts w:ascii="Times New Roman" w:eastAsia="Calibri" w:hAnsi="Times New Roman" w:cs="Times New Roman"/>
          <w:sz w:val="24"/>
          <w:szCs w:val="24"/>
        </w:rPr>
        <w:t>00 рублей ПМР;</w:t>
      </w:r>
    </w:p>
    <w:p w:rsidR="00E328F1" w:rsidRDefault="004739D8" w:rsidP="00E328F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На основании договора, заключенного между Государственным учреждением «Центр по протезированию и ортопедии» и </w:t>
      </w:r>
      <w:r w:rsidR="00E328F1" w:rsidRPr="00E328F1">
        <w:rPr>
          <w:rFonts w:ascii="Times New Roman" w:eastAsia="Calibri" w:hAnsi="Times New Roman" w:cs="Times New Roman"/>
          <w:sz w:val="24"/>
          <w:szCs w:val="24"/>
        </w:rPr>
        <w:t xml:space="preserve">ГУП «Лекфарм» </w:t>
      </w:r>
      <w:r>
        <w:rPr>
          <w:rFonts w:ascii="Times New Roman" w:eastAsia="Calibri" w:hAnsi="Times New Roman" w:cs="Times New Roman"/>
          <w:sz w:val="24"/>
          <w:szCs w:val="24"/>
        </w:rPr>
        <w:t xml:space="preserve">осуществлялась </w:t>
      </w:r>
      <w:r w:rsidRPr="00E328F1">
        <w:rPr>
          <w:rFonts w:ascii="Times New Roman" w:eastAsia="Calibri" w:hAnsi="Times New Roman" w:cs="Times New Roman"/>
          <w:sz w:val="24"/>
          <w:szCs w:val="24"/>
        </w:rPr>
        <w:t>поставк</w:t>
      </w:r>
      <w:r>
        <w:rPr>
          <w:rFonts w:ascii="Times New Roman" w:eastAsia="Calibri" w:hAnsi="Times New Roman" w:cs="Times New Roman"/>
          <w:sz w:val="24"/>
          <w:szCs w:val="24"/>
        </w:rPr>
        <w:t>а</w:t>
      </w:r>
      <w:r w:rsidRPr="00E328F1">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протезно-ортопедических изделий</w:t>
      </w:r>
      <w:r w:rsidRPr="00E328F1">
        <w:rPr>
          <w:rFonts w:ascii="Times New Roman" w:eastAsia="Calibri" w:hAnsi="Times New Roman" w:cs="Times New Roman"/>
          <w:sz w:val="24"/>
          <w:szCs w:val="24"/>
        </w:rPr>
        <w:t xml:space="preserve"> </w:t>
      </w:r>
      <w:r>
        <w:rPr>
          <w:rFonts w:ascii="Times New Roman" w:eastAsia="Calibri" w:hAnsi="Times New Roman" w:cs="Times New Roman"/>
          <w:sz w:val="24"/>
          <w:szCs w:val="24"/>
        </w:rPr>
        <w:t>(бандажи). В</w:t>
      </w:r>
      <w:r w:rsidR="00E328F1" w:rsidRPr="00E328F1">
        <w:rPr>
          <w:rFonts w:ascii="Times New Roman" w:eastAsia="Calibri" w:hAnsi="Times New Roman" w:cs="Times New Roman"/>
          <w:sz w:val="24"/>
          <w:szCs w:val="24"/>
        </w:rPr>
        <w:t>ыделено финансировани</w:t>
      </w:r>
      <w:r>
        <w:rPr>
          <w:rFonts w:ascii="Times New Roman" w:eastAsia="Calibri" w:hAnsi="Times New Roman" w:cs="Times New Roman"/>
          <w:sz w:val="24"/>
          <w:szCs w:val="24"/>
        </w:rPr>
        <w:t xml:space="preserve">е на сумму </w:t>
      </w:r>
      <w:r w:rsidR="00E328F1" w:rsidRPr="00E328F1">
        <w:rPr>
          <w:rFonts w:ascii="Times New Roman" w:eastAsia="Calibri" w:hAnsi="Times New Roman" w:cs="Times New Roman"/>
          <w:sz w:val="24"/>
          <w:szCs w:val="24"/>
        </w:rPr>
        <w:t>10 364,</w:t>
      </w:r>
      <w:r>
        <w:rPr>
          <w:rFonts w:ascii="Times New Roman" w:eastAsia="Calibri" w:hAnsi="Times New Roman" w:cs="Times New Roman"/>
          <w:sz w:val="24"/>
          <w:szCs w:val="24"/>
        </w:rPr>
        <w:t xml:space="preserve"> </w:t>
      </w:r>
      <w:r w:rsidR="00E328F1" w:rsidRPr="00E328F1">
        <w:rPr>
          <w:rFonts w:ascii="Times New Roman" w:eastAsia="Calibri" w:hAnsi="Times New Roman" w:cs="Times New Roman"/>
          <w:sz w:val="24"/>
          <w:szCs w:val="24"/>
        </w:rPr>
        <w:t>00 рублей ПМР.</w:t>
      </w:r>
    </w:p>
    <w:p w:rsidR="00E328F1" w:rsidRDefault="004739D8" w:rsidP="00E328F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 Проводилось п</w:t>
      </w:r>
      <w:r w:rsidR="00E328F1" w:rsidRPr="00E328F1">
        <w:rPr>
          <w:rFonts w:ascii="Times New Roman" w:eastAsia="Calibri" w:hAnsi="Times New Roman" w:cs="Times New Roman"/>
          <w:sz w:val="24"/>
          <w:szCs w:val="24"/>
        </w:rPr>
        <w:t>ротезирование граждан ПМР в Р</w:t>
      </w:r>
      <w:r w:rsidR="00041611">
        <w:rPr>
          <w:rFonts w:ascii="Times New Roman" w:eastAsia="Calibri" w:hAnsi="Times New Roman" w:cs="Times New Roman"/>
          <w:sz w:val="24"/>
          <w:szCs w:val="24"/>
        </w:rPr>
        <w:t xml:space="preserve">оссийской </w:t>
      </w:r>
      <w:r w:rsidR="00E328F1" w:rsidRPr="00E328F1">
        <w:rPr>
          <w:rFonts w:ascii="Times New Roman" w:eastAsia="Calibri" w:hAnsi="Times New Roman" w:cs="Times New Roman"/>
          <w:sz w:val="24"/>
          <w:szCs w:val="24"/>
        </w:rPr>
        <w:t>Ф</w:t>
      </w:r>
      <w:r w:rsidR="00041611">
        <w:rPr>
          <w:rFonts w:ascii="Times New Roman" w:eastAsia="Calibri" w:hAnsi="Times New Roman" w:cs="Times New Roman"/>
          <w:sz w:val="24"/>
          <w:szCs w:val="24"/>
        </w:rPr>
        <w:t>едерации,</w:t>
      </w:r>
      <w:r w:rsidR="00E328F1" w:rsidRPr="00E328F1">
        <w:rPr>
          <w:rFonts w:ascii="Times New Roman" w:eastAsia="Calibri" w:hAnsi="Times New Roman" w:cs="Times New Roman"/>
          <w:sz w:val="24"/>
          <w:szCs w:val="24"/>
        </w:rPr>
        <w:t xml:space="preserve"> Украине</w:t>
      </w:r>
      <w:r w:rsidR="00041611">
        <w:rPr>
          <w:rFonts w:ascii="Times New Roman" w:eastAsia="Calibri" w:hAnsi="Times New Roman" w:cs="Times New Roman"/>
          <w:sz w:val="24"/>
          <w:szCs w:val="24"/>
        </w:rPr>
        <w:t>, Республик</w:t>
      </w:r>
      <w:r w:rsidR="00E71531">
        <w:rPr>
          <w:rFonts w:ascii="Times New Roman" w:eastAsia="Calibri" w:hAnsi="Times New Roman" w:cs="Times New Roman"/>
          <w:sz w:val="24"/>
          <w:szCs w:val="24"/>
        </w:rPr>
        <w:t>е</w:t>
      </w:r>
      <w:bookmarkStart w:id="0" w:name="_GoBack"/>
      <w:bookmarkEnd w:id="0"/>
      <w:r w:rsidR="00041611">
        <w:rPr>
          <w:rFonts w:ascii="Times New Roman" w:eastAsia="Calibri" w:hAnsi="Times New Roman" w:cs="Times New Roman"/>
          <w:sz w:val="24"/>
          <w:szCs w:val="24"/>
        </w:rPr>
        <w:t xml:space="preserve"> Абхазия</w:t>
      </w:r>
      <w:r w:rsidR="00E328F1" w:rsidRPr="00E328F1">
        <w:rPr>
          <w:rFonts w:ascii="Times New Roman" w:eastAsia="Calibri" w:hAnsi="Times New Roman" w:cs="Times New Roman"/>
          <w:sz w:val="24"/>
          <w:szCs w:val="24"/>
        </w:rPr>
        <w:t>.</w:t>
      </w:r>
      <w:r w:rsidR="00E328F1">
        <w:rPr>
          <w:rFonts w:ascii="Times New Roman" w:eastAsia="Calibri" w:hAnsi="Times New Roman" w:cs="Times New Roman"/>
          <w:sz w:val="24"/>
          <w:szCs w:val="24"/>
        </w:rPr>
        <w:t xml:space="preserve"> </w:t>
      </w:r>
      <w:r w:rsidR="00E328F1" w:rsidRPr="00E328F1">
        <w:rPr>
          <w:rFonts w:ascii="Times New Roman" w:eastAsia="Calibri" w:hAnsi="Times New Roman" w:cs="Times New Roman"/>
          <w:sz w:val="24"/>
          <w:szCs w:val="24"/>
        </w:rPr>
        <w:t xml:space="preserve">Выделено финансирование </w:t>
      </w:r>
      <w:r>
        <w:rPr>
          <w:rFonts w:ascii="Times New Roman" w:eastAsia="Calibri" w:hAnsi="Times New Roman" w:cs="Times New Roman"/>
          <w:sz w:val="24"/>
          <w:szCs w:val="24"/>
        </w:rPr>
        <w:t>на сумму</w:t>
      </w:r>
      <w:r w:rsidR="00E328F1" w:rsidRPr="00E328F1">
        <w:rPr>
          <w:rFonts w:ascii="Times New Roman" w:eastAsia="Calibri" w:hAnsi="Times New Roman" w:cs="Times New Roman"/>
          <w:sz w:val="24"/>
          <w:szCs w:val="24"/>
        </w:rPr>
        <w:t xml:space="preserve"> 144 494,</w:t>
      </w:r>
      <w:r>
        <w:rPr>
          <w:rFonts w:ascii="Times New Roman" w:eastAsia="Calibri" w:hAnsi="Times New Roman" w:cs="Times New Roman"/>
          <w:sz w:val="24"/>
          <w:szCs w:val="24"/>
        </w:rPr>
        <w:t xml:space="preserve"> </w:t>
      </w:r>
      <w:r w:rsidR="00E328F1" w:rsidRPr="00E328F1">
        <w:rPr>
          <w:rFonts w:ascii="Times New Roman" w:eastAsia="Calibri" w:hAnsi="Times New Roman" w:cs="Times New Roman"/>
          <w:sz w:val="24"/>
          <w:szCs w:val="24"/>
        </w:rPr>
        <w:t>00 рублей ПМР.</w:t>
      </w:r>
    </w:p>
    <w:p w:rsidR="00E328F1" w:rsidRDefault="00E328F1" w:rsidP="00E328F1">
      <w:pPr>
        <w:spacing w:after="0" w:line="240" w:lineRule="auto"/>
        <w:ind w:firstLine="709"/>
        <w:jc w:val="both"/>
        <w:rPr>
          <w:rFonts w:ascii="Times New Roman" w:eastAsia="Calibri" w:hAnsi="Times New Roman" w:cs="Times New Roman"/>
          <w:b/>
          <w:sz w:val="24"/>
          <w:szCs w:val="24"/>
        </w:rPr>
      </w:pPr>
      <w:r w:rsidRPr="00E328F1">
        <w:rPr>
          <w:rFonts w:ascii="Times New Roman" w:eastAsia="Calibri" w:hAnsi="Times New Roman" w:cs="Times New Roman"/>
          <w:b/>
          <w:sz w:val="24"/>
          <w:szCs w:val="24"/>
        </w:rPr>
        <w:lastRenderedPageBreak/>
        <w:t>Итого финансирования по программе: 9 469 341,00 рубль ПМР, процент исполнения программы 97,77%.</w:t>
      </w:r>
    </w:p>
    <w:p w:rsidR="0033533F" w:rsidRPr="00CB21A5" w:rsidRDefault="00133051" w:rsidP="0033533F">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4</w:t>
      </w:r>
      <w:r w:rsidR="0033533F" w:rsidRPr="00CB21A5">
        <w:rPr>
          <w:rFonts w:ascii="Times New Roman" w:eastAsia="Calibri" w:hAnsi="Times New Roman" w:cs="Times New Roman"/>
          <w:b/>
          <w:sz w:val="24"/>
          <w:szCs w:val="24"/>
        </w:rPr>
        <w:t>.</w:t>
      </w:r>
      <w:r w:rsidR="0033533F">
        <w:rPr>
          <w:rFonts w:ascii="Times New Roman" w:eastAsia="Calibri" w:hAnsi="Times New Roman" w:cs="Times New Roman"/>
          <w:b/>
          <w:sz w:val="24"/>
          <w:szCs w:val="24"/>
        </w:rPr>
        <w:t xml:space="preserve"> </w:t>
      </w:r>
      <w:r w:rsidR="0033533F" w:rsidRPr="00CB21A5">
        <w:rPr>
          <w:rFonts w:ascii="Times New Roman" w:eastAsia="Calibri" w:hAnsi="Times New Roman" w:cs="Times New Roman"/>
          <w:b/>
          <w:sz w:val="24"/>
          <w:szCs w:val="24"/>
        </w:rPr>
        <w:t xml:space="preserve">По программе развития материально-технической базы (направление – приобретение товар-материальных ценностей для общественных организаций и </w:t>
      </w:r>
      <w:r w:rsidR="0033533F">
        <w:rPr>
          <w:rFonts w:ascii="Times New Roman" w:eastAsia="Calibri" w:hAnsi="Times New Roman" w:cs="Times New Roman"/>
          <w:b/>
          <w:sz w:val="24"/>
          <w:szCs w:val="24"/>
        </w:rPr>
        <w:t>государственных администраций городов и районов</w:t>
      </w:r>
      <w:r w:rsidR="0033533F" w:rsidRPr="00CB21A5">
        <w:rPr>
          <w:rFonts w:ascii="Times New Roman" w:eastAsia="Calibri" w:hAnsi="Times New Roman" w:cs="Times New Roman"/>
          <w:b/>
          <w:sz w:val="24"/>
          <w:szCs w:val="24"/>
        </w:rPr>
        <w:t>)</w:t>
      </w:r>
    </w:p>
    <w:p w:rsidR="0033533F" w:rsidRPr="0033533F" w:rsidRDefault="0033533F" w:rsidP="0033533F">
      <w:pPr>
        <w:spacing w:after="0" w:line="240" w:lineRule="auto"/>
        <w:ind w:firstLine="709"/>
        <w:jc w:val="both"/>
        <w:rPr>
          <w:rFonts w:ascii="Times New Roman" w:eastAsia="Calibri" w:hAnsi="Times New Roman" w:cs="Times New Roman"/>
          <w:sz w:val="24"/>
          <w:szCs w:val="24"/>
        </w:rPr>
      </w:pPr>
      <w:r w:rsidRPr="0033533F">
        <w:rPr>
          <w:rFonts w:ascii="Times New Roman" w:eastAsia="Calibri" w:hAnsi="Times New Roman" w:cs="Times New Roman"/>
          <w:sz w:val="24"/>
          <w:szCs w:val="24"/>
        </w:rPr>
        <w:t>1.</w:t>
      </w:r>
      <w:r w:rsidRPr="0033533F">
        <w:rPr>
          <w:rFonts w:ascii="Times New Roman" w:eastAsia="Calibri" w:hAnsi="Times New Roman" w:cs="Times New Roman"/>
          <w:sz w:val="24"/>
          <w:szCs w:val="24"/>
        </w:rPr>
        <w:tab/>
        <w:t>Приобретена мебель и оборудование для оснащения столовой НП «</w:t>
      </w:r>
      <w:r>
        <w:rPr>
          <w:rFonts w:ascii="Times New Roman" w:eastAsia="Calibri" w:hAnsi="Times New Roman" w:cs="Times New Roman"/>
          <w:sz w:val="24"/>
          <w:szCs w:val="24"/>
        </w:rPr>
        <w:t>Б</w:t>
      </w:r>
      <w:r w:rsidRPr="0033533F">
        <w:rPr>
          <w:rFonts w:ascii="Times New Roman" w:eastAsia="Calibri" w:hAnsi="Times New Roman" w:cs="Times New Roman"/>
          <w:sz w:val="24"/>
          <w:szCs w:val="24"/>
        </w:rPr>
        <w:t>азовый центр реабилитации «ОСОРЦ» на сумму 37 895,00 рублей ПМР</w:t>
      </w:r>
      <w:r w:rsidR="00E37F01">
        <w:rPr>
          <w:rFonts w:ascii="Times New Roman" w:eastAsia="Calibri" w:hAnsi="Times New Roman" w:cs="Times New Roman"/>
          <w:sz w:val="24"/>
          <w:szCs w:val="24"/>
        </w:rPr>
        <w:t>.</w:t>
      </w:r>
    </w:p>
    <w:p w:rsidR="0033533F" w:rsidRPr="0033533F" w:rsidRDefault="0033533F" w:rsidP="0033533F">
      <w:pPr>
        <w:spacing w:after="0" w:line="240" w:lineRule="auto"/>
        <w:ind w:firstLine="709"/>
        <w:jc w:val="both"/>
        <w:rPr>
          <w:rFonts w:ascii="Times New Roman" w:eastAsia="Calibri" w:hAnsi="Times New Roman" w:cs="Times New Roman"/>
          <w:sz w:val="24"/>
          <w:szCs w:val="24"/>
        </w:rPr>
      </w:pPr>
      <w:r w:rsidRPr="0033533F">
        <w:rPr>
          <w:rFonts w:ascii="Times New Roman" w:eastAsia="Calibri" w:hAnsi="Times New Roman" w:cs="Times New Roman"/>
          <w:sz w:val="24"/>
          <w:szCs w:val="24"/>
        </w:rPr>
        <w:t>2.</w:t>
      </w:r>
      <w:r w:rsidRPr="0033533F">
        <w:rPr>
          <w:rFonts w:ascii="Times New Roman" w:eastAsia="Calibri" w:hAnsi="Times New Roman" w:cs="Times New Roman"/>
          <w:sz w:val="24"/>
          <w:szCs w:val="24"/>
        </w:rPr>
        <w:tab/>
        <w:t>Приобретен автобус</w:t>
      </w:r>
      <w:r>
        <w:rPr>
          <w:rFonts w:ascii="Times New Roman" w:eastAsia="Calibri" w:hAnsi="Times New Roman" w:cs="Times New Roman"/>
          <w:sz w:val="24"/>
          <w:szCs w:val="24"/>
        </w:rPr>
        <w:t>, предназначенный</w:t>
      </w:r>
      <w:r w:rsidRPr="0033533F">
        <w:rPr>
          <w:rFonts w:ascii="Times New Roman" w:eastAsia="Calibri" w:hAnsi="Times New Roman" w:cs="Times New Roman"/>
          <w:sz w:val="24"/>
          <w:szCs w:val="24"/>
        </w:rPr>
        <w:t xml:space="preserve"> для перевозки лиц с ограниченными возможностям</w:t>
      </w:r>
      <w:r w:rsidR="00E37F01">
        <w:rPr>
          <w:rFonts w:ascii="Times New Roman" w:eastAsia="Calibri" w:hAnsi="Times New Roman" w:cs="Times New Roman"/>
          <w:sz w:val="24"/>
          <w:szCs w:val="24"/>
        </w:rPr>
        <w:t>, для</w:t>
      </w:r>
      <w:r w:rsidRPr="0033533F">
        <w:rPr>
          <w:rFonts w:ascii="Times New Roman" w:eastAsia="Calibri" w:hAnsi="Times New Roman" w:cs="Times New Roman"/>
          <w:sz w:val="24"/>
          <w:szCs w:val="24"/>
        </w:rPr>
        <w:t xml:space="preserve"> НП «</w:t>
      </w:r>
      <w:r w:rsidR="00E37F01">
        <w:rPr>
          <w:rFonts w:ascii="Times New Roman" w:eastAsia="Calibri" w:hAnsi="Times New Roman" w:cs="Times New Roman"/>
          <w:sz w:val="24"/>
          <w:szCs w:val="24"/>
        </w:rPr>
        <w:t>Б</w:t>
      </w:r>
      <w:r w:rsidRPr="0033533F">
        <w:rPr>
          <w:rFonts w:ascii="Times New Roman" w:eastAsia="Calibri" w:hAnsi="Times New Roman" w:cs="Times New Roman"/>
          <w:sz w:val="24"/>
          <w:szCs w:val="24"/>
        </w:rPr>
        <w:t>азовый центр реабилитации</w:t>
      </w:r>
      <w:r w:rsidR="00E37F01" w:rsidRPr="00E37F01">
        <w:rPr>
          <w:rFonts w:ascii="Times New Roman" w:hAnsi="Times New Roman"/>
          <w:sz w:val="24"/>
          <w:szCs w:val="24"/>
        </w:rPr>
        <w:t xml:space="preserve"> </w:t>
      </w:r>
      <w:r w:rsidR="00E37F01" w:rsidRPr="00EF1087">
        <w:rPr>
          <w:rFonts w:ascii="Times New Roman" w:hAnsi="Times New Roman"/>
          <w:sz w:val="24"/>
          <w:szCs w:val="24"/>
        </w:rPr>
        <w:t>и консультирования</w:t>
      </w:r>
      <w:r w:rsidRPr="0033533F">
        <w:rPr>
          <w:rFonts w:ascii="Times New Roman" w:eastAsia="Calibri" w:hAnsi="Times New Roman" w:cs="Times New Roman"/>
          <w:sz w:val="24"/>
          <w:szCs w:val="24"/>
        </w:rPr>
        <w:t xml:space="preserve"> «ОСОРЦ» на сумму 362 000,</w:t>
      </w:r>
      <w:r w:rsidR="00E37F01">
        <w:rPr>
          <w:rFonts w:ascii="Times New Roman" w:eastAsia="Calibri" w:hAnsi="Times New Roman" w:cs="Times New Roman"/>
          <w:sz w:val="24"/>
          <w:szCs w:val="24"/>
        </w:rPr>
        <w:t xml:space="preserve"> </w:t>
      </w:r>
      <w:r w:rsidRPr="0033533F">
        <w:rPr>
          <w:rFonts w:ascii="Times New Roman" w:eastAsia="Calibri" w:hAnsi="Times New Roman" w:cs="Times New Roman"/>
          <w:sz w:val="24"/>
          <w:szCs w:val="24"/>
        </w:rPr>
        <w:t>00 рублей ПМР</w:t>
      </w:r>
      <w:r w:rsidR="00E37F01">
        <w:rPr>
          <w:rFonts w:ascii="Times New Roman" w:eastAsia="Calibri" w:hAnsi="Times New Roman" w:cs="Times New Roman"/>
          <w:sz w:val="24"/>
          <w:szCs w:val="24"/>
        </w:rPr>
        <w:t>.</w:t>
      </w:r>
    </w:p>
    <w:p w:rsidR="0033533F" w:rsidRPr="0033533F" w:rsidRDefault="00E37F01" w:rsidP="0033533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33533F" w:rsidRPr="0033533F">
        <w:rPr>
          <w:rFonts w:ascii="Times New Roman" w:eastAsia="Calibri" w:hAnsi="Times New Roman" w:cs="Times New Roman"/>
          <w:sz w:val="24"/>
          <w:szCs w:val="24"/>
        </w:rPr>
        <w:t>.</w:t>
      </w:r>
      <w:r w:rsidR="0033533F" w:rsidRPr="0033533F">
        <w:rPr>
          <w:rFonts w:ascii="Times New Roman" w:eastAsia="Calibri" w:hAnsi="Times New Roman" w:cs="Times New Roman"/>
          <w:sz w:val="24"/>
          <w:szCs w:val="24"/>
        </w:rPr>
        <w:tab/>
        <w:t>Приобретен автобус</w:t>
      </w:r>
      <w:r>
        <w:rPr>
          <w:rFonts w:ascii="Times New Roman" w:eastAsia="Calibri" w:hAnsi="Times New Roman" w:cs="Times New Roman"/>
          <w:sz w:val="24"/>
          <w:szCs w:val="24"/>
        </w:rPr>
        <w:t>,</w:t>
      </w:r>
      <w:r w:rsidR="0033533F" w:rsidRPr="0033533F">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предназначенный</w:t>
      </w:r>
      <w:r w:rsidRPr="0033533F">
        <w:rPr>
          <w:rFonts w:ascii="Times New Roman" w:eastAsia="Calibri" w:hAnsi="Times New Roman" w:cs="Times New Roman"/>
          <w:sz w:val="24"/>
          <w:szCs w:val="24"/>
        </w:rPr>
        <w:t xml:space="preserve"> для перевозки лиц с ограниченными возможностям</w:t>
      </w:r>
      <w:r>
        <w:rPr>
          <w:rFonts w:ascii="Times New Roman" w:eastAsia="Calibri" w:hAnsi="Times New Roman" w:cs="Times New Roman"/>
          <w:sz w:val="24"/>
          <w:szCs w:val="24"/>
        </w:rPr>
        <w:t>, для</w:t>
      </w:r>
      <w:r w:rsidRPr="0033533F">
        <w:rPr>
          <w:rFonts w:ascii="Times New Roman" w:eastAsia="Calibri" w:hAnsi="Times New Roman" w:cs="Times New Roman"/>
          <w:sz w:val="24"/>
          <w:szCs w:val="24"/>
        </w:rPr>
        <w:t xml:space="preserve"> </w:t>
      </w:r>
      <w:r w:rsidR="0033533F" w:rsidRPr="0033533F">
        <w:rPr>
          <w:rFonts w:ascii="Times New Roman" w:eastAsia="Calibri" w:hAnsi="Times New Roman" w:cs="Times New Roman"/>
          <w:sz w:val="24"/>
          <w:szCs w:val="24"/>
        </w:rPr>
        <w:t>РБФ «Мир равных возможностей» на сумму 390 000,00 рублей ПМР</w:t>
      </w:r>
      <w:r>
        <w:rPr>
          <w:rFonts w:ascii="Times New Roman" w:eastAsia="Calibri" w:hAnsi="Times New Roman" w:cs="Times New Roman"/>
          <w:sz w:val="24"/>
          <w:szCs w:val="24"/>
        </w:rPr>
        <w:t>.</w:t>
      </w:r>
    </w:p>
    <w:p w:rsidR="0033533F" w:rsidRDefault="00E37F01" w:rsidP="0033533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33533F" w:rsidRPr="0033533F">
        <w:rPr>
          <w:rFonts w:ascii="Times New Roman" w:eastAsia="Calibri" w:hAnsi="Times New Roman" w:cs="Times New Roman"/>
          <w:sz w:val="24"/>
          <w:szCs w:val="24"/>
        </w:rPr>
        <w:t>.</w:t>
      </w:r>
      <w:r w:rsidR="0033533F" w:rsidRPr="0033533F">
        <w:rPr>
          <w:rFonts w:ascii="Times New Roman" w:eastAsia="Calibri" w:hAnsi="Times New Roman" w:cs="Times New Roman"/>
          <w:sz w:val="24"/>
          <w:szCs w:val="24"/>
        </w:rPr>
        <w:tab/>
        <w:t xml:space="preserve">Приобретен автобус для МУ </w:t>
      </w:r>
      <w:r w:rsidRPr="002E6BE9">
        <w:rPr>
          <w:rFonts w:ascii="Times New Roman" w:hAnsi="Times New Roman" w:cs="Times New Roman"/>
          <w:sz w:val="24"/>
        </w:rPr>
        <w:t>«Центр социально-психологической реабилитации детей с особыми потребностями жизнедеятельности»</w:t>
      </w:r>
      <w:r>
        <w:rPr>
          <w:rFonts w:ascii="Times New Roman" w:hAnsi="Times New Roman" w:cs="Times New Roman"/>
          <w:sz w:val="24"/>
        </w:rPr>
        <w:t xml:space="preserve"> г. Дубоссары на </w:t>
      </w:r>
      <w:r w:rsidR="0033533F" w:rsidRPr="0033533F">
        <w:rPr>
          <w:rFonts w:ascii="Times New Roman" w:eastAsia="Calibri" w:hAnsi="Times New Roman" w:cs="Times New Roman"/>
          <w:sz w:val="24"/>
          <w:szCs w:val="24"/>
        </w:rPr>
        <w:t>сумму 397 000,</w:t>
      </w:r>
      <w:r>
        <w:rPr>
          <w:rFonts w:ascii="Times New Roman" w:eastAsia="Calibri" w:hAnsi="Times New Roman" w:cs="Times New Roman"/>
          <w:sz w:val="24"/>
          <w:szCs w:val="24"/>
        </w:rPr>
        <w:t xml:space="preserve"> </w:t>
      </w:r>
      <w:r w:rsidR="0033533F" w:rsidRPr="0033533F">
        <w:rPr>
          <w:rFonts w:ascii="Times New Roman" w:eastAsia="Calibri" w:hAnsi="Times New Roman" w:cs="Times New Roman"/>
          <w:sz w:val="24"/>
          <w:szCs w:val="24"/>
        </w:rPr>
        <w:t>00 рублей ПМР</w:t>
      </w:r>
      <w:r>
        <w:rPr>
          <w:rFonts w:ascii="Times New Roman" w:eastAsia="Calibri" w:hAnsi="Times New Roman" w:cs="Times New Roman"/>
          <w:sz w:val="24"/>
          <w:szCs w:val="24"/>
        </w:rPr>
        <w:t>.</w:t>
      </w:r>
    </w:p>
    <w:p w:rsidR="00E37F01" w:rsidRDefault="00E37F01" w:rsidP="00E37F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сегодняшний день указанные организации уже используют транспортные средства в своей деятельности. </w:t>
      </w:r>
    </w:p>
    <w:p w:rsidR="0033533F" w:rsidRPr="0033533F" w:rsidRDefault="00E37F01" w:rsidP="0033533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33533F" w:rsidRPr="0033533F">
        <w:rPr>
          <w:rFonts w:ascii="Times New Roman" w:eastAsia="Calibri" w:hAnsi="Times New Roman" w:cs="Times New Roman"/>
          <w:sz w:val="24"/>
          <w:szCs w:val="24"/>
        </w:rPr>
        <w:t>.</w:t>
      </w:r>
      <w:r w:rsidR="0033533F" w:rsidRPr="0033533F">
        <w:rPr>
          <w:rFonts w:ascii="Times New Roman" w:eastAsia="Calibri" w:hAnsi="Times New Roman" w:cs="Times New Roman"/>
          <w:sz w:val="24"/>
          <w:szCs w:val="24"/>
        </w:rPr>
        <w:tab/>
      </w:r>
      <w:r>
        <w:rPr>
          <w:rFonts w:ascii="Times New Roman" w:hAnsi="Times New Roman"/>
          <w:sz w:val="24"/>
          <w:szCs w:val="24"/>
        </w:rPr>
        <w:t xml:space="preserve">Заключен договор на приобретение еще трех автобусов, </w:t>
      </w:r>
      <w:r>
        <w:rPr>
          <w:rFonts w:ascii="Times New Roman" w:hAnsi="Times New Roman" w:cs="Times New Roman"/>
          <w:sz w:val="24"/>
        </w:rPr>
        <w:t xml:space="preserve">предназначенных </w:t>
      </w:r>
      <w:r w:rsidRPr="00BE62FF">
        <w:rPr>
          <w:rFonts w:ascii="Times New Roman" w:eastAsia="Times New Roman" w:hAnsi="Times New Roman" w:cs="Times New Roman"/>
          <w:sz w:val="24"/>
          <w:szCs w:val="24"/>
          <w:lang w:eastAsia="ru-RU"/>
        </w:rPr>
        <w:t>для перевозки лиц с ограниченными возможностям</w:t>
      </w:r>
      <w:r>
        <w:rPr>
          <w:rFonts w:ascii="Times New Roman" w:eastAsia="Times New Roman" w:hAnsi="Times New Roman" w:cs="Times New Roman"/>
          <w:sz w:val="24"/>
          <w:szCs w:val="24"/>
          <w:lang w:eastAsia="ru-RU"/>
        </w:rPr>
        <w:t>, которые будут переданы в ведение государственных администраций городов и районов (</w:t>
      </w:r>
      <w:r w:rsidR="0033533F" w:rsidRPr="0033533F">
        <w:rPr>
          <w:rFonts w:ascii="Times New Roman" w:eastAsia="Calibri" w:hAnsi="Times New Roman" w:cs="Times New Roman"/>
          <w:sz w:val="24"/>
          <w:szCs w:val="24"/>
        </w:rPr>
        <w:t>Слободзея, Каменка, Григориополь</w:t>
      </w:r>
      <w:r>
        <w:rPr>
          <w:rFonts w:ascii="Times New Roman" w:eastAsia="Calibri" w:hAnsi="Times New Roman" w:cs="Times New Roman"/>
          <w:sz w:val="24"/>
          <w:szCs w:val="24"/>
        </w:rPr>
        <w:t>)</w:t>
      </w:r>
      <w:r w:rsidR="0033533F" w:rsidRPr="0033533F">
        <w:rPr>
          <w:rFonts w:ascii="Times New Roman" w:eastAsia="Calibri" w:hAnsi="Times New Roman" w:cs="Times New Roman"/>
          <w:sz w:val="24"/>
          <w:szCs w:val="24"/>
        </w:rPr>
        <w:t xml:space="preserve"> на сумму 1 431 000,</w:t>
      </w:r>
      <w:r>
        <w:rPr>
          <w:rFonts w:ascii="Times New Roman" w:eastAsia="Calibri" w:hAnsi="Times New Roman" w:cs="Times New Roman"/>
          <w:sz w:val="24"/>
          <w:szCs w:val="24"/>
        </w:rPr>
        <w:t xml:space="preserve"> </w:t>
      </w:r>
      <w:r w:rsidR="0033533F" w:rsidRPr="0033533F">
        <w:rPr>
          <w:rFonts w:ascii="Times New Roman" w:eastAsia="Calibri" w:hAnsi="Times New Roman" w:cs="Times New Roman"/>
          <w:sz w:val="24"/>
          <w:szCs w:val="24"/>
        </w:rPr>
        <w:t>00 рублей ПМР;</w:t>
      </w:r>
    </w:p>
    <w:p w:rsidR="0033533F" w:rsidRPr="0033533F" w:rsidRDefault="0033533F" w:rsidP="0033533F">
      <w:pPr>
        <w:spacing w:after="0" w:line="240" w:lineRule="auto"/>
        <w:ind w:firstLine="709"/>
        <w:jc w:val="both"/>
        <w:rPr>
          <w:rFonts w:ascii="Times New Roman" w:eastAsia="Calibri" w:hAnsi="Times New Roman" w:cs="Times New Roman"/>
          <w:sz w:val="24"/>
          <w:szCs w:val="24"/>
        </w:rPr>
      </w:pPr>
      <w:r w:rsidRPr="0033533F">
        <w:rPr>
          <w:rFonts w:ascii="Times New Roman" w:eastAsia="Calibri" w:hAnsi="Times New Roman" w:cs="Times New Roman"/>
          <w:sz w:val="24"/>
          <w:szCs w:val="24"/>
        </w:rPr>
        <w:t>Итого финансирования по программе: 2 617 895,00 рублей ПМР, процент исполнения программы 100%.</w:t>
      </w:r>
    </w:p>
    <w:p w:rsidR="006E0108" w:rsidRPr="006E0108" w:rsidRDefault="00133051" w:rsidP="00CB21A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5</w:t>
      </w:r>
      <w:r w:rsidR="00CB21A5" w:rsidRPr="00CB21A5">
        <w:rPr>
          <w:rFonts w:ascii="Times New Roman" w:eastAsia="Calibri" w:hAnsi="Times New Roman" w:cs="Times New Roman"/>
          <w:b/>
          <w:sz w:val="24"/>
          <w:szCs w:val="24"/>
        </w:rPr>
        <w:t>. По программе «Переоснащение пищевых блоков в учреждениях образования»</w:t>
      </w:r>
      <w:r w:rsidR="006E0108" w:rsidRPr="006E0108">
        <w:rPr>
          <w:rFonts w:ascii="Times New Roman" w:eastAsia="Calibri" w:hAnsi="Times New Roman" w:cs="Times New Roman"/>
          <w:sz w:val="24"/>
          <w:szCs w:val="24"/>
        </w:rPr>
        <w:t xml:space="preserve"> </w:t>
      </w:r>
      <w:r w:rsidR="006E0108">
        <w:rPr>
          <w:rFonts w:ascii="Times New Roman" w:eastAsia="Calibri" w:hAnsi="Times New Roman" w:cs="Times New Roman"/>
          <w:sz w:val="24"/>
          <w:szCs w:val="24"/>
        </w:rPr>
        <w:t xml:space="preserve">выделено </w:t>
      </w:r>
      <w:r w:rsidR="006E0108" w:rsidRPr="006E0108">
        <w:rPr>
          <w:rFonts w:ascii="Times New Roman" w:eastAsia="Calibri" w:hAnsi="Times New Roman" w:cs="Times New Roman"/>
          <w:sz w:val="24"/>
          <w:szCs w:val="24"/>
        </w:rPr>
        <w:t>финансировани</w:t>
      </w:r>
      <w:r w:rsidR="006E0108">
        <w:rPr>
          <w:rFonts w:ascii="Times New Roman" w:eastAsia="Calibri" w:hAnsi="Times New Roman" w:cs="Times New Roman"/>
          <w:sz w:val="24"/>
          <w:szCs w:val="24"/>
        </w:rPr>
        <w:t xml:space="preserve">е на сумму </w:t>
      </w:r>
      <w:r w:rsidR="006E0108" w:rsidRPr="006E0108">
        <w:rPr>
          <w:rFonts w:ascii="Times New Roman" w:eastAsia="Calibri" w:hAnsi="Times New Roman" w:cs="Times New Roman"/>
          <w:sz w:val="24"/>
          <w:szCs w:val="24"/>
        </w:rPr>
        <w:t>32 546,00 рублей ПМР</w:t>
      </w:r>
      <w:r w:rsidR="006E0108">
        <w:rPr>
          <w:rFonts w:ascii="Times New Roman" w:eastAsia="Calibri" w:hAnsi="Times New Roman" w:cs="Times New Roman"/>
          <w:sz w:val="24"/>
          <w:szCs w:val="24"/>
        </w:rPr>
        <w:t xml:space="preserve">, за счет которой </w:t>
      </w:r>
      <w:r w:rsidR="0033533F">
        <w:rPr>
          <w:rFonts w:ascii="Times New Roman" w:eastAsia="Calibri" w:hAnsi="Times New Roman" w:cs="Times New Roman"/>
          <w:sz w:val="24"/>
          <w:szCs w:val="24"/>
        </w:rPr>
        <w:t xml:space="preserve">приобретено (обновлено) оборудование для пищеблока </w:t>
      </w:r>
      <w:r w:rsidR="00CB21A5" w:rsidRPr="006E0108">
        <w:rPr>
          <w:rFonts w:ascii="Times New Roman" w:eastAsia="Calibri" w:hAnsi="Times New Roman" w:cs="Times New Roman"/>
          <w:sz w:val="24"/>
          <w:szCs w:val="24"/>
        </w:rPr>
        <w:t xml:space="preserve">ГОУ «Попенкская школа-интернат для детей-сирот и детей, оставшихся без попечения родителей». Выделено финансирование в сумме – 32 546,00 рублей ПМР. </w:t>
      </w:r>
    </w:p>
    <w:p w:rsidR="00133051" w:rsidRPr="00771AB9" w:rsidRDefault="0033533F" w:rsidP="008776EF">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П</w:t>
      </w:r>
      <w:r w:rsidR="00CB21A5" w:rsidRPr="006E0108">
        <w:rPr>
          <w:rFonts w:ascii="Times New Roman" w:eastAsia="Calibri" w:hAnsi="Times New Roman" w:cs="Times New Roman"/>
          <w:sz w:val="24"/>
          <w:szCs w:val="24"/>
        </w:rPr>
        <w:t xml:space="preserve">роцент исполнения </w:t>
      </w:r>
      <w:r w:rsidR="00E37F01" w:rsidRPr="006E0108">
        <w:rPr>
          <w:rFonts w:ascii="Times New Roman" w:eastAsia="Calibri" w:hAnsi="Times New Roman" w:cs="Times New Roman"/>
          <w:sz w:val="24"/>
          <w:szCs w:val="24"/>
        </w:rPr>
        <w:t xml:space="preserve">программы </w:t>
      </w:r>
      <w:r w:rsidR="00E37F0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CB21A5" w:rsidRPr="006E0108">
        <w:rPr>
          <w:rFonts w:ascii="Times New Roman" w:eastAsia="Calibri" w:hAnsi="Times New Roman" w:cs="Times New Roman"/>
          <w:sz w:val="24"/>
          <w:szCs w:val="24"/>
        </w:rPr>
        <w:t>100</w:t>
      </w:r>
      <w:r>
        <w:rPr>
          <w:rFonts w:ascii="Times New Roman" w:eastAsia="Calibri" w:hAnsi="Times New Roman" w:cs="Times New Roman"/>
          <w:sz w:val="24"/>
          <w:szCs w:val="24"/>
        </w:rPr>
        <w:t xml:space="preserve"> </w:t>
      </w:r>
      <w:r w:rsidR="00CB21A5" w:rsidRPr="006E0108">
        <w:rPr>
          <w:rFonts w:ascii="Times New Roman" w:eastAsia="Calibri" w:hAnsi="Times New Roman" w:cs="Times New Roman"/>
          <w:sz w:val="24"/>
          <w:szCs w:val="24"/>
        </w:rPr>
        <w:t>%.</w:t>
      </w:r>
    </w:p>
    <w:p w:rsidR="00133051" w:rsidRPr="00771AB9" w:rsidRDefault="00133051" w:rsidP="008776EF">
      <w:pPr>
        <w:spacing w:after="0" w:line="240" w:lineRule="auto"/>
        <w:ind w:firstLine="709"/>
        <w:jc w:val="both"/>
        <w:rPr>
          <w:rFonts w:ascii="Times New Roman" w:eastAsia="Calibri" w:hAnsi="Times New Roman" w:cs="Times New Roman"/>
          <w:b/>
          <w:sz w:val="24"/>
          <w:szCs w:val="24"/>
        </w:rPr>
      </w:pPr>
    </w:p>
    <w:p w:rsidR="00133051" w:rsidRDefault="00133051" w:rsidP="008776EF">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lang w:val="en-US"/>
        </w:rPr>
        <w:t>VI</w:t>
      </w:r>
      <w:r>
        <w:rPr>
          <w:rFonts w:ascii="Times New Roman" w:eastAsia="Calibri" w:hAnsi="Times New Roman" w:cs="Times New Roman"/>
          <w:b/>
          <w:sz w:val="24"/>
          <w:szCs w:val="24"/>
        </w:rPr>
        <w:t>.</w:t>
      </w:r>
      <w:r w:rsidRPr="008776EF">
        <w:rPr>
          <w:rFonts w:ascii="Times New Roman" w:eastAsia="Calibri" w:hAnsi="Times New Roman" w:cs="Times New Roman"/>
          <w:b/>
          <w:sz w:val="24"/>
          <w:szCs w:val="24"/>
        </w:rPr>
        <w:t xml:space="preserve"> </w:t>
      </w:r>
      <w:r w:rsidR="008776EF" w:rsidRPr="008776EF">
        <w:rPr>
          <w:rFonts w:ascii="Times New Roman" w:eastAsia="Calibri" w:hAnsi="Times New Roman" w:cs="Times New Roman"/>
          <w:b/>
          <w:sz w:val="24"/>
          <w:szCs w:val="24"/>
        </w:rPr>
        <w:t>И</w:t>
      </w:r>
      <w:r w:rsidR="005B705A" w:rsidRPr="005B705A">
        <w:rPr>
          <w:rFonts w:ascii="Times New Roman" w:eastAsia="Calibri" w:hAnsi="Times New Roman" w:cs="Times New Roman"/>
          <w:b/>
          <w:sz w:val="24"/>
          <w:szCs w:val="24"/>
        </w:rPr>
        <w:t>сполнение Государственных целевых программ</w:t>
      </w:r>
      <w:r>
        <w:rPr>
          <w:rFonts w:ascii="Times New Roman" w:eastAsia="Calibri" w:hAnsi="Times New Roman" w:cs="Times New Roman"/>
          <w:b/>
          <w:sz w:val="24"/>
          <w:szCs w:val="24"/>
        </w:rPr>
        <w:t xml:space="preserve"> </w:t>
      </w:r>
      <w:r w:rsidR="008776EF">
        <w:rPr>
          <w:rFonts w:ascii="Times New Roman" w:eastAsia="Calibri" w:hAnsi="Times New Roman" w:cs="Times New Roman"/>
          <w:b/>
          <w:sz w:val="24"/>
          <w:szCs w:val="24"/>
        </w:rPr>
        <w:t>в подведомственной сфере деятельности</w:t>
      </w:r>
    </w:p>
    <w:p w:rsidR="008776EF" w:rsidRDefault="00133051" w:rsidP="008776EF">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r w:rsidR="008776EF" w:rsidRPr="008776EF">
        <w:rPr>
          <w:rFonts w:ascii="Times New Roman" w:eastAsia="Calibri" w:hAnsi="Times New Roman" w:cs="Times New Roman"/>
          <w:b/>
          <w:sz w:val="24"/>
          <w:szCs w:val="24"/>
        </w:rPr>
        <w:t xml:space="preserve">. </w:t>
      </w:r>
      <w:r w:rsidR="005B705A" w:rsidRPr="005B705A">
        <w:rPr>
          <w:rFonts w:ascii="Times New Roman" w:eastAsia="Calibri" w:hAnsi="Times New Roman" w:cs="Times New Roman"/>
          <w:b/>
          <w:sz w:val="24"/>
          <w:szCs w:val="24"/>
        </w:rPr>
        <w:t>Государствен</w:t>
      </w:r>
      <w:r w:rsidR="008776EF">
        <w:rPr>
          <w:rFonts w:ascii="Times New Roman" w:eastAsia="Calibri" w:hAnsi="Times New Roman" w:cs="Times New Roman"/>
          <w:b/>
          <w:sz w:val="24"/>
          <w:szCs w:val="24"/>
        </w:rPr>
        <w:t>ная</w:t>
      </w:r>
      <w:r w:rsidR="005B705A" w:rsidRPr="005B705A">
        <w:rPr>
          <w:rFonts w:ascii="Times New Roman" w:eastAsia="Calibri" w:hAnsi="Times New Roman" w:cs="Times New Roman"/>
          <w:b/>
          <w:sz w:val="24"/>
          <w:szCs w:val="24"/>
        </w:rPr>
        <w:t xml:space="preserve"> целев</w:t>
      </w:r>
      <w:r w:rsidR="008776EF">
        <w:rPr>
          <w:rFonts w:ascii="Times New Roman" w:eastAsia="Calibri" w:hAnsi="Times New Roman" w:cs="Times New Roman"/>
          <w:b/>
          <w:sz w:val="24"/>
          <w:szCs w:val="24"/>
        </w:rPr>
        <w:t>ая</w:t>
      </w:r>
      <w:r w:rsidR="005B705A" w:rsidRPr="005B705A">
        <w:rPr>
          <w:rFonts w:ascii="Times New Roman" w:eastAsia="Calibri" w:hAnsi="Times New Roman" w:cs="Times New Roman"/>
          <w:b/>
          <w:sz w:val="24"/>
          <w:szCs w:val="24"/>
        </w:rPr>
        <w:t xml:space="preserve"> программ</w:t>
      </w:r>
      <w:r w:rsidR="008776EF">
        <w:rPr>
          <w:rFonts w:ascii="Times New Roman" w:eastAsia="Calibri" w:hAnsi="Times New Roman" w:cs="Times New Roman"/>
          <w:b/>
          <w:sz w:val="24"/>
          <w:szCs w:val="24"/>
        </w:rPr>
        <w:t>а</w:t>
      </w:r>
      <w:r w:rsidR="005B705A" w:rsidRPr="005B705A">
        <w:rPr>
          <w:rFonts w:ascii="Times New Roman" w:eastAsia="Calibri" w:hAnsi="Times New Roman" w:cs="Times New Roman"/>
          <w:b/>
          <w:sz w:val="24"/>
          <w:szCs w:val="24"/>
        </w:rPr>
        <w:t xml:space="preserve"> «Равные возможности» </w:t>
      </w:r>
    </w:p>
    <w:p w:rsidR="002F50AE" w:rsidRDefault="002F50AE" w:rsidP="002F50AE">
      <w:pPr>
        <w:spacing w:after="0" w:line="240" w:lineRule="auto"/>
        <w:ind w:firstLine="709"/>
        <w:jc w:val="both"/>
        <w:rPr>
          <w:rFonts w:ascii="Times New Roman" w:eastAsia="Calibri" w:hAnsi="Times New Roman" w:cs="Times New Roman"/>
          <w:sz w:val="24"/>
          <w:szCs w:val="24"/>
        </w:rPr>
      </w:pPr>
      <w:r w:rsidRPr="00BE62FF">
        <w:rPr>
          <w:rFonts w:ascii="Times New Roman" w:eastAsia="Calibri" w:hAnsi="Times New Roman" w:cs="Times New Roman"/>
          <w:sz w:val="24"/>
          <w:szCs w:val="24"/>
        </w:rPr>
        <w:t xml:space="preserve">В рамках исполнения Государственной целевой программы «Равные возможности» </w:t>
      </w:r>
      <w:r w:rsidRPr="00073DEB">
        <w:rPr>
          <w:rFonts w:ascii="Times New Roman" w:eastAsia="Calibri" w:hAnsi="Times New Roman" w:cs="Times New Roman"/>
          <w:sz w:val="24"/>
          <w:szCs w:val="24"/>
        </w:rPr>
        <w:t>п</w:t>
      </w:r>
      <w:r w:rsidRPr="00BE62FF">
        <w:rPr>
          <w:rFonts w:ascii="Times New Roman" w:eastAsia="Times New Roman" w:hAnsi="Times New Roman" w:cs="Times New Roman"/>
          <w:sz w:val="24"/>
          <w:szCs w:val="24"/>
          <w:lang w:eastAsia="ru-RU"/>
        </w:rPr>
        <w:t xml:space="preserve">риобретен автобус </w:t>
      </w:r>
      <w:r w:rsidRPr="00073DEB">
        <w:rPr>
          <w:rFonts w:ascii="Times New Roman" w:hAnsi="Times New Roman" w:cs="Times New Roman"/>
          <w:sz w:val="24"/>
        </w:rPr>
        <w:t xml:space="preserve">ГАЗ – А65R33-60, </w:t>
      </w:r>
      <w:r>
        <w:rPr>
          <w:rFonts w:ascii="Times New Roman" w:hAnsi="Times New Roman" w:cs="Times New Roman"/>
          <w:sz w:val="24"/>
        </w:rPr>
        <w:t xml:space="preserve">предназначенный </w:t>
      </w:r>
      <w:r w:rsidRPr="00BE62FF">
        <w:rPr>
          <w:rFonts w:ascii="Times New Roman" w:eastAsia="Times New Roman" w:hAnsi="Times New Roman" w:cs="Times New Roman"/>
          <w:sz w:val="24"/>
          <w:szCs w:val="24"/>
          <w:lang w:eastAsia="ru-RU"/>
        </w:rPr>
        <w:t>для перевозки лиц с ограниченными возможностям на сумм</w:t>
      </w:r>
      <w:r>
        <w:rPr>
          <w:rFonts w:ascii="Times New Roman" w:eastAsia="Times New Roman" w:hAnsi="Times New Roman" w:cs="Times New Roman"/>
          <w:sz w:val="24"/>
          <w:szCs w:val="24"/>
          <w:lang w:eastAsia="ru-RU"/>
        </w:rPr>
        <w:t>у</w:t>
      </w:r>
      <w:r w:rsidRPr="00BE62FF">
        <w:rPr>
          <w:rFonts w:ascii="Times New Roman" w:eastAsia="Times New Roman" w:hAnsi="Times New Roman" w:cs="Times New Roman"/>
          <w:sz w:val="24"/>
          <w:szCs w:val="24"/>
          <w:lang w:eastAsia="ru-RU"/>
        </w:rPr>
        <w:t xml:space="preserve"> 397</w:t>
      </w:r>
      <w:r>
        <w:rPr>
          <w:rFonts w:ascii="Times New Roman" w:eastAsia="Times New Roman" w:hAnsi="Times New Roman" w:cs="Times New Roman"/>
          <w:sz w:val="24"/>
          <w:szCs w:val="24"/>
          <w:lang w:eastAsia="ru-RU"/>
        </w:rPr>
        <w:t xml:space="preserve"> </w:t>
      </w:r>
      <w:r w:rsidRPr="00BE62FF">
        <w:rPr>
          <w:rFonts w:ascii="Times New Roman" w:eastAsia="Times New Roman" w:hAnsi="Times New Roman" w:cs="Times New Roman"/>
          <w:sz w:val="24"/>
          <w:szCs w:val="24"/>
          <w:lang w:eastAsia="ru-RU"/>
        </w:rPr>
        <w:t>700,</w:t>
      </w:r>
      <w:r>
        <w:rPr>
          <w:rFonts w:ascii="Times New Roman" w:eastAsia="Times New Roman" w:hAnsi="Times New Roman" w:cs="Times New Roman"/>
          <w:sz w:val="24"/>
          <w:szCs w:val="24"/>
          <w:lang w:eastAsia="ru-RU"/>
        </w:rPr>
        <w:t xml:space="preserve"> </w:t>
      </w:r>
      <w:r w:rsidRPr="00BE62FF">
        <w:rPr>
          <w:rFonts w:ascii="Times New Roman" w:eastAsia="Times New Roman" w:hAnsi="Times New Roman" w:cs="Times New Roman"/>
          <w:sz w:val="24"/>
          <w:szCs w:val="24"/>
          <w:lang w:eastAsia="ru-RU"/>
        </w:rPr>
        <w:t xml:space="preserve">00 рублей ПМР. На основании </w:t>
      </w:r>
      <w:r>
        <w:rPr>
          <w:rFonts w:ascii="Times New Roman" w:eastAsia="Times New Roman" w:hAnsi="Times New Roman" w:cs="Times New Roman"/>
          <w:sz w:val="24"/>
          <w:szCs w:val="24"/>
          <w:lang w:eastAsia="ru-RU"/>
        </w:rPr>
        <w:t>р</w:t>
      </w:r>
      <w:r w:rsidRPr="00BE62FF">
        <w:rPr>
          <w:rFonts w:ascii="Times New Roman" w:eastAsia="Times New Roman" w:hAnsi="Times New Roman" w:cs="Times New Roman"/>
          <w:sz w:val="24"/>
          <w:szCs w:val="24"/>
          <w:lang w:eastAsia="ru-RU"/>
        </w:rPr>
        <w:t xml:space="preserve">аспоряжения Правительства Приднестровской Молдавской Республики </w:t>
      </w:r>
      <w:r>
        <w:rPr>
          <w:rFonts w:ascii="Times New Roman" w:eastAsia="Times New Roman" w:hAnsi="Times New Roman" w:cs="Times New Roman"/>
          <w:sz w:val="24"/>
          <w:szCs w:val="24"/>
          <w:lang w:eastAsia="ru-RU"/>
        </w:rPr>
        <w:t xml:space="preserve">автобус </w:t>
      </w:r>
      <w:r w:rsidRPr="00BE62FF">
        <w:rPr>
          <w:rFonts w:ascii="Times New Roman" w:eastAsia="Times New Roman" w:hAnsi="Times New Roman" w:cs="Times New Roman"/>
          <w:sz w:val="24"/>
          <w:szCs w:val="24"/>
          <w:lang w:eastAsia="ru-RU"/>
        </w:rPr>
        <w:t>передан на баланс Государственной администрации Дубоссарского района и г. Дубоссары.</w:t>
      </w:r>
      <w:r w:rsidRPr="00BE62FF">
        <w:rPr>
          <w:rFonts w:ascii="Times New Roman" w:eastAsia="Calibri" w:hAnsi="Times New Roman" w:cs="Times New Roman"/>
          <w:sz w:val="24"/>
          <w:szCs w:val="24"/>
        </w:rPr>
        <w:t xml:space="preserve"> </w:t>
      </w:r>
    </w:p>
    <w:p w:rsidR="00133051" w:rsidRDefault="00133051" w:rsidP="00384D7B">
      <w:pPr>
        <w:spacing w:after="0" w:line="240" w:lineRule="auto"/>
        <w:ind w:firstLine="709"/>
        <w:jc w:val="both"/>
        <w:rPr>
          <w:rFonts w:ascii="Times New Roman" w:eastAsia="Calibri" w:hAnsi="Times New Roman" w:cs="Times New Roman"/>
          <w:b/>
          <w:sz w:val="24"/>
          <w:szCs w:val="24"/>
        </w:rPr>
      </w:pPr>
    </w:p>
    <w:p w:rsidR="00133051" w:rsidRDefault="00133051" w:rsidP="00384D7B">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r w:rsidR="002F50AE" w:rsidRPr="002F50AE">
        <w:rPr>
          <w:rFonts w:ascii="Times New Roman" w:eastAsia="Calibri" w:hAnsi="Times New Roman" w:cs="Times New Roman"/>
          <w:b/>
          <w:sz w:val="24"/>
          <w:szCs w:val="24"/>
        </w:rPr>
        <w:t xml:space="preserve">. </w:t>
      </w:r>
      <w:r w:rsidR="002F50AE" w:rsidRPr="005B705A">
        <w:rPr>
          <w:rFonts w:ascii="Times New Roman" w:eastAsia="Calibri" w:hAnsi="Times New Roman" w:cs="Times New Roman"/>
          <w:b/>
          <w:sz w:val="24"/>
          <w:szCs w:val="24"/>
        </w:rPr>
        <w:t>Государственн</w:t>
      </w:r>
      <w:r w:rsidR="002F50AE">
        <w:rPr>
          <w:rFonts w:ascii="Times New Roman" w:eastAsia="Calibri" w:hAnsi="Times New Roman" w:cs="Times New Roman"/>
          <w:b/>
          <w:sz w:val="24"/>
          <w:szCs w:val="24"/>
        </w:rPr>
        <w:t xml:space="preserve">ая </w:t>
      </w:r>
      <w:r w:rsidR="00384D7B">
        <w:rPr>
          <w:rFonts w:ascii="Times New Roman" w:eastAsia="Calibri" w:hAnsi="Times New Roman" w:cs="Times New Roman"/>
          <w:b/>
          <w:sz w:val="24"/>
          <w:szCs w:val="24"/>
        </w:rPr>
        <w:t xml:space="preserve">целевая программа </w:t>
      </w:r>
      <w:r w:rsidR="00384D7B" w:rsidRPr="005B705A">
        <w:rPr>
          <w:rFonts w:ascii="Times New Roman" w:eastAsia="Calibri" w:hAnsi="Times New Roman" w:cs="Times New Roman"/>
          <w:b/>
          <w:sz w:val="24"/>
          <w:szCs w:val="24"/>
        </w:rPr>
        <w:t>«Обеспечение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на период 2018-2027 годов»</w:t>
      </w:r>
    </w:p>
    <w:p w:rsidR="00133051" w:rsidRDefault="005B705A" w:rsidP="00384D7B">
      <w:pPr>
        <w:spacing w:after="0" w:line="240" w:lineRule="auto"/>
        <w:ind w:firstLine="709"/>
        <w:jc w:val="both"/>
        <w:rPr>
          <w:rFonts w:ascii="Times New Roman" w:eastAsia="Calibri" w:hAnsi="Times New Roman" w:cs="Times New Roman"/>
          <w:sz w:val="24"/>
          <w:szCs w:val="24"/>
        </w:rPr>
      </w:pPr>
      <w:r w:rsidRPr="005B705A">
        <w:rPr>
          <w:rFonts w:ascii="Times New Roman" w:eastAsia="Calibri" w:hAnsi="Times New Roman" w:cs="Times New Roman"/>
          <w:sz w:val="24"/>
          <w:szCs w:val="24"/>
        </w:rPr>
        <w:t>В рамках исполнения Государственной целевой программы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на период 2018-2027 годов»</w:t>
      </w:r>
      <w:r w:rsidR="00384D7B">
        <w:rPr>
          <w:rFonts w:ascii="Times New Roman" w:eastAsia="Calibri" w:hAnsi="Times New Roman" w:cs="Times New Roman"/>
          <w:sz w:val="24"/>
          <w:szCs w:val="24"/>
        </w:rPr>
        <w:t>:</w:t>
      </w:r>
    </w:p>
    <w:p w:rsidR="00133051" w:rsidRDefault="00384D7B" w:rsidP="00384D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б</w:t>
      </w:r>
      <w:r w:rsidR="005B705A" w:rsidRPr="005B705A">
        <w:rPr>
          <w:rFonts w:ascii="Times New Roman" w:eastAsia="Calibri" w:hAnsi="Times New Roman" w:cs="Times New Roman"/>
          <w:sz w:val="24"/>
          <w:szCs w:val="24"/>
        </w:rPr>
        <w:t>юджетные ассигнования по программе – 8 509 506,00 рублей ПМР;</w:t>
      </w:r>
    </w:p>
    <w:p w:rsidR="00133051" w:rsidRDefault="00384D7B" w:rsidP="00384D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с</w:t>
      </w:r>
      <w:r w:rsidR="005B705A" w:rsidRPr="005B705A">
        <w:rPr>
          <w:rFonts w:ascii="Times New Roman" w:eastAsia="Calibri" w:hAnsi="Times New Roman" w:cs="Times New Roman"/>
          <w:sz w:val="24"/>
          <w:szCs w:val="24"/>
        </w:rPr>
        <w:t xml:space="preserve">умма финансирования </w:t>
      </w:r>
      <w:r>
        <w:rPr>
          <w:rFonts w:ascii="Times New Roman" w:eastAsia="Calibri" w:hAnsi="Times New Roman" w:cs="Times New Roman"/>
          <w:sz w:val="24"/>
          <w:szCs w:val="24"/>
        </w:rPr>
        <w:t>-</w:t>
      </w:r>
      <w:r w:rsidR="005B705A" w:rsidRPr="005B705A">
        <w:rPr>
          <w:rFonts w:ascii="Times New Roman" w:eastAsia="Calibri" w:hAnsi="Times New Roman" w:cs="Times New Roman"/>
          <w:sz w:val="24"/>
          <w:szCs w:val="24"/>
        </w:rPr>
        <w:t xml:space="preserve"> 6 903 684,00 рублей ПМР;</w:t>
      </w:r>
    </w:p>
    <w:p w:rsidR="00133051" w:rsidRDefault="00384D7B" w:rsidP="00384D7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э</w:t>
      </w:r>
      <w:r w:rsidR="005B705A" w:rsidRPr="005B705A">
        <w:rPr>
          <w:rFonts w:ascii="Times New Roman" w:eastAsia="Calibri" w:hAnsi="Times New Roman" w:cs="Times New Roman"/>
          <w:sz w:val="24"/>
          <w:szCs w:val="24"/>
        </w:rPr>
        <w:t>кономия бюджетных ассигнований – 665 509,00 рублей ПМР;</w:t>
      </w:r>
    </w:p>
    <w:p w:rsidR="005B705A" w:rsidRDefault="005B705A" w:rsidP="00384D7B">
      <w:pPr>
        <w:spacing w:after="0" w:line="240" w:lineRule="auto"/>
        <w:ind w:firstLine="709"/>
        <w:jc w:val="both"/>
        <w:rPr>
          <w:rFonts w:ascii="Times New Roman" w:eastAsia="Calibri" w:hAnsi="Times New Roman" w:cs="Times New Roman"/>
          <w:sz w:val="24"/>
          <w:szCs w:val="24"/>
        </w:rPr>
      </w:pPr>
      <w:r w:rsidRPr="005B705A">
        <w:rPr>
          <w:rFonts w:ascii="Times New Roman" w:eastAsia="Calibri" w:hAnsi="Times New Roman" w:cs="Times New Roman"/>
          <w:sz w:val="24"/>
          <w:szCs w:val="24"/>
        </w:rPr>
        <w:t xml:space="preserve">Процент исполнения по всей программе (финансирование) – </w:t>
      </w:r>
      <w:r w:rsidR="004F36DE" w:rsidRPr="005B547E">
        <w:rPr>
          <w:rFonts w:ascii="Times New Roman" w:eastAsia="Calibri" w:hAnsi="Times New Roman" w:cs="Times New Roman"/>
          <w:sz w:val="24"/>
          <w:szCs w:val="24"/>
        </w:rPr>
        <w:t>88,35 %</w:t>
      </w:r>
      <w:r w:rsidRPr="005B705A">
        <w:rPr>
          <w:rFonts w:ascii="Times New Roman" w:eastAsia="Calibri" w:hAnsi="Times New Roman" w:cs="Times New Roman"/>
          <w:sz w:val="24"/>
          <w:szCs w:val="24"/>
        </w:rPr>
        <w:t>, в том числе по государственным администрациям:</w:t>
      </w:r>
    </w:p>
    <w:p w:rsidR="00666E96" w:rsidRDefault="00666E96" w:rsidP="00384D7B">
      <w:pPr>
        <w:spacing w:after="0" w:line="240" w:lineRule="auto"/>
        <w:ind w:firstLine="709"/>
        <w:jc w:val="both"/>
        <w:rPr>
          <w:rFonts w:ascii="Times New Roman" w:eastAsia="Calibri" w:hAnsi="Times New Roman" w:cs="Times New Roman"/>
          <w:sz w:val="24"/>
          <w:szCs w:val="24"/>
        </w:rPr>
      </w:pPr>
    </w:p>
    <w:p w:rsidR="00666E96" w:rsidRDefault="00666E96" w:rsidP="00384D7B">
      <w:pPr>
        <w:spacing w:after="0" w:line="240" w:lineRule="auto"/>
        <w:ind w:firstLine="709"/>
        <w:jc w:val="both"/>
        <w:rPr>
          <w:rFonts w:ascii="Times New Roman" w:eastAsia="Calibri" w:hAnsi="Times New Roman" w:cs="Times New Roman"/>
          <w:sz w:val="24"/>
          <w:szCs w:val="24"/>
        </w:rPr>
      </w:pPr>
    </w:p>
    <w:p w:rsidR="00666E96" w:rsidRDefault="00666E96" w:rsidP="00384D7B">
      <w:pPr>
        <w:spacing w:after="0" w:line="240" w:lineRule="auto"/>
        <w:ind w:firstLine="709"/>
        <w:jc w:val="both"/>
        <w:rPr>
          <w:rFonts w:ascii="Times New Roman" w:eastAsia="Calibri" w:hAnsi="Times New Roman" w:cs="Times New Roman"/>
          <w:sz w:val="24"/>
          <w:szCs w:val="24"/>
        </w:rPr>
      </w:pPr>
    </w:p>
    <w:p w:rsidR="00666E96" w:rsidRDefault="00666E96" w:rsidP="00384D7B">
      <w:pPr>
        <w:spacing w:after="0" w:line="240" w:lineRule="auto"/>
        <w:ind w:firstLine="709"/>
        <w:jc w:val="both"/>
        <w:rPr>
          <w:rFonts w:ascii="Times New Roman" w:eastAsia="Calibri" w:hAnsi="Times New Roman" w:cs="Times New Roman"/>
          <w:sz w:val="24"/>
          <w:szCs w:val="24"/>
        </w:rPr>
      </w:pPr>
    </w:p>
    <w:p w:rsidR="00666E96" w:rsidRPr="005B705A" w:rsidRDefault="00666E96" w:rsidP="00384D7B">
      <w:pPr>
        <w:spacing w:after="0" w:line="240" w:lineRule="auto"/>
        <w:ind w:firstLine="709"/>
        <w:jc w:val="both"/>
        <w:rPr>
          <w:rFonts w:ascii="Times New Roman" w:eastAsia="Calibri" w:hAnsi="Times New Roman" w:cs="Times New Roman"/>
          <w:sz w:val="24"/>
          <w:szCs w:val="24"/>
        </w:rPr>
      </w:pPr>
    </w:p>
    <w:tbl>
      <w:tblPr>
        <w:tblStyle w:val="af7"/>
        <w:tblW w:w="0" w:type="auto"/>
        <w:tblLook w:val="04A0" w:firstRow="1" w:lastRow="0" w:firstColumn="1" w:lastColumn="0" w:noHBand="0" w:noVBand="1"/>
      </w:tblPr>
      <w:tblGrid>
        <w:gridCol w:w="540"/>
        <w:gridCol w:w="1947"/>
        <w:gridCol w:w="1986"/>
        <w:gridCol w:w="1982"/>
        <w:gridCol w:w="1677"/>
        <w:gridCol w:w="1422"/>
      </w:tblGrid>
      <w:tr w:rsidR="005B705A" w:rsidRPr="005B705A" w:rsidTr="00B9512F">
        <w:tc>
          <w:tcPr>
            <w:tcW w:w="496"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 п/п</w:t>
            </w:r>
          </w:p>
        </w:tc>
        <w:tc>
          <w:tcPr>
            <w:tcW w:w="1708"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Наименование государственной администрации городов и районов</w:t>
            </w:r>
          </w:p>
        </w:tc>
        <w:tc>
          <w:tcPr>
            <w:tcW w:w="1742"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Прогнозная сумма финансирования, согласно РБ на 2019 год, руб. ПМР</w:t>
            </w:r>
          </w:p>
        </w:tc>
        <w:tc>
          <w:tcPr>
            <w:tcW w:w="1738"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Фактическое финансирование, руб. ПМР</w:t>
            </w:r>
          </w:p>
        </w:tc>
        <w:tc>
          <w:tcPr>
            <w:tcW w:w="1475"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Экономия бюджетных ассигнований, руб. ПМР</w:t>
            </w:r>
          </w:p>
        </w:tc>
        <w:tc>
          <w:tcPr>
            <w:tcW w:w="1255"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 xml:space="preserve"> % исполнения программы</w:t>
            </w:r>
          </w:p>
        </w:tc>
      </w:tr>
      <w:tr w:rsidR="005B705A" w:rsidRPr="005B705A" w:rsidTr="00B9512F">
        <w:tc>
          <w:tcPr>
            <w:tcW w:w="496"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1</w:t>
            </w:r>
          </w:p>
        </w:tc>
        <w:tc>
          <w:tcPr>
            <w:tcW w:w="1708"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Тирасполь</w:t>
            </w:r>
          </w:p>
        </w:tc>
        <w:tc>
          <w:tcPr>
            <w:tcW w:w="1742" w:type="dxa"/>
          </w:tcPr>
          <w:p w:rsidR="005B705A" w:rsidRPr="005B705A" w:rsidRDefault="005B705A" w:rsidP="005B705A">
            <w:pPr>
              <w:spacing w:line="256" w:lineRule="auto"/>
              <w:jc w:val="center"/>
              <w:rPr>
                <w:rFonts w:ascii="Times New Roman" w:eastAsia="Calibri" w:hAnsi="Times New Roman" w:cs="Times New Roman"/>
                <w:color w:val="FF0000"/>
                <w:sz w:val="24"/>
                <w:szCs w:val="24"/>
              </w:rPr>
            </w:pPr>
            <w:r w:rsidRPr="005B705A">
              <w:rPr>
                <w:rFonts w:ascii="Times New Roman" w:eastAsia="Calibri" w:hAnsi="Times New Roman" w:cs="Times New Roman"/>
                <w:sz w:val="24"/>
                <w:szCs w:val="24"/>
              </w:rPr>
              <w:t>2 511 600</w:t>
            </w:r>
          </w:p>
        </w:tc>
        <w:tc>
          <w:tcPr>
            <w:tcW w:w="1738"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2 451 225</w:t>
            </w:r>
          </w:p>
        </w:tc>
        <w:tc>
          <w:tcPr>
            <w:tcW w:w="1475"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60 375</w:t>
            </w:r>
          </w:p>
        </w:tc>
        <w:tc>
          <w:tcPr>
            <w:tcW w:w="1255"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100,00</w:t>
            </w:r>
          </w:p>
        </w:tc>
      </w:tr>
      <w:tr w:rsidR="005B705A" w:rsidRPr="005B705A" w:rsidTr="00B9512F">
        <w:tc>
          <w:tcPr>
            <w:tcW w:w="496"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2</w:t>
            </w:r>
          </w:p>
        </w:tc>
        <w:tc>
          <w:tcPr>
            <w:tcW w:w="1708"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Бендеры</w:t>
            </w:r>
          </w:p>
        </w:tc>
        <w:tc>
          <w:tcPr>
            <w:tcW w:w="1742"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2 318 400</w:t>
            </w:r>
          </w:p>
        </w:tc>
        <w:tc>
          <w:tcPr>
            <w:tcW w:w="1738"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1 840 050</w:t>
            </w:r>
          </w:p>
        </w:tc>
        <w:tc>
          <w:tcPr>
            <w:tcW w:w="1475"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478 350</w:t>
            </w:r>
          </w:p>
        </w:tc>
        <w:tc>
          <w:tcPr>
            <w:tcW w:w="1255"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100,00</w:t>
            </w:r>
          </w:p>
        </w:tc>
      </w:tr>
      <w:tr w:rsidR="005B705A" w:rsidRPr="005B705A" w:rsidTr="00B9512F">
        <w:tc>
          <w:tcPr>
            <w:tcW w:w="496"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3</w:t>
            </w:r>
          </w:p>
        </w:tc>
        <w:tc>
          <w:tcPr>
            <w:tcW w:w="1708"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Слободзея</w:t>
            </w:r>
          </w:p>
        </w:tc>
        <w:tc>
          <w:tcPr>
            <w:tcW w:w="1742"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1 222 956</w:t>
            </w:r>
          </w:p>
        </w:tc>
        <w:tc>
          <w:tcPr>
            <w:tcW w:w="1738"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941 711</w:t>
            </w:r>
          </w:p>
        </w:tc>
        <w:tc>
          <w:tcPr>
            <w:tcW w:w="1475" w:type="dxa"/>
          </w:tcPr>
          <w:p w:rsidR="005B705A" w:rsidRPr="005B705A" w:rsidRDefault="005B705A" w:rsidP="005B705A">
            <w:pPr>
              <w:spacing w:line="256" w:lineRule="auto"/>
              <w:jc w:val="center"/>
              <w:rPr>
                <w:rFonts w:ascii="Times New Roman" w:eastAsia="Calibri" w:hAnsi="Times New Roman" w:cs="Times New Roman"/>
                <w:sz w:val="24"/>
                <w:szCs w:val="24"/>
              </w:rPr>
            </w:pPr>
          </w:p>
        </w:tc>
        <w:tc>
          <w:tcPr>
            <w:tcW w:w="1255"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77,00</w:t>
            </w:r>
          </w:p>
        </w:tc>
      </w:tr>
      <w:tr w:rsidR="005B705A" w:rsidRPr="005B705A" w:rsidTr="00B9512F">
        <w:tc>
          <w:tcPr>
            <w:tcW w:w="496"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4</w:t>
            </w:r>
          </w:p>
        </w:tc>
        <w:tc>
          <w:tcPr>
            <w:tcW w:w="1708"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Григориополь</w:t>
            </w:r>
          </w:p>
        </w:tc>
        <w:tc>
          <w:tcPr>
            <w:tcW w:w="1742"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532 800</w:t>
            </w:r>
          </w:p>
        </w:tc>
        <w:tc>
          <w:tcPr>
            <w:tcW w:w="1738"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448 130</w:t>
            </w:r>
          </w:p>
        </w:tc>
        <w:tc>
          <w:tcPr>
            <w:tcW w:w="1475"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84 670</w:t>
            </w:r>
          </w:p>
        </w:tc>
        <w:tc>
          <w:tcPr>
            <w:tcW w:w="1255"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100,00</w:t>
            </w:r>
          </w:p>
        </w:tc>
      </w:tr>
      <w:tr w:rsidR="005B705A" w:rsidRPr="005B705A" w:rsidTr="00B9512F">
        <w:tc>
          <w:tcPr>
            <w:tcW w:w="496"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5</w:t>
            </w:r>
          </w:p>
        </w:tc>
        <w:tc>
          <w:tcPr>
            <w:tcW w:w="1708"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Дубоссары</w:t>
            </w:r>
          </w:p>
        </w:tc>
        <w:tc>
          <w:tcPr>
            <w:tcW w:w="1742"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432 000</w:t>
            </w:r>
          </w:p>
        </w:tc>
        <w:tc>
          <w:tcPr>
            <w:tcW w:w="1738"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389 886</w:t>
            </w:r>
          </w:p>
        </w:tc>
        <w:tc>
          <w:tcPr>
            <w:tcW w:w="1475"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42 114</w:t>
            </w:r>
          </w:p>
        </w:tc>
        <w:tc>
          <w:tcPr>
            <w:tcW w:w="1255"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100,00</w:t>
            </w:r>
          </w:p>
        </w:tc>
      </w:tr>
      <w:tr w:rsidR="005B705A" w:rsidRPr="005B705A" w:rsidTr="00B9512F">
        <w:tc>
          <w:tcPr>
            <w:tcW w:w="496"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6</w:t>
            </w:r>
          </w:p>
        </w:tc>
        <w:tc>
          <w:tcPr>
            <w:tcW w:w="1708"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Рыбница</w:t>
            </w:r>
          </w:p>
        </w:tc>
        <w:tc>
          <w:tcPr>
            <w:tcW w:w="1742"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1 377 000</w:t>
            </w:r>
          </w:p>
        </w:tc>
        <w:tc>
          <w:tcPr>
            <w:tcW w:w="1738"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717 932</w:t>
            </w:r>
          </w:p>
        </w:tc>
        <w:tc>
          <w:tcPr>
            <w:tcW w:w="1475" w:type="dxa"/>
          </w:tcPr>
          <w:p w:rsidR="005B705A" w:rsidRPr="005B705A" w:rsidRDefault="005B705A" w:rsidP="005B705A">
            <w:pPr>
              <w:spacing w:line="256" w:lineRule="auto"/>
              <w:jc w:val="center"/>
              <w:rPr>
                <w:rFonts w:ascii="Times New Roman" w:eastAsia="Calibri" w:hAnsi="Times New Roman" w:cs="Times New Roman"/>
                <w:sz w:val="24"/>
                <w:szCs w:val="24"/>
              </w:rPr>
            </w:pPr>
          </w:p>
        </w:tc>
        <w:tc>
          <w:tcPr>
            <w:tcW w:w="1255"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52,13</w:t>
            </w:r>
          </w:p>
        </w:tc>
      </w:tr>
      <w:tr w:rsidR="005B705A" w:rsidRPr="005B705A" w:rsidTr="00B9512F">
        <w:tc>
          <w:tcPr>
            <w:tcW w:w="496"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7</w:t>
            </w:r>
          </w:p>
        </w:tc>
        <w:tc>
          <w:tcPr>
            <w:tcW w:w="1708"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Каменка</w:t>
            </w:r>
          </w:p>
        </w:tc>
        <w:tc>
          <w:tcPr>
            <w:tcW w:w="1742"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114 750</w:t>
            </w:r>
          </w:p>
        </w:tc>
        <w:tc>
          <w:tcPr>
            <w:tcW w:w="1738"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114 750</w:t>
            </w:r>
          </w:p>
        </w:tc>
        <w:tc>
          <w:tcPr>
            <w:tcW w:w="1475" w:type="dxa"/>
          </w:tcPr>
          <w:p w:rsidR="005B705A" w:rsidRPr="005B705A" w:rsidRDefault="005B705A" w:rsidP="005B705A">
            <w:pPr>
              <w:spacing w:line="256" w:lineRule="auto"/>
              <w:jc w:val="center"/>
              <w:rPr>
                <w:rFonts w:ascii="Times New Roman" w:eastAsia="Calibri" w:hAnsi="Times New Roman" w:cs="Times New Roman"/>
                <w:sz w:val="24"/>
                <w:szCs w:val="24"/>
              </w:rPr>
            </w:pPr>
          </w:p>
        </w:tc>
        <w:tc>
          <w:tcPr>
            <w:tcW w:w="1255"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100,00</w:t>
            </w:r>
          </w:p>
        </w:tc>
      </w:tr>
      <w:tr w:rsidR="005B705A" w:rsidRPr="005B705A" w:rsidTr="00B9512F">
        <w:tc>
          <w:tcPr>
            <w:tcW w:w="496" w:type="dxa"/>
          </w:tcPr>
          <w:p w:rsidR="005B705A" w:rsidRPr="005B705A" w:rsidRDefault="005B705A" w:rsidP="005B705A">
            <w:pPr>
              <w:spacing w:line="256" w:lineRule="auto"/>
              <w:rPr>
                <w:rFonts w:ascii="Times New Roman" w:eastAsia="Calibri" w:hAnsi="Times New Roman" w:cs="Times New Roman"/>
                <w:sz w:val="24"/>
                <w:szCs w:val="24"/>
              </w:rPr>
            </w:pPr>
          </w:p>
        </w:tc>
        <w:tc>
          <w:tcPr>
            <w:tcW w:w="1708"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Итого:</w:t>
            </w:r>
          </w:p>
        </w:tc>
        <w:tc>
          <w:tcPr>
            <w:tcW w:w="1742"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8 509 506</w:t>
            </w:r>
          </w:p>
        </w:tc>
        <w:tc>
          <w:tcPr>
            <w:tcW w:w="1738"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6 903 684</w:t>
            </w:r>
          </w:p>
        </w:tc>
        <w:tc>
          <w:tcPr>
            <w:tcW w:w="1475"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665 509</w:t>
            </w:r>
          </w:p>
        </w:tc>
        <w:tc>
          <w:tcPr>
            <w:tcW w:w="1255" w:type="dxa"/>
          </w:tcPr>
          <w:p w:rsidR="005B705A" w:rsidRPr="005B705A" w:rsidRDefault="005B705A" w:rsidP="005B705A">
            <w:pPr>
              <w:spacing w:line="256" w:lineRule="auto"/>
              <w:jc w:val="center"/>
              <w:rPr>
                <w:rFonts w:ascii="Times New Roman" w:eastAsia="Calibri" w:hAnsi="Times New Roman" w:cs="Times New Roman"/>
                <w:sz w:val="24"/>
                <w:szCs w:val="24"/>
              </w:rPr>
            </w:pPr>
          </w:p>
        </w:tc>
      </w:tr>
    </w:tbl>
    <w:p w:rsidR="00666E96" w:rsidRDefault="00666E96" w:rsidP="00384D7B">
      <w:pPr>
        <w:spacing w:after="120" w:line="256" w:lineRule="auto"/>
        <w:ind w:left="360" w:firstLine="349"/>
        <w:contextualSpacing/>
        <w:rPr>
          <w:rFonts w:ascii="Times New Roman" w:eastAsia="Calibri" w:hAnsi="Times New Roman" w:cs="Times New Roman"/>
          <w:sz w:val="24"/>
          <w:szCs w:val="24"/>
        </w:rPr>
      </w:pPr>
    </w:p>
    <w:p w:rsidR="00384D7B" w:rsidRDefault="00384D7B" w:rsidP="00384D7B">
      <w:pPr>
        <w:spacing w:after="120" w:line="256" w:lineRule="auto"/>
        <w:ind w:left="360" w:firstLine="349"/>
        <w:contextualSpacing/>
        <w:rPr>
          <w:rFonts w:ascii="Times New Roman" w:eastAsia="Calibri" w:hAnsi="Times New Roman" w:cs="Times New Roman"/>
          <w:sz w:val="24"/>
          <w:szCs w:val="24"/>
        </w:rPr>
      </w:pPr>
      <w:r w:rsidRPr="005B705A">
        <w:rPr>
          <w:rFonts w:ascii="Times New Roman" w:eastAsia="Calibri" w:hAnsi="Times New Roman" w:cs="Times New Roman"/>
          <w:sz w:val="24"/>
          <w:szCs w:val="24"/>
        </w:rPr>
        <w:t>Планир</w:t>
      </w:r>
      <w:r>
        <w:rPr>
          <w:rFonts w:ascii="Times New Roman" w:eastAsia="Calibri" w:hAnsi="Times New Roman" w:cs="Times New Roman"/>
          <w:sz w:val="24"/>
          <w:szCs w:val="24"/>
        </w:rPr>
        <w:t>овалось</w:t>
      </w:r>
      <w:r w:rsidR="005B705A" w:rsidRPr="005B705A">
        <w:rPr>
          <w:rFonts w:ascii="Times New Roman" w:eastAsia="Calibri" w:hAnsi="Times New Roman" w:cs="Times New Roman"/>
          <w:sz w:val="24"/>
          <w:szCs w:val="24"/>
        </w:rPr>
        <w:t xml:space="preserve"> к приобретению </w:t>
      </w:r>
      <w:r>
        <w:rPr>
          <w:rFonts w:ascii="Times New Roman" w:eastAsia="Calibri" w:hAnsi="Times New Roman" w:cs="Times New Roman"/>
          <w:sz w:val="24"/>
          <w:szCs w:val="24"/>
        </w:rPr>
        <w:t>в 2019 году</w:t>
      </w:r>
      <w:r w:rsidR="005B705A" w:rsidRPr="005B705A">
        <w:rPr>
          <w:rFonts w:ascii="Times New Roman" w:eastAsia="Calibri" w:hAnsi="Times New Roman" w:cs="Times New Roman"/>
          <w:sz w:val="24"/>
          <w:szCs w:val="24"/>
        </w:rPr>
        <w:t>– 67 квартир;</w:t>
      </w:r>
    </w:p>
    <w:p w:rsidR="00384D7B" w:rsidRDefault="005B705A" w:rsidP="00384D7B">
      <w:pPr>
        <w:spacing w:after="120" w:line="256" w:lineRule="auto"/>
        <w:ind w:left="360" w:firstLine="349"/>
        <w:contextualSpacing/>
        <w:rPr>
          <w:rFonts w:ascii="Times New Roman" w:eastAsia="Calibri" w:hAnsi="Times New Roman" w:cs="Times New Roman"/>
          <w:sz w:val="24"/>
          <w:szCs w:val="24"/>
        </w:rPr>
      </w:pPr>
      <w:r w:rsidRPr="005B705A">
        <w:rPr>
          <w:rFonts w:ascii="Times New Roman" w:eastAsia="Calibri" w:hAnsi="Times New Roman" w:cs="Times New Roman"/>
          <w:sz w:val="24"/>
          <w:szCs w:val="24"/>
        </w:rPr>
        <w:t>Приобретено – 60 квартир;</w:t>
      </w:r>
    </w:p>
    <w:p w:rsidR="005B705A" w:rsidRDefault="005B705A" w:rsidP="00384D7B">
      <w:pPr>
        <w:spacing w:after="120" w:line="256" w:lineRule="auto"/>
        <w:ind w:left="360" w:firstLine="349"/>
        <w:contextualSpacing/>
        <w:rPr>
          <w:rFonts w:ascii="Times New Roman" w:eastAsia="Calibri" w:hAnsi="Times New Roman" w:cs="Times New Roman"/>
          <w:sz w:val="24"/>
          <w:szCs w:val="24"/>
        </w:rPr>
      </w:pPr>
      <w:r w:rsidRPr="005B705A">
        <w:rPr>
          <w:rFonts w:ascii="Times New Roman" w:eastAsia="Calibri" w:hAnsi="Times New Roman" w:cs="Times New Roman"/>
          <w:sz w:val="24"/>
          <w:szCs w:val="24"/>
        </w:rPr>
        <w:t>Процент исполнения (приобретению квартир) – 89,55 %, в том числе по</w:t>
      </w:r>
      <w:r w:rsidR="00384D7B">
        <w:rPr>
          <w:rFonts w:ascii="Times New Roman" w:eastAsia="Calibri" w:hAnsi="Times New Roman" w:cs="Times New Roman"/>
          <w:sz w:val="24"/>
          <w:szCs w:val="24"/>
        </w:rPr>
        <w:t xml:space="preserve"> </w:t>
      </w:r>
      <w:r w:rsidRPr="005B705A">
        <w:rPr>
          <w:rFonts w:ascii="Times New Roman" w:eastAsia="Calibri" w:hAnsi="Times New Roman" w:cs="Times New Roman"/>
          <w:sz w:val="24"/>
          <w:szCs w:val="24"/>
        </w:rPr>
        <w:t>государственным администрациям:</w:t>
      </w:r>
    </w:p>
    <w:p w:rsidR="00666E96" w:rsidRPr="005B705A" w:rsidRDefault="00666E96" w:rsidP="00384D7B">
      <w:pPr>
        <w:spacing w:after="120" w:line="256" w:lineRule="auto"/>
        <w:ind w:left="360" w:firstLine="349"/>
        <w:contextualSpacing/>
        <w:rPr>
          <w:rFonts w:ascii="Times New Roman" w:eastAsia="Calibri" w:hAnsi="Times New Roman" w:cs="Times New Roman"/>
          <w:sz w:val="24"/>
          <w:szCs w:val="24"/>
        </w:rPr>
      </w:pPr>
    </w:p>
    <w:tbl>
      <w:tblPr>
        <w:tblStyle w:val="af7"/>
        <w:tblW w:w="0" w:type="auto"/>
        <w:tblLook w:val="04A0" w:firstRow="1" w:lastRow="0" w:firstColumn="1" w:lastColumn="0" w:noHBand="0" w:noVBand="1"/>
      </w:tblPr>
      <w:tblGrid>
        <w:gridCol w:w="595"/>
        <w:gridCol w:w="2230"/>
        <w:gridCol w:w="2136"/>
        <w:gridCol w:w="1905"/>
        <w:gridCol w:w="1484"/>
        <w:gridCol w:w="1505"/>
      </w:tblGrid>
      <w:tr w:rsidR="005B705A" w:rsidRPr="005B705A" w:rsidTr="00B9512F">
        <w:tc>
          <w:tcPr>
            <w:tcW w:w="773"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 п/п</w:t>
            </w:r>
          </w:p>
        </w:tc>
        <w:tc>
          <w:tcPr>
            <w:tcW w:w="3163"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Наименование государственной администрации городов и районов</w:t>
            </w:r>
          </w:p>
        </w:tc>
        <w:tc>
          <w:tcPr>
            <w:tcW w:w="3342"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Прогнозное количество к приобретению, согласно РБ на 2019 год</w:t>
            </w:r>
          </w:p>
        </w:tc>
        <w:tc>
          <w:tcPr>
            <w:tcW w:w="2785"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Фактическое приобретение</w:t>
            </w:r>
          </w:p>
        </w:tc>
        <w:tc>
          <w:tcPr>
            <w:tcW w:w="1689"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 xml:space="preserve"> % исполнения программы</w:t>
            </w:r>
          </w:p>
        </w:tc>
        <w:tc>
          <w:tcPr>
            <w:tcW w:w="1689"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Отклонение от плана</w:t>
            </w:r>
          </w:p>
        </w:tc>
      </w:tr>
      <w:tr w:rsidR="005B705A" w:rsidRPr="005B705A" w:rsidTr="00B9512F">
        <w:tc>
          <w:tcPr>
            <w:tcW w:w="773"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1</w:t>
            </w:r>
          </w:p>
        </w:tc>
        <w:tc>
          <w:tcPr>
            <w:tcW w:w="3163"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Тирасполь</w:t>
            </w:r>
          </w:p>
        </w:tc>
        <w:tc>
          <w:tcPr>
            <w:tcW w:w="3342"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16</w:t>
            </w:r>
          </w:p>
        </w:tc>
        <w:tc>
          <w:tcPr>
            <w:tcW w:w="2785"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16</w:t>
            </w:r>
          </w:p>
        </w:tc>
        <w:tc>
          <w:tcPr>
            <w:tcW w:w="1689"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100</w:t>
            </w:r>
          </w:p>
        </w:tc>
        <w:tc>
          <w:tcPr>
            <w:tcW w:w="1689"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0</w:t>
            </w:r>
          </w:p>
        </w:tc>
      </w:tr>
      <w:tr w:rsidR="005B705A" w:rsidRPr="005B705A" w:rsidTr="00B9512F">
        <w:tc>
          <w:tcPr>
            <w:tcW w:w="773"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2</w:t>
            </w:r>
          </w:p>
        </w:tc>
        <w:tc>
          <w:tcPr>
            <w:tcW w:w="3163"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Бендеры</w:t>
            </w:r>
          </w:p>
        </w:tc>
        <w:tc>
          <w:tcPr>
            <w:tcW w:w="3342"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16</w:t>
            </w:r>
          </w:p>
        </w:tc>
        <w:tc>
          <w:tcPr>
            <w:tcW w:w="2785"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16</w:t>
            </w:r>
          </w:p>
        </w:tc>
        <w:tc>
          <w:tcPr>
            <w:tcW w:w="1689"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100</w:t>
            </w:r>
          </w:p>
        </w:tc>
        <w:tc>
          <w:tcPr>
            <w:tcW w:w="1689"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0</w:t>
            </w:r>
          </w:p>
        </w:tc>
      </w:tr>
      <w:tr w:rsidR="005B705A" w:rsidRPr="005B705A" w:rsidTr="00B9512F">
        <w:tc>
          <w:tcPr>
            <w:tcW w:w="773"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3</w:t>
            </w:r>
          </w:p>
        </w:tc>
        <w:tc>
          <w:tcPr>
            <w:tcW w:w="3163"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Слободзея</w:t>
            </w:r>
          </w:p>
        </w:tc>
        <w:tc>
          <w:tcPr>
            <w:tcW w:w="3342"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12</w:t>
            </w:r>
          </w:p>
        </w:tc>
        <w:tc>
          <w:tcPr>
            <w:tcW w:w="2785"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10</w:t>
            </w:r>
          </w:p>
        </w:tc>
        <w:tc>
          <w:tcPr>
            <w:tcW w:w="1689"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83,33</w:t>
            </w:r>
          </w:p>
        </w:tc>
        <w:tc>
          <w:tcPr>
            <w:tcW w:w="1689"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2</w:t>
            </w:r>
          </w:p>
        </w:tc>
      </w:tr>
      <w:tr w:rsidR="005B705A" w:rsidRPr="005B705A" w:rsidTr="00B9512F">
        <w:tc>
          <w:tcPr>
            <w:tcW w:w="773"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4</w:t>
            </w:r>
          </w:p>
        </w:tc>
        <w:tc>
          <w:tcPr>
            <w:tcW w:w="3163"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Григориополь</w:t>
            </w:r>
          </w:p>
        </w:tc>
        <w:tc>
          <w:tcPr>
            <w:tcW w:w="3342"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6</w:t>
            </w:r>
          </w:p>
        </w:tc>
        <w:tc>
          <w:tcPr>
            <w:tcW w:w="2785"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6</w:t>
            </w:r>
          </w:p>
        </w:tc>
        <w:tc>
          <w:tcPr>
            <w:tcW w:w="1689"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100</w:t>
            </w:r>
          </w:p>
        </w:tc>
        <w:tc>
          <w:tcPr>
            <w:tcW w:w="1689"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0</w:t>
            </w:r>
          </w:p>
        </w:tc>
      </w:tr>
      <w:tr w:rsidR="005B705A" w:rsidRPr="005B705A" w:rsidTr="00B9512F">
        <w:tc>
          <w:tcPr>
            <w:tcW w:w="773"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5</w:t>
            </w:r>
          </w:p>
        </w:tc>
        <w:tc>
          <w:tcPr>
            <w:tcW w:w="3163"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Дубоссары</w:t>
            </w:r>
          </w:p>
        </w:tc>
        <w:tc>
          <w:tcPr>
            <w:tcW w:w="3342"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3</w:t>
            </w:r>
          </w:p>
        </w:tc>
        <w:tc>
          <w:tcPr>
            <w:tcW w:w="2785"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3</w:t>
            </w:r>
          </w:p>
        </w:tc>
        <w:tc>
          <w:tcPr>
            <w:tcW w:w="1689"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100</w:t>
            </w:r>
          </w:p>
        </w:tc>
        <w:tc>
          <w:tcPr>
            <w:tcW w:w="1689"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0</w:t>
            </w:r>
          </w:p>
        </w:tc>
      </w:tr>
      <w:tr w:rsidR="005B705A" w:rsidRPr="005B705A" w:rsidTr="00B9512F">
        <w:tc>
          <w:tcPr>
            <w:tcW w:w="773"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6</w:t>
            </w:r>
          </w:p>
        </w:tc>
        <w:tc>
          <w:tcPr>
            <w:tcW w:w="3163"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Рыбница</w:t>
            </w:r>
          </w:p>
        </w:tc>
        <w:tc>
          <w:tcPr>
            <w:tcW w:w="3342"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13</w:t>
            </w:r>
          </w:p>
        </w:tc>
        <w:tc>
          <w:tcPr>
            <w:tcW w:w="2785"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8</w:t>
            </w:r>
          </w:p>
        </w:tc>
        <w:tc>
          <w:tcPr>
            <w:tcW w:w="1689"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61,54</w:t>
            </w:r>
          </w:p>
        </w:tc>
        <w:tc>
          <w:tcPr>
            <w:tcW w:w="1689"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5</w:t>
            </w:r>
          </w:p>
        </w:tc>
      </w:tr>
      <w:tr w:rsidR="005B705A" w:rsidRPr="005B705A" w:rsidTr="00B9512F">
        <w:tc>
          <w:tcPr>
            <w:tcW w:w="773"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7</w:t>
            </w:r>
          </w:p>
        </w:tc>
        <w:tc>
          <w:tcPr>
            <w:tcW w:w="3163"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Каменка</w:t>
            </w:r>
          </w:p>
        </w:tc>
        <w:tc>
          <w:tcPr>
            <w:tcW w:w="3342"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1</w:t>
            </w:r>
          </w:p>
        </w:tc>
        <w:tc>
          <w:tcPr>
            <w:tcW w:w="2785"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1</w:t>
            </w:r>
          </w:p>
        </w:tc>
        <w:tc>
          <w:tcPr>
            <w:tcW w:w="1689"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100</w:t>
            </w:r>
          </w:p>
        </w:tc>
        <w:tc>
          <w:tcPr>
            <w:tcW w:w="1689"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0</w:t>
            </w:r>
          </w:p>
        </w:tc>
      </w:tr>
      <w:tr w:rsidR="005B705A" w:rsidRPr="005B705A" w:rsidTr="00B9512F">
        <w:tc>
          <w:tcPr>
            <w:tcW w:w="773" w:type="dxa"/>
          </w:tcPr>
          <w:p w:rsidR="005B705A" w:rsidRPr="005B705A" w:rsidRDefault="005B705A" w:rsidP="005B705A">
            <w:pPr>
              <w:spacing w:line="256" w:lineRule="auto"/>
              <w:rPr>
                <w:rFonts w:ascii="Times New Roman" w:eastAsia="Calibri" w:hAnsi="Times New Roman" w:cs="Times New Roman"/>
                <w:sz w:val="24"/>
                <w:szCs w:val="24"/>
              </w:rPr>
            </w:pPr>
          </w:p>
        </w:tc>
        <w:tc>
          <w:tcPr>
            <w:tcW w:w="3163" w:type="dxa"/>
          </w:tcPr>
          <w:p w:rsidR="005B705A" w:rsidRPr="005B705A" w:rsidRDefault="005B705A" w:rsidP="005B705A">
            <w:pPr>
              <w:spacing w:line="256" w:lineRule="auto"/>
              <w:rPr>
                <w:rFonts w:ascii="Times New Roman" w:eastAsia="Calibri" w:hAnsi="Times New Roman" w:cs="Times New Roman"/>
                <w:sz w:val="24"/>
                <w:szCs w:val="24"/>
              </w:rPr>
            </w:pPr>
            <w:r w:rsidRPr="005B705A">
              <w:rPr>
                <w:rFonts w:ascii="Times New Roman" w:eastAsia="Calibri" w:hAnsi="Times New Roman" w:cs="Times New Roman"/>
                <w:sz w:val="24"/>
                <w:szCs w:val="24"/>
              </w:rPr>
              <w:t>Итого:</w:t>
            </w:r>
          </w:p>
        </w:tc>
        <w:tc>
          <w:tcPr>
            <w:tcW w:w="3342"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67</w:t>
            </w:r>
          </w:p>
        </w:tc>
        <w:tc>
          <w:tcPr>
            <w:tcW w:w="2785"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60</w:t>
            </w:r>
          </w:p>
        </w:tc>
        <w:tc>
          <w:tcPr>
            <w:tcW w:w="1689" w:type="dxa"/>
          </w:tcPr>
          <w:p w:rsidR="005B705A" w:rsidRPr="005B705A" w:rsidRDefault="005B705A" w:rsidP="005B705A">
            <w:pPr>
              <w:spacing w:line="256" w:lineRule="auto"/>
              <w:jc w:val="center"/>
              <w:rPr>
                <w:rFonts w:ascii="Times New Roman" w:eastAsia="Calibri" w:hAnsi="Times New Roman" w:cs="Times New Roman"/>
                <w:sz w:val="24"/>
                <w:szCs w:val="24"/>
              </w:rPr>
            </w:pPr>
          </w:p>
        </w:tc>
        <w:tc>
          <w:tcPr>
            <w:tcW w:w="1689" w:type="dxa"/>
          </w:tcPr>
          <w:p w:rsidR="005B705A" w:rsidRPr="005B705A" w:rsidRDefault="005B705A" w:rsidP="005B705A">
            <w:pPr>
              <w:spacing w:line="256" w:lineRule="auto"/>
              <w:jc w:val="center"/>
              <w:rPr>
                <w:rFonts w:ascii="Times New Roman" w:eastAsia="Calibri" w:hAnsi="Times New Roman" w:cs="Times New Roman"/>
                <w:sz w:val="24"/>
                <w:szCs w:val="24"/>
              </w:rPr>
            </w:pPr>
            <w:r w:rsidRPr="005B705A">
              <w:rPr>
                <w:rFonts w:ascii="Times New Roman" w:eastAsia="Calibri" w:hAnsi="Times New Roman" w:cs="Times New Roman"/>
                <w:sz w:val="24"/>
                <w:szCs w:val="24"/>
              </w:rPr>
              <w:t>7</w:t>
            </w:r>
          </w:p>
        </w:tc>
      </w:tr>
    </w:tbl>
    <w:p w:rsidR="00E37F01" w:rsidRPr="00E328F1" w:rsidRDefault="00E37F01" w:rsidP="006A6D11">
      <w:pPr>
        <w:ind w:firstLine="708"/>
        <w:rPr>
          <w:rFonts w:ascii="Times New Roman" w:eastAsia="Calibri" w:hAnsi="Times New Roman" w:cs="Times New Roman"/>
          <w:sz w:val="24"/>
          <w:szCs w:val="24"/>
        </w:rPr>
      </w:pPr>
    </w:p>
    <w:sectPr w:rsidR="00E37F01" w:rsidRPr="00E328F1" w:rsidSect="004D7620">
      <w:footerReference w:type="default" r:id="rId15"/>
      <w:pgSz w:w="11906" w:h="16838"/>
      <w:pgMar w:top="567"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38C" w:rsidRDefault="00CB438C" w:rsidP="00C60B0A">
      <w:pPr>
        <w:spacing w:after="0" w:line="240" w:lineRule="auto"/>
      </w:pPr>
      <w:r>
        <w:separator/>
      </w:r>
    </w:p>
  </w:endnote>
  <w:endnote w:type="continuationSeparator" w:id="0">
    <w:p w:rsidR="00CB438C" w:rsidRDefault="00CB438C" w:rsidP="00C60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960069"/>
      <w:docPartObj>
        <w:docPartGallery w:val="Page Numbers (Bottom of Page)"/>
        <w:docPartUnique/>
      </w:docPartObj>
    </w:sdtPr>
    <w:sdtEndPr/>
    <w:sdtContent>
      <w:p w:rsidR="00D02EBB" w:rsidRDefault="00D02EBB">
        <w:pPr>
          <w:pStyle w:val="af5"/>
          <w:jc w:val="center"/>
        </w:pPr>
        <w:r>
          <w:fldChar w:fldCharType="begin"/>
        </w:r>
        <w:r>
          <w:instrText>PAGE   \* MERGEFORMAT</w:instrText>
        </w:r>
        <w:r>
          <w:fldChar w:fldCharType="separate"/>
        </w:r>
        <w:r w:rsidR="00E71531">
          <w:rPr>
            <w:noProof/>
          </w:rPr>
          <w:t>22</w:t>
        </w:r>
        <w:r>
          <w:fldChar w:fldCharType="end"/>
        </w:r>
      </w:p>
    </w:sdtContent>
  </w:sdt>
  <w:p w:rsidR="00D02EBB" w:rsidRDefault="00D02EBB">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38C" w:rsidRDefault="00CB438C" w:rsidP="00C60B0A">
      <w:pPr>
        <w:spacing w:after="0" w:line="240" w:lineRule="auto"/>
      </w:pPr>
      <w:r>
        <w:separator/>
      </w:r>
    </w:p>
  </w:footnote>
  <w:footnote w:type="continuationSeparator" w:id="0">
    <w:p w:rsidR="00CB438C" w:rsidRDefault="00CB438C" w:rsidP="00C60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CAB"/>
    <w:multiLevelType w:val="hybridMultilevel"/>
    <w:tmpl w:val="EC287772"/>
    <w:lvl w:ilvl="0" w:tplc="A262F1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566D1B"/>
    <w:multiLevelType w:val="multilevel"/>
    <w:tmpl w:val="5A62DCC4"/>
    <w:lvl w:ilvl="0">
      <w:start w:val="5"/>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928"/>
        </w:tabs>
        <w:ind w:left="928"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928"/>
        </w:tabs>
        <w:ind w:left="928"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2C11B4"/>
    <w:multiLevelType w:val="hybridMultilevel"/>
    <w:tmpl w:val="C5F289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B429C6"/>
    <w:multiLevelType w:val="hybridMultilevel"/>
    <w:tmpl w:val="3780819E"/>
    <w:lvl w:ilvl="0" w:tplc="386CECB4">
      <w:start w:val="1"/>
      <w:numFmt w:val="upperRoman"/>
      <w:lvlText w:val="%1."/>
      <w:lvlJc w:val="left"/>
      <w:pPr>
        <w:ind w:left="1425" w:hanging="720"/>
      </w:pPr>
      <w:rPr>
        <w:rFonts w:eastAsiaTheme="minorHAnsi"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0FF1472"/>
    <w:multiLevelType w:val="multilevel"/>
    <w:tmpl w:val="F766A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8F7471"/>
    <w:multiLevelType w:val="hybridMultilevel"/>
    <w:tmpl w:val="32E85060"/>
    <w:lvl w:ilvl="0" w:tplc="8DB83122">
      <w:start w:val="1"/>
      <w:numFmt w:val="decimal"/>
      <w:lvlText w:val="%1."/>
      <w:lvlJc w:val="left"/>
      <w:pPr>
        <w:ind w:left="234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DC4626C"/>
    <w:multiLevelType w:val="hybridMultilevel"/>
    <w:tmpl w:val="0BD2CBA0"/>
    <w:lvl w:ilvl="0" w:tplc="3E36F8DA">
      <w:start w:val="1"/>
      <w:numFmt w:val="decimal"/>
      <w:lvlText w:val="%1."/>
      <w:lvlJc w:val="left"/>
      <w:pPr>
        <w:ind w:left="1211" w:hanging="360"/>
      </w:pPr>
      <w:rPr>
        <w:rFonts w:ascii="Times New Roman" w:hAnsi="Times New Roman" w:cs="Times New Roman" w:hint="default"/>
        <w:sz w:val="24"/>
        <w:szCs w:val="24"/>
      </w:rPr>
    </w:lvl>
    <w:lvl w:ilvl="1" w:tplc="04190019" w:tentative="1">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2EE25418"/>
    <w:multiLevelType w:val="hybridMultilevel"/>
    <w:tmpl w:val="F76207D6"/>
    <w:lvl w:ilvl="0" w:tplc="E5E05F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BD4FCF"/>
    <w:multiLevelType w:val="hybridMultilevel"/>
    <w:tmpl w:val="FB2A1076"/>
    <w:lvl w:ilvl="0" w:tplc="7B92F804">
      <w:start w:val="5"/>
      <w:numFmt w:val="upperRoman"/>
      <w:lvlText w:val="%1."/>
      <w:lvlJc w:val="left"/>
      <w:pPr>
        <w:ind w:left="133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AF0E1F"/>
    <w:multiLevelType w:val="hybridMultilevel"/>
    <w:tmpl w:val="EF0C3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2D6EF8"/>
    <w:multiLevelType w:val="hybridMultilevel"/>
    <w:tmpl w:val="02280CDA"/>
    <w:lvl w:ilvl="0" w:tplc="A9467572">
      <w:start w:val="1"/>
      <w:numFmt w:val="decimal"/>
      <w:lvlText w:val="%1."/>
      <w:lvlJc w:val="left"/>
      <w:pPr>
        <w:ind w:left="1841" w:hanging="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6D21982"/>
    <w:multiLevelType w:val="hybridMultilevel"/>
    <w:tmpl w:val="57D632BC"/>
    <w:lvl w:ilvl="0" w:tplc="41FA6F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7443A74"/>
    <w:multiLevelType w:val="hybridMultilevel"/>
    <w:tmpl w:val="96F269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B8595D"/>
    <w:multiLevelType w:val="hybridMultilevel"/>
    <w:tmpl w:val="AD9CB0AA"/>
    <w:lvl w:ilvl="0" w:tplc="DE9E0C9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E9E12E4"/>
    <w:multiLevelType w:val="hybridMultilevel"/>
    <w:tmpl w:val="24AC5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11528A"/>
    <w:multiLevelType w:val="hybridMultilevel"/>
    <w:tmpl w:val="9AB46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1E343C"/>
    <w:multiLevelType w:val="hybridMultilevel"/>
    <w:tmpl w:val="B5F87520"/>
    <w:lvl w:ilvl="0" w:tplc="3162E4B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9"/>
  </w:num>
  <w:num w:numId="2">
    <w:abstractNumId w:val="6"/>
  </w:num>
  <w:num w:numId="3">
    <w:abstractNumId w:val="15"/>
  </w:num>
  <w:num w:numId="4">
    <w:abstractNumId w:val="14"/>
  </w:num>
  <w:num w:numId="5">
    <w:abstractNumId w:val="4"/>
  </w:num>
  <w:num w:numId="6">
    <w:abstractNumId w:val="8"/>
  </w:num>
  <w:num w:numId="7">
    <w:abstractNumId w:val="12"/>
  </w:num>
  <w:num w:numId="8">
    <w:abstractNumId w:val="1"/>
  </w:num>
  <w:num w:numId="9">
    <w:abstractNumId w:val="10"/>
  </w:num>
  <w:num w:numId="10">
    <w:abstractNumId w:val="11"/>
  </w:num>
  <w:num w:numId="11">
    <w:abstractNumId w:val="5"/>
  </w:num>
  <w:num w:numId="12">
    <w:abstractNumId w:val="2"/>
  </w:num>
  <w:num w:numId="13">
    <w:abstractNumId w:val="13"/>
  </w:num>
  <w:num w:numId="14">
    <w:abstractNumId w:val="3"/>
  </w:num>
  <w:num w:numId="15">
    <w:abstractNumId w:val="0"/>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6DA"/>
    <w:rsid w:val="00007981"/>
    <w:rsid w:val="00026B23"/>
    <w:rsid w:val="00041611"/>
    <w:rsid w:val="000544B4"/>
    <w:rsid w:val="00073DEB"/>
    <w:rsid w:val="00086DCC"/>
    <w:rsid w:val="00090CF9"/>
    <w:rsid w:val="000C4031"/>
    <w:rsid w:val="000F7C0B"/>
    <w:rsid w:val="00133051"/>
    <w:rsid w:val="00136711"/>
    <w:rsid w:val="00140130"/>
    <w:rsid w:val="00186046"/>
    <w:rsid w:val="001A3F78"/>
    <w:rsid w:val="001A7CE7"/>
    <w:rsid w:val="001F2BFE"/>
    <w:rsid w:val="0022238E"/>
    <w:rsid w:val="002335AE"/>
    <w:rsid w:val="0026103E"/>
    <w:rsid w:val="002C0DAB"/>
    <w:rsid w:val="002E6BE9"/>
    <w:rsid w:val="002F50AE"/>
    <w:rsid w:val="00321DFF"/>
    <w:rsid w:val="0033533F"/>
    <w:rsid w:val="00383556"/>
    <w:rsid w:val="00384D7B"/>
    <w:rsid w:val="00392093"/>
    <w:rsid w:val="003A03D0"/>
    <w:rsid w:val="003A45D5"/>
    <w:rsid w:val="0045350A"/>
    <w:rsid w:val="00460392"/>
    <w:rsid w:val="004739D8"/>
    <w:rsid w:val="004C7797"/>
    <w:rsid w:val="004D7620"/>
    <w:rsid w:val="004F36DE"/>
    <w:rsid w:val="00523473"/>
    <w:rsid w:val="005403D4"/>
    <w:rsid w:val="005833CD"/>
    <w:rsid w:val="00593ACD"/>
    <w:rsid w:val="005B547E"/>
    <w:rsid w:val="005B705A"/>
    <w:rsid w:val="005B7395"/>
    <w:rsid w:val="005E7256"/>
    <w:rsid w:val="00666E96"/>
    <w:rsid w:val="006779AE"/>
    <w:rsid w:val="006A0380"/>
    <w:rsid w:val="006A1889"/>
    <w:rsid w:val="006A1E28"/>
    <w:rsid w:val="006A2437"/>
    <w:rsid w:val="006A6D11"/>
    <w:rsid w:val="006B2800"/>
    <w:rsid w:val="006C1FBB"/>
    <w:rsid w:val="006E0108"/>
    <w:rsid w:val="00771AB9"/>
    <w:rsid w:val="007826DA"/>
    <w:rsid w:val="007A1D21"/>
    <w:rsid w:val="007A47E5"/>
    <w:rsid w:val="007E7421"/>
    <w:rsid w:val="00800DAF"/>
    <w:rsid w:val="00803B33"/>
    <w:rsid w:val="008306AC"/>
    <w:rsid w:val="008638E7"/>
    <w:rsid w:val="008776EF"/>
    <w:rsid w:val="008779AD"/>
    <w:rsid w:val="008851EA"/>
    <w:rsid w:val="00887C1B"/>
    <w:rsid w:val="0089619D"/>
    <w:rsid w:val="008B19A3"/>
    <w:rsid w:val="008C00E8"/>
    <w:rsid w:val="008C5564"/>
    <w:rsid w:val="008D7365"/>
    <w:rsid w:val="00935CF6"/>
    <w:rsid w:val="00A50BBC"/>
    <w:rsid w:val="00A61026"/>
    <w:rsid w:val="00AC735C"/>
    <w:rsid w:val="00B05686"/>
    <w:rsid w:val="00B73183"/>
    <w:rsid w:val="00B9512F"/>
    <w:rsid w:val="00BC5617"/>
    <w:rsid w:val="00BE4912"/>
    <w:rsid w:val="00BE62FF"/>
    <w:rsid w:val="00C12790"/>
    <w:rsid w:val="00C341FC"/>
    <w:rsid w:val="00C35477"/>
    <w:rsid w:val="00C60B0A"/>
    <w:rsid w:val="00C66B31"/>
    <w:rsid w:val="00C77A86"/>
    <w:rsid w:val="00CB21A5"/>
    <w:rsid w:val="00CB438C"/>
    <w:rsid w:val="00CD52DE"/>
    <w:rsid w:val="00CD5589"/>
    <w:rsid w:val="00CF5DCA"/>
    <w:rsid w:val="00D02EBB"/>
    <w:rsid w:val="00D32489"/>
    <w:rsid w:val="00D47255"/>
    <w:rsid w:val="00DC5A15"/>
    <w:rsid w:val="00E10AD1"/>
    <w:rsid w:val="00E328F1"/>
    <w:rsid w:val="00E37F01"/>
    <w:rsid w:val="00E71531"/>
    <w:rsid w:val="00EA2B23"/>
    <w:rsid w:val="00EB048C"/>
    <w:rsid w:val="00F114D4"/>
    <w:rsid w:val="00F17AEC"/>
    <w:rsid w:val="00F47EAF"/>
    <w:rsid w:val="00F832F0"/>
    <w:rsid w:val="00F8592C"/>
    <w:rsid w:val="00FC6A00"/>
    <w:rsid w:val="00FF3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558A"/>
  <w15:docId w15:val="{1AD075BC-56AA-49A3-826E-B69B9D1E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35CF6"/>
    <w:pPr>
      <w:keepNext/>
      <w:spacing w:after="0" w:line="240" w:lineRule="auto"/>
      <w:outlineLvl w:val="0"/>
    </w:pPr>
    <w:rPr>
      <w:rFonts w:ascii="Times New Roman" w:eastAsia="Times New Roman" w:hAnsi="Times New Roman" w:cs="Times New Roman"/>
      <w:sz w:val="3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5CF6"/>
    <w:rPr>
      <w:rFonts w:ascii="Times New Roman" w:eastAsia="Times New Roman" w:hAnsi="Times New Roman" w:cs="Times New Roman"/>
      <w:sz w:val="38"/>
      <w:szCs w:val="20"/>
      <w:lang w:eastAsia="ru-RU"/>
    </w:rPr>
  </w:style>
  <w:style w:type="paragraph" w:styleId="a3">
    <w:name w:val="List Paragraph"/>
    <w:basedOn w:val="a"/>
    <w:uiPriority w:val="34"/>
    <w:qFormat/>
    <w:rsid w:val="006C1FBB"/>
    <w:pPr>
      <w:ind w:left="720"/>
      <w:contextualSpacing/>
    </w:pPr>
  </w:style>
  <w:style w:type="paragraph" w:styleId="a4">
    <w:name w:val="No Spacing"/>
    <w:link w:val="a5"/>
    <w:uiPriority w:val="99"/>
    <w:qFormat/>
    <w:rsid w:val="003A03D0"/>
    <w:pPr>
      <w:spacing w:after="0" w:line="240" w:lineRule="auto"/>
    </w:pPr>
  </w:style>
  <w:style w:type="character" w:customStyle="1" w:styleId="a5">
    <w:name w:val="Без интервала Знак"/>
    <w:link w:val="a4"/>
    <w:uiPriority w:val="1"/>
    <w:rsid w:val="00935CF6"/>
  </w:style>
  <w:style w:type="paragraph" w:styleId="a6">
    <w:name w:val="Message Header"/>
    <w:basedOn w:val="a7"/>
    <w:link w:val="a8"/>
    <w:rsid w:val="00935CF6"/>
    <w:pPr>
      <w:keepLines/>
      <w:spacing w:line="180" w:lineRule="atLeast"/>
      <w:ind w:left="1555" w:hanging="720"/>
    </w:pPr>
    <w:rPr>
      <w:rFonts w:ascii="Arial" w:hAnsi="Arial"/>
      <w:spacing w:val="-5"/>
      <w:lang w:eastAsia="en-US"/>
    </w:rPr>
  </w:style>
  <w:style w:type="paragraph" w:styleId="a7">
    <w:name w:val="Body Text"/>
    <w:basedOn w:val="a"/>
    <w:link w:val="a9"/>
    <w:rsid w:val="00935CF6"/>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7"/>
    <w:rsid w:val="00935CF6"/>
    <w:rPr>
      <w:rFonts w:ascii="Times New Roman" w:eastAsia="Times New Roman" w:hAnsi="Times New Roman" w:cs="Times New Roman"/>
      <w:sz w:val="20"/>
      <w:szCs w:val="20"/>
      <w:lang w:eastAsia="ru-RU"/>
    </w:rPr>
  </w:style>
  <w:style w:type="character" w:customStyle="1" w:styleId="a8">
    <w:name w:val="Шапка Знак"/>
    <w:basedOn w:val="a0"/>
    <w:link w:val="a6"/>
    <w:rsid w:val="00935CF6"/>
    <w:rPr>
      <w:rFonts w:ascii="Arial" w:eastAsia="Times New Roman" w:hAnsi="Arial" w:cs="Times New Roman"/>
      <w:spacing w:val="-5"/>
      <w:sz w:val="20"/>
      <w:szCs w:val="20"/>
    </w:rPr>
  </w:style>
  <w:style w:type="paragraph" w:customStyle="1" w:styleId="aa">
    <w:name w:val="Заголовок сообщения (первый)"/>
    <w:basedOn w:val="a6"/>
    <w:next w:val="a6"/>
    <w:rsid w:val="00935CF6"/>
    <w:pPr>
      <w:spacing w:before="220"/>
    </w:pPr>
  </w:style>
  <w:style w:type="character" w:customStyle="1" w:styleId="ab">
    <w:name w:val="Заголовок сообщения (текст)"/>
    <w:rsid w:val="00935CF6"/>
    <w:rPr>
      <w:rFonts w:ascii="Arial Black" w:hAnsi="Arial Black"/>
      <w:spacing w:val="-10"/>
      <w:sz w:val="18"/>
      <w:lang w:bidi="ar-SA"/>
    </w:rPr>
  </w:style>
  <w:style w:type="paragraph" w:customStyle="1" w:styleId="ac">
    <w:name w:val="Заголовок сообщения (последний)"/>
    <w:basedOn w:val="a6"/>
    <w:next w:val="a7"/>
    <w:rsid w:val="00935CF6"/>
    <w:pPr>
      <w:pBdr>
        <w:bottom w:val="single" w:sz="6" w:space="15" w:color="auto"/>
      </w:pBdr>
      <w:spacing w:after="320"/>
    </w:pPr>
  </w:style>
  <w:style w:type="paragraph" w:styleId="ad">
    <w:name w:val="Balloon Text"/>
    <w:basedOn w:val="a"/>
    <w:link w:val="ae"/>
    <w:uiPriority w:val="99"/>
    <w:rsid w:val="00935CF6"/>
    <w:pPr>
      <w:spacing w:after="0" w:line="240" w:lineRule="auto"/>
    </w:pPr>
    <w:rPr>
      <w:rFonts w:ascii="Tahoma" w:eastAsia="Times New Roman" w:hAnsi="Tahoma" w:cs="Times New Roman"/>
      <w:sz w:val="16"/>
      <w:szCs w:val="16"/>
      <w:lang w:val="x-none" w:eastAsia="x-none"/>
    </w:rPr>
  </w:style>
  <w:style w:type="character" w:customStyle="1" w:styleId="ae">
    <w:name w:val="Текст выноски Знак"/>
    <w:basedOn w:val="a0"/>
    <w:link w:val="ad"/>
    <w:uiPriority w:val="99"/>
    <w:rsid w:val="00935CF6"/>
    <w:rPr>
      <w:rFonts w:ascii="Tahoma" w:eastAsia="Times New Roman" w:hAnsi="Tahoma" w:cs="Times New Roman"/>
      <w:sz w:val="16"/>
      <w:szCs w:val="16"/>
      <w:lang w:val="x-none" w:eastAsia="x-none"/>
    </w:rPr>
  </w:style>
  <w:style w:type="paragraph" w:styleId="af">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f0"/>
    <w:rsid w:val="00935CF6"/>
    <w:pPr>
      <w:spacing w:after="0" w:line="240" w:lineRule="auto"/>
    </w:pPr>
    <w:rPr>
      <w:rFonts w:ascii="Courier New" w:eastAsia="Times New Roman" w:hAnsi="Courier New" w:cs="Times New Roman"/>
      <w:sz w:val="20"/>
      <w:szCs w:val="20"/>
      <w:lang w:val="x-none" w:eastAsia="x-none"/>
    </w:rPr>
  </w:style>
  <w:style w:type="character" w:customStyle="1" w:styleId="af0">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f"/>
    <w:rsid w:val="00935CF6"/>
    <w:rPr>
      <w:rFonts w:ascii="Courier New" w:eastAsia="Times New Roman" w:hAnsi="Courier New" w:cs="Times New Roman"/>
      <w:sz w:val="20"/>
      <w:szCs w:val="20"/>
      <w:lang w:val="x-none" w:eastAsia="x-none"/>
    </w:rPr>
  </w:style>
  <w:style w:type="paragraph" w:styleId="af1">
    <w:name w:val="Normal (Web)"/>
    <w:basedOn w:val="a"/>
    <w:uiPriority w:val="99"/>
    <w:unhideWhenUsed/>
    <w:rsid w:val="00935CF6"/>
    <w:pPr>
      <w:spacing w:after="0" w:line="240" w:lineRule="auto"/>
    </w:pPr>
    <w:rPr>
      <w:rFonts w:ascii="Times New Roman" w:eastAsia="Times New Roman" w:hAnsi="Times New Roman" w:cs="Times New Roman"/>
      <w:sz w:val="24"/>
      <w:szCs w:val="24"/>
      <w:lang w:eastAsia="ru-RU"/>
    </w:rPr>
  </w:style>
  <w:style w:type="character" w:customStyle="1" w:styleId="text-small">
    <w:name w:val="text-small"/>
    <w:rsid w:val="00935CF6"/>
  </w:style>
  <w:style w:type="character" w:customStyle="1" w:styleId="margin">
    <w:name w:val="margin"/>
    <w:rsid w:val="00935CF6"/>
  </w:style>
  <w:style w:type="character" w:styleId="af2">
    <w:name w:val="Strong"/>
    <w:uiPriority w:val="22"/>
    <w:qFormat/>
    <w:rsid w:val="00935CF6"/>
    <w:rPr>
      <w:b/>
      <w:bCs/>
    </w:rPr>
  </w:style>
  <w:style w:type="paragraph" w:styleId="af3">
    <w:name w:val="header"/>
    <w:basedOn w:val="a"/>
    <w:link w:val="af4"/>
    <w:uiPriority w:val="99"/>
    <w:unhideWhenUsed/>
    <w:rsid w:val="00C60B0A"/>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C60B0A"/>
  </w:style>
  <w:style w:type="paragraph" w:styleId="af5">
    <w:name w:val="footer"/>
    <w:basedOn w:val="a"/>
    <w:link w:val="af6"/>
    <w:uiPriority w:val="99"/>
    <w:unhideWhenUsed/>
    <w:rsid w:val="00C60B0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C60B0A"/>
  </w:style>
  <w:style w:type="numbering" w:customStyle="1" w:styleId="11">
    <w:name w:val="Нет списка1"/>
    <w:next w:val="a2"/>
    <w:uiPriority w:val="99"/>
    <w:semiHidden/>
    <w:unhideWhenUsed/>
    <w:rsid w:val="008D7365"/>
  </w:style>
  <w:style w:type="table" w:styleId="af7">
    <w:name w:val="Table Grid"/>
    <w:basedOn w:val="a1"/>
    <w:uiPriority w:val="59"/>
    <w:rsid w:val="008D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semiHidden/>
    <w:unhideWhenUsed/>
    <w:rsid w:val="008D7365"/>
    <w:rPr>
      <w:color w:val="0000FF"/>
      <w:u w:val="single"/>
    </w:rPr>
  </w:style>
  <w:style w:type="table" w:customStyle="1" w:styleId="12">
    <w:name w:val="Сетка таблицы1"/>
    <w:basedOn w:val="a1"/>
    <w:next w:val="af7"/>
    <w:uiPriority w:val="59"/>
    <w:rsid w:val="008D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59"/>
    <w:rsid w:val="008D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7"/>
    <w:rsid w:val="008D73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D7365"/>
  </w:style>
  <w:style w:type="table" w:customStyle="1" w:styleId="111">
    <w:name w:val="Сетка таблицы111"/>
    <w:basedOn w:val="a1"/>
    <w:next w:val="af7"/>
    <w:uiPriority w:val="59"/>
    <w:rsid w:val="008D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uiPriority w:val="59"/>
    <w:rsid w:val="008D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7"/>
    <w:rsid w:val="008D7365"/>
    <w:pPr>
      <w:spacing w:after="0" w:line="240" w:lineRule="auto"/>
      <w:ind w:firstLine="709"/>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7"/>
    <w:uiPriority w:val="59"/>
    <w:rsid w:val="008D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uiPriority w:val="59"/>
    <w:rsid w:val="008D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7"/>
    <w:uiPriority w:val="59"/>
    <w:rsid w:val="008D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7"/>
    <w:uiPriority w:val="59"/>
    <w:rsid w:val="008D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Сетка таблицы111111"/>
    <w:basedOn w:val="a1"/>
    <w:uiPriority w:val="59"/>
    <w:rsid w:val="008D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Сетка таблицы1111111"/>
    <w:basedOn w:val="a1"/>
    <w:uiPriority w:val="59"/>
    <w:rsid w:val="008D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uiPriority w:val="59"/>
    <w:rsid w:val="008D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uiPriority w:val="59"/>
    <w:rsid w:val="008D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7"/>
    <w:uiPriority w:val="59"/>
    <w:rsid w:val="008D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
    <w:name w:val="Сетка таблицы11111111"/>
    <w:basedOn w:val="a1"/>
    <w:uiPriority w:val="59"/>
    <w:rsid w:val="008D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7"/>
    <w:uiPriority w:val="59"/>
    <w:rsid w:val="008D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uiPriority w:val="59"/>
    <w:rsid w:val="008D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2">
    <w:name w:val="Сетка таблицы11111112"/>
    <w:basedOn w:val="a1"/>
    <w:uiPriority w:val="59"/>
    <w:rsid w:val="008D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21">
    <w:name w:val="Сетка таблицы111111121"/>
    <w:basedOn w:val="a1"/>
    <w:uiPriority w:val="59"/>
    <w:rsid w:val="008D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uiPriority w:val="59"/>
    <w:rsid w:val="008D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1"/>
    <w:basedOn w:val="a1"/>
    <w:uiPriority w:val="59"/>
    <w:rsid w:val="008D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211">
    <w:name w:val="Сетка таблицы1111111211"/>
    <w:basedOn w:val="a1"/>
    <w:uiPriority w:val="59"/>
    <w:rsid w:val="008D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1">
    <w:name w:val="Сетка таблицы61311"/>
    <w:basedOn w:val="a1"/>
    <w:uiPriority w:val="59"/>
    <w:rsid w:val="008D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2111">
    <w:name w:val="Сетка таблицы11111112111"/>
    <w:basedOn w:val="a1"/>
    <w:uiPriority w:val="59"/>
    <w:rsid w:val="008D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11">
    <w:name w:val="Сетка таблицы613111"/>
    <w:basedOn w:val="a1"/>
    <w:uiPriority w:val="59"/>
    <w:rsid w:val="008D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111">
    <w:name w:val="Сетка таблицы6131111"/>
    <w:basedOn w:val="a1"/>
    <w:uiPriority w:val="59"/>
    <w:rsid w:val="008D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112">
    <w:name w:val="Сетка таблицы6131112"/>
    <w:basedOn w:val="a1"/>
    <w:uiPriority w:val="59"/>
    <w:rsid w:val="008D7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086DCC"/>
    <w:pPr>
      <w:widowControl w:val="0"/>
      <w:autoSpaceDE w:val="0"/>
      <w:autoSpaceDN w:val="0"/>
      <w:adjustRightInd w:val="0"/>
      <w:spacing w:after="0" w:line="278" w:lineRule="exact"/>
      <w:ind w:firstLine="691"/>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1654923853472565E-3"/>
          <c:y val="0.26449695889484842"/>
          <c:w val="0.9937752878929349"/>
          <c:h val="0.55820318317310302"/>
        </c:manualLayout>
      </c:layout>
      <c:barChart>
        <c:barDir val="col"/>
        <c:grouping val="clustered"/>
        <c:varyColors val="0"/>
        <c:ser>
          <c:idx val="0"/>
          <c:order val="0"/>
          <c:tx>
            <c:strRef>
              <c:f>Лист1!$B$1</c:f>
              <c:strCache>
                <c:ptCount val="1"/>
                <c:pt idx="0">
                  <c:v>на 01.01.2019г. - всего 1 534 реб.</c:v>
                </c:pt>
              </c:strCache>
            </c:strRef>
          </c:tx>
          <c:spPr>
            <a:solidFill>
              <a:srgbClr val="318B3C"/>
            </a:solidFill>
            <a:ln>
              <a:noFill/>
            </a:ln>
          </c:spPr>
          <c:invertIfNegative val="0"/>
          <c:dLbls>
            <c:dLbl>
              <c:idx val="0"/>
              <c:layout>
                <c:manualLayout>
                  <c:x val="-6.1122586078970094E-3"/>
                  <c:y val="1.178618924660276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B86-4C1C-A27B-C10D07E8BB87}"/>
                </c:ext>
              </c:extLst>
            </c:dLbl>
            <c:dLbl>
              <c:idx val="1"/>
              <c:layout>
                <c:manualLayout>
                  <c:x val="0"/>
                  <c:y val="1.178618924660276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B86-4C1C-A27B-C10D07E8BB87}"/>
                </c:ext>
              </c:extLst>
            </c:dLbl>
            <c:dLbl>
              <c:idx val="2"/>
              <c:layout>
                <c:manualLayout>
                  <c:x val="-8.1496781438626688E-3"/>
                  <c:y val="1.178618924660276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B86-4C1C-A27B-C10D07E8BB87}"/>
                </c:ext>
              </c:extLst>
            </c:dLbl>
            <c:dLbl>
              <c:idx val="3"/>
              <c:layout>
                <c:manualLayout>
                  <c:x val="-6.1122586078969305E-3"/>
                  <c:y val="7.85745949773511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B86-4C1C-A27B-C10D07E8BB87}"/>
                </c:ext>
              </c:extLst>
            </c:dLbl>
            <c:dLbl>
              <c:idx val="4"/>
              <c:layout>
                <c:manualLayout>
                  <c:x val="-8.1496781438626688E-3"/>
                  <c:y val="1.178618924660276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B86-4C1C-A27B-C10D07E8BB87}"/>
                </c:ext>
              </c:extLst>
            </c:dLbl>
            <c:dLbl>
              <c:idx val="5"/>
              <c:layout>
                <c:manualLayout>
                  <c:x val="-6.1122586078970094E-3"/>
                  <c:y val="1.178618924660276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B86-4C1C-A27B-C10D07E8BB87}"/>
                </c:ext>
              </c:extLst>
            </c:dLbl>
            <c:spPr>
              <a:noFill/>
              <a:ln w="14374">
                <a:no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 в госучреждениях   </c:v>
                </c:pt>
                <c:pt idx="1">
                  <c:v>в семьях граждан под опекой физических лиц    </c:v>
                </c:pt>
                <c:pt idx="2">
                  <c:v>в детских домах семейного типа</c:v>
                </c:pt>
                <c:pt idx="3">
                  <c:v>в организациях профобразования</c:v>
                </c:pt>
              </c:strCache>
            </c:strRef>
          </c:cat>
          <c:val>
            <c:numRef>
              <c:f>Лист1!$B$2:$B$5</c:f>
              <c:numCache>
                <c:formatCode>General</c:formatCode>
                <c:ptCount val="4"/>
                <c:pt idx="0">
                  <c:v>557</c:v>
                </c:pt>
                <c:pt idx="1">
                  <c:v>957</c:v>
                </c:pt>
                <c:pt idx="2">
                  <c:v>20</c:v>
                </c:pt>
              </c:numCache>
            </c:numRef>
          </c:val>
          <c:extLst>
            <c:ext xmlns:c16="http://schemas.microsoft.com/office/drawing/2014/chart" uri="{C3380CC4-5D6E-409C-BE32-E72D297353CC}">
              <c16:uniqueId val="{00000006-0B86-4C1C-A27B-C10D07E8BB87}"/>
            </c:ext>
          </c:extLst>
        </c:ser>
        <c:ser>
          <c:idx val="1"/>
          <c:order val="1"/>
          <c:tx>
            <c:strRef>
              <c:f>Лист1!$C$1</c:f>
              <c:strCache>
                <c:ptCount val="1"/>
                <c:pt idx="0">
                  <c:v>на 01.01.2020г. - всего 1 555 детей (увеличение на 21 ребенка или на 1,4%)  </c:v>
                </c:pt>
              </c:strCache>
            </c:strRef>
          </c:tx>
          <c:spPr>
            <a:solidFill>
              <a:srgbClr val="DE0000"/>
            </a:solidFill>
          </c:spPr>
          <c:invertIfNegative val="0"/>
          <c:dLbls>
            <c:dLbl>
              <c:idx val="0"/>
              <c:layout>
                <c:manualLayout>
                  <c:x val="0"/>
                  <c:y val="3.9287297488675771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B86-4C1C-A27B-C10D07E8BB87}"/>
                </c:ext>
              </c:extLst>
            </c:dLbl>
            <c:dLbl>
              <c:idx val="1"/>
              <c:layout>
                <c:manualLayout>
                  <c:x val="0"/>
                  <c:y val="1.178618924660276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B86-4C1C-A27B-C10D07E8BB87}"/>
                </c:ext>
              </c:extLst>
            </c:dLbl>
            <c:dLbl>
              <c:idx val="2"/>
              <c:layout>
                <c:manualLayout>
                  <c:x val="0"/>
                  <c:y val="7.8574594977351194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B86-4C1C-A27B-C10D07E8BB87}"/>
                </c:ext>
              </c:extLst>
            </c:dLbl>
            <c:dLbl>
              <c:idx val="3"/>
              <c:layout>
                <c:manualLayout>
                  <c:x val="2.0374195359655952E-3"/>
                  <c:y val="1.178618924660276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0B86-4C1C-A27B-C10D07E8BB87}"/>
                </c:ext>
              </c:extLst>
            </c:dLbl>
            <c:dLbl>
              <c:idx val="4"/>
              <c:layout>
                <c:manualLayout>
                  <c:x val="0"/>
                  <c:y val="1.178618924660276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B86-4C1C-A27B-C10D07E8BB87}"/>
                </c:ext>
              </c:extLst>
            </c:dLbl>
            <c:dLbl>
              <c:idx val="5"/>
              <c:layout>
                <c:manualLayout>
                  <c:x val="2.0374195359656685E-3"/>
                  <c:y val="1.571491899547020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B86-4C1C-A27B-C10D07E8BB87}"/>
                </c:ext>
              </c:extLst>
            </c:dLbl>
            <c:spPr>
              <a:noFill/>
              <a:ln w="14374">
                <a:no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 в госучреждениях   </c:v>
                </c:pt>
                <c:pt idx="1">
                  <c:v>в семьях граждан под опекой физических лиц    </c:v>
                </c:pt>
                <c:pt idx="2">
                  <c:v>в детских домах семейного типа</c:v>
                </c:pt>
                <c:pt idx="3">
                  <c:v>в организациях профобразования</c:v>
                </c:pt>
              </c:strCache>
            </c:strRef>
          </c:cat>
          <c:val>
            <c:numRef>
              <c:f>Лист1!$C$2:$C$5</c:f>
              <c:numCache>
                <c:formatCode>#,##0</c:formatCode>
                <c:ptCount val="4"/>
                <c:pt idx="0" formatCode="General">
                  <c:v>547</c:v>
                </c:pt>
                <c:pt idx="1">
                  <c:v>921</c:v>
                </c:pt>
                <c:pt idx="2" formatCode="General">
                  <c:v>20</c:v>
                </c:pt>
                <c:pt idx="3" formatCode="General">
                  <c:v>67</c:v>
                </c:pt>
              </c:numCache>
            </c:numRef>
          </c:val>
          <c:extLst>
            <c:ext xmlns:c16="http://schemas.microsoft.com/office/drawing/2014/chart" uri="{C3380CC4-5D6E-409C-BE32-E72D297353CC}">
              <c16:uniqueId val="{0000000D-0B86-4C1C-A27B-C10D07E8BB87}"/>
            </c:ext>
          </c:extLst>
        </c:ser>
        <c:dLbls>
          <c:showLegendKey val="0"/>
          <c:showVal val="0"/>
          <c:showCatName val="0"/>
          <c:showSerName val="0"/>
          <c:showPercent val="0"/>
          <c:showBubbleSize val="0"/>
        </c:dLbls>
        <c:gapWidth val="150"/>
        <c:axId val="39171072"/>
        <c:axId val="38669120"/>
      </c:barChart>
      <c:catAx>
        <c:axId val="39171072"/>
        <c:scaling>
          <c:orientation val="minMax"/>
        </c:scaling>
        <c:delete val="0"/>
        <c:axPos val="b"/>
        <c:numFmt formatCode="General" sourceLinked="1"/>
        <c:majorTickMark val="out"/>
        <c:minorTickMark val="none"/>
        <c:tickLblPos val="nextTo"/>
        <c:txPr>
          <a:bodyPr/>
          <a:lstStyle/>
          <a:p>
            <a:pPr>
              <a:defRPr sz="900" b="1">
                <a:solidFill>
                  <a:schemeClr val="tx2">
                    <a:lumMod val="75000"/>
                  </a:schemeClr>
                </a:solidFill>
              </a:defRPr>
            </a:pPr>
            <a:endParaRPr lang="ru-RU"/>
          </a:p>
        </c:txPr>
        <c:crossAx val="38669120"/>
        <c:crosses val="autoZero"/>
        <c:auto val="1"/>
        <c:lblAlgn val="ctr"/>
        <c:lblOffset val="100"/>
        <c:noMultiLvlLbl val="0"/>
      </c:catAx>
      <c:valAx>
        <c:axId val="38669120"/>
        <c:scaling>
          <c:orientation val="minMax"/>
        </c:scaling>
        <c:delete val="1"/>
        <c:axPos val="l"/>
        <c:majorGridlines>
          <c:spPr>
            <a:ln>
              <a:solidFill>
                <a:srgbClr val="4F81BD">
                  <a:alpha val="3000"/>
                </a:srgbClr>
              </a:solidFill>
            </a:ln>
          </c:spPr>
        </c:majorGridlines>
        <c:numFmt formatCode="General" sourceLinked="1"/>
        <c:majorTickMark val="out"/>
        <c:minorTickMark val="none"/>
        <c:tickLblPos val="nextTo"/>
        <c:crossAx val="39171072"/>
        <c:crosses val="autoZero"/>
        <c:crossBetween val="between"/>
      </c:valAx>
    </c:plotArea>
    <c:legend>
      <c:legendPos val="r"/>
      <c:layout>
        <c:manualLayout>
          <c:xMode val="edge"/>
          <c:yMode val="edge"/>
          <c:x val="0.48750964952910297"/>
          <c:y val="0.22262402579443405"/>
          <c:w val="0.50143911749593395"/>
          <c:h val="0.29784943057010577"/>
        </c:manualLayout>
      </c:layout>
      <c:overlay val="0"/>
      <c:txPr>
        <a:bodyPr/>
        <a:lstStyle/>
        <a:p>
          <a:pPr>
            <a:defRPr b="1"/>
          </a:pPr>
          <a:endParaRPr lang="ru-RU"/>
        </a:p>
      </c:txPr>
    </c:legend>
    <c:plotVisOnly val="1"/>
    <c:dispBlanksAs val="gap"/>
    <c:showDLblsOverMax val="0"/>
  </c:chart>
  <c:txPr>
    <a:bodyPr/>
    <a:lstStyle/>
    <a:p>
      <a:pPr>
        <a:defRPr sz="1000"/>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9900782652766302E-3"/>
          <c:y val="0.121232443293387"/>
          <c:w val="0.99731610443776153"/>
          <c:h val="0.56935940174006827"/>
        </c:manualLayout>
      </c:layout>
      <c:barChart>
        <c:barDir val="col"/>
        <c:grouping val="clustered"/>
        <c:varyColors val="0"/>
        <c:ser>
          <c:idx val="0"/>
          <c:order val="0"/>
          <c:tx>
            <c:strRef>
              <c:f>Лист1!$B$1</c:f>
              <c:strCache>
                <c:ptCount val="1"/>
                <c:pt idx="0">
                  <c:v>на 01.01.2019г. - 957 детей</c:v>
                </c:pt>
              </c:strCache>
            </c:strRef>
          </c:tx>
          <c:invertIfNegative val="0"/>
          <c:dLbls>
            <c:dLbl>
              <c:idx val="0"/>
              <c:layout>
                <c:manualLayout>
                  <c:x val="2.3148148148148147E-3"/>
                  <c:y val="0.2798059617547827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5F8-41BC-901A-1F27D1F9EE12}"/>
                </c:ext>
              </c:extLst>
            </c:dLbl>
            <c:dLbl>
              <c:idx val="1"/>
              <c:layout>
                <c:manualLayout>
                  <c:x val="2.5381513851506786E-4"/>
                  <c:y val="0.2409877635592803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5F8-41BC-901A-1F27D1F9EE12}"/>
                </c:ext>
              </c:extLst>
            </c:dLbl>
            <c:dLbl>
              <c:idx val="2"/>
              <c:layout>
                <c:manualLayout>
                  <c:x val="7.0324835244220385E-4"/>
                  <c:y val="0.2107822653503808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5F8-41BC-901A-1F27D1F9EE12}"/>
                </c:ext>
              </c:extLst>
            </c:dLbl>
            <c:dLbl>
              <c:idx val="3"/>
              <c:layout>
                <c:manualLayout>
                  <c:x val="-1.7094092664718529E-3"/>
                  <c:y val="0.20563580823703978"/>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5F8-41BC-901A-1F27D1F9EE12}"/>
                </c:ext>
              </c:extLst>
            </c:dLbl>
            <c:dLbl>
              <c:idx val="4"/>
              <c:layout>
                <c:manualLayout>
                  <c:x val="-1.3578460766979364E-3"/>
                  <c:y val="0.1390481861445241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5F8-41BC-901A-1F27D1F9EE12}"/>
                </c:ext>
              </c:extLst>
            </c:dLbl>
            <c:dLbl>
              <c:idx val="5"/>
              <c:layout>
                <c:manualLayout>
                  <c:x val="7.0324835244220385E-4"/>
                  <c:y val="0.1579344720250566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5F8-41BC-901A-1F27D1F9EE12}"/>
                </c:ext>
              </c:extLst>
            </c:dLbl>
            <c:dLbl>
              <c:idx val="6"/>
              <c:layout>
                <c:manualLayout>
                  <c:x val="2.0677906457244283E-3"/>
                  <c:y val="8.438080760799543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5F8-41BC-901A-1F27D1F9EE12}"/>
                </c:ext>
              </c:extLst>
            </c:dLbl>
            <c:spPr>
              <a:noFill/>
              <a:ln>
                <a:noFill/>
              </a:ln>
              <a:effectLst/>
            </c:spPr>
            <c:txPr>
              <a:bodyPr/>
              <a:lstStyle/>
              <a:p>
                <a:pPr>
                  <a:defRPr b="1">
                    <a:solidFill>
                      <a:schemeClr val="bg1"/>
                    </a:solidFill>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Тирасполь</c:v>
                </c:pt>
                <c:pt idx="1">
                  <c:v>Бендеры</c:v>
                </c:pt>
                <c:pt idx="2">
                  <c:v>Слободзея</c:v>
                </c:pt>
                <c:pt idx="3">
                  <c:v>Григориополь</c:v>
                </c:pt>
                <c:pt idx="4">
                  <c:v>Дубоссары</c:v>
                </c:pt>
                <c:pt idx="5">
                  <c:v>Рыбница</c:v>
                </c:pt>
                <c:pt idx="6">
                  <c:v>Каменка</c:v>
                </c:pt>
              </c:strCache>
            </c:strRef>
          </c:cat>
          <c:val>
            <c:numRef>
              <c:f>Лист1!$B$2:$B$8</c:f>
              <c:numCache>
                <c:formatCode>General</c:formatCode>
                <c:ptCount val="7"/>
                <c:pt idx="0">
                  <c:v>219</c:v>
                </c:pt>
                <c:pt idx="1">
                  <c:v>172</c:v>
                </c:pt>
                <c:pt idx="2">
                  <c:v>206</c:v>
                </c:pt>
                <c:pt idx="3">
                  <c:v>127</c:v>
                </c:pt>
                <c:pt idx="4">
                  <c:v>83</c:v>
                </c:pt>
                <c:pt idx="5">
                  <c:v>126</c:v>
                </c:pt>
                <c:pt idx="6">
                  <c:v>24</c:v>
                </c:pt>
              </c:numCache>
            </c:numRef>
          </c:val>
          <c:extLst>
            <c:ext xmlns:c16="http://schemas.microsoft.com/office/drawing/2014/chart" uri="{C3380CC4-5D6E-409C-BE32-E72D297353CC}">
              <c16:uniqueId val="{00000007-95F8-41BC-901A-1F27D1F9EE12}"/>
            </c:ext>
          </c:extLst>
        </c:ser>
        <c:ser>
          <c:idx val="1"/>
          <c:order val="1"/>
          <c:tx>
            <c:strRef>
              <c:f>Лист1!$C$1</c:f>
              <c:strCache>
                <c:ptCount val="1"/>
                <c:pt idx="0">
                  <c:v>на 01.01.2020г. - 921 реб. (уменьшение на 36 дет. или на 3,8%)</c:v>
                </c:pt>
              </c:strCache>
            </c:strRef>
          </c:tx>
          <c:invertIfNegative val="0"/>
          <c:dLbls>
            <c:dLbl>
              <c:idx val="1"/>
              <c:layout>
                <c:manualLayout>
                  <c:x val="-2.0796175376876442E-3"/>
                  <c:y val="0.2108044361571858"/>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5F8-41BC-901A-1F27D1F9EE12}"/>
                </c:ext>
              </c:extLst>
            </c:dLbl>
            <c:dLbl>
              <c:idx val="2"/>
              <c:layout>
                <c:manualLayout>
                  <c:x val="0"/>
                  <c:y val="0.23345789590353311"/>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5F8-41BC-901A-1F27D1F9EE12}"/>
                </c:ext>
              </c:extLst>
            </c:dLbl>
            <c:dLbl>
              <c:idx val="3"/>
              <c:layout>
                <c:manualLayout>
                  <c:x val="-2.3148459947435599E-3"/>
                  <c:y val="0.1707856716871967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95F8-41BC-901A-1F27D1F9EE12}"/>
                </c:ext>
              </c:extLst>
            </c:dLbl>
            <c:dLbl>
              <c:idx val="4"/>
              <c:layout>
                <c:manualLayout>
                  <c:x val="-1.6373651977699741E-7"/>
                  <c:y val="0.1583450858855233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95F8-41BC-901A-1F27D1F9EE12}"/>
                </c:ext>
              </c:extLst>
            </c:dLbl>
            <c:dLbl>
              <c:idx val="5"/>
              <c:layout>
                <c:manualLayout>
                  <c:x val="0"/>
                  <c:y val="0.1989465843796552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95F8-41BC-901A-1F27D1F9EE12}"/>
                </c:ext>
              </c:extLst>
            </c:dLbl>
            <c:dLbl>
              <c:idx val="6"/>
              <c:layout>
                <c:manualLayout>
                  <c:x val="0"/>
                  <c:y val="8.625175531693028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95F8-41BC-901A-1F27D1F9EE12}"/>
                </c:ext>
              </c:extLst>
            </c:dLbl>
            <c:spPr>
              <a:noFill/>
              <a:ln>
                <a:noFill/>
              </a:ln>
              <a:effectLst/>
            </c:spPr>
            <c:txPr>
              <a:bodyPr/>
              <a:lstStyle/>
              <a:p>
                <a:pPr>
                  <a:defRPr b="1">
                    <a:solidFill>
                      <a:srgbClr val="FFFF00"/>
                    </a:solidFill>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7"/>
                <c:pt idx="0">
                  <c:v>Тирасполь</c:v>
                </c:pt>
                <c:pt idx="1">
                  <c:v>Бендеры</c:v>
                </c:pt>
                <c:pt idx="2">
                  <c:v>Слободзея</c:v>
                </c:pt>
                <c:pt idx="3">
                  <c:v>Григориополь</c:v>
                </c:pt>
                <c:pt idx="4">
                  <c:v>Дубоссары</c:v>
                </c:pt>
                <c:pt idx="5">
                  <c:v>Рыбница</c:v>
                </c:pt>
                <c:pt idx="6">
                  <c:v>Каменка</c:v>
                </c:pt>
              </c:strCache>
            </c:strRef>
          </c:cat>
          <c:val>
            <c:numRef>
              <c:f>Лист1!$C$2:$C$8</c:f>
              <c:numCache>
                <c:formatCode>General</c:formatCode>
                <c:ptCount val="7"/>
                <c:pt idx="0">
                  <c:v>212</c:v>
                </c:pt>
                <c:pt idx="1">
                  <c:v>178</c:v>
                </c:pt>
                <c:pt idx="2">
                  <c:v>179</c:v>
                </c:pt>
                <c:pt idx="3">
                  <c:v>137</c:v>
                </c:pt>
                <c:pt idx="4">
                  <c:v>83</c:v>
                </c:pt>
                <c:pt idx="5">
                  <c:v>112</c:v>
                </c:pt>
                <c:pt idx="6">
                  <c:v>20</c:v>
                </c:pt>
              </c:numCache>
            </c:numRef>
          </c:val>
          <c:extLst>
            <c:ext xmlns:c16="http://schemas.microsoft.com/office/drawing/2014/chart" uri="{C3380CC4-5D6E-409C-BE32-E72D297353CC}">
              <c16:uniqueId val="{0000000E-95F8-41BC-901A-1F27D1F9EE12}"/>
            </c:ext>
          </c:extLst>
        </c:ser>
        <c:dLbls>
          <c:showLegendKey val="0"/>
          <c:showVal val="1"/>
          <c:showCatName val="0"/>
          <c:showSerName val="0"/>
          <c:showPercent val="0"/>
          <c:showBubbleSize val="0"/>
        </c:dLbls>
        <c:gapWidth val="150"/>
        <c:axId val="39360000"/>
        <c:axId val="38670848"/>
      </c:barChart>
      <c:catAx>
        <c:axId val="39360000"/>
        <c:scaling>
          <c:orientation val="minMax"/>
        </c:scaling>
        <c:delete val="0"/>
        <c:axPos val="b"/>
        <c:numFmt formatCode="General" sourceLinked="0"/>
        <c:majorTickMark val="out"/>
        <c:minorTickMark val="none"/>
        <c:tickLblPos val="nextTo"/>
        <c:txPr>
          <a:bodyPr/>
          <a:lstStyle/>
          <a:p>
            <a:pPr>
              <a:defRPr b="1"/>
            </a:pPr>
            <a:endParaRPr lang="ru-RU"/>
          </a:p>
        </c:txPr>
        <c:crossAx val="38670848"/>
        <c:crosses val="autoZero"/>
        <c:auto val="1"/>
        <c:lblAlgn val="ctr"/>
        <c:lblOffset val="100"/>
        <c:noMultiLvlLbl val="0"/>
      </c:catAx>
      <c:valAx>
        <c:axId val="38670848"/>
        <c:scaling>
          <c:orientation val="minMax"/>
        </c:scaling>
        <c:delete val="1"/>
        <c:axPos val="l"/>
        <c:majorGridlines>
          <c:spPr>
            <a:ln>
              <a:solidFill>
                <a:srgbClr val="4F81BD">
                  <a:alpha val="3000"/>
                </a:srgbClr>
              </a:solidFill>
            </a:ln>
          </c:spPr>
        </c:majorGridlines>
        <c:numFmt formatCode="General" sourceLinked="1"/>
        <c:majorTickMark val="out"/>
        <c:minorTickMark val="none"/>
        <c:tickLblPos val="nextTo"/>
        <c:crossAx val="39360000"/>
        <c:crosses val="autoZero"/>
        <c:crossBetween val="between"/>
      </c:valAx>
    </c:plotArea>
    <c:legend>
      <c:legendPos val="b"/>
      <c:layout>
        <c:manualLayout>
          <c:xMode val="edge"/>
          <c:yMode val="edge"/>
          <c:x val="8.2770005927201625E-3"/>
          <c:y val="0.82163523703150998"/>
          <c:w val="0.79530326723219347"/>
          <c:h val="0.17401974702375"/>
        </c:manualLayout>
      </c:layout>
      <c:overlay val="0"/>
      <c:txPr>
        <a:bodyPr/>
        <a:lstStyle/>
        <a:p>
          <a:pPr>
            <a:defRPr b="1"/>
          </a:pPr>
          <a:endParaRPr lang="ru-RU"/>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11453190209051E-3"/>
          <c:y val="0.24473930491109272"/>
          <c:w val="0.98117530770296268"/>
          <c:h val="0.44441320456009575"/>
        </c:manualLayout>
      </c:layout>
      <c:barChart>
        <c:barDir val="col"/>
        <c:grouping val="clustered"/>
        <c:varyColors val="0"/>
        <c:ser>
          <c:idx val="0"/>
          <c:order val="0"/>
          <c:tx>
            <c:strRef>
              <c:f>Лист1!$B$1</c:f>
              <c:strCache>
                <c:ptCount val="1"/>
                <c:pt idx="0">
                  <c:v>на 01.01.2019г. всего 990 детей</c:v>
                </c:pt>
              </c:strCache>
            </c:strRef>
          </c:tx>
          <c:invertIfNegative val="0"/>
          <c:dLbls>
            <c:dLbl>
              <c:idx val="0"/>
              <c:layout>
                <c:manualLayout>
                  <c:x val="-1.9649335179442525E-3"/>
                  <c:y val="1.9484414769493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FD0-4420-859A-EC460F163A4A}"/>
                </c:ext>
              </c:extLst>
            </c:dLbl>
            <c:dLbl>
              <c:idx val="1"/>
              <c:layout>
                <c:manualLayout>
                  <c:x val="0"/>
                  <c:y val="3.10185212322999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FD0-4420-859A-EC460F163A4A}"/>
                </c:ext>
              </c:extLst>
            </c:dLbl>
            <c:dLbl>
              <c:idx val="2"/>
              <c:layout>
                <c:manualLayout>
                  <c:x val="-9.8246675897212619E-3"/>
                  <c:y val="1.16906488616959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FD0-4420-859A-EC460F163A4A}"/>
                </c:ext>
              </c:extLst>
            </c:dLbl>
            <c:dLbl>
              <c:idx val="3"/>
              <c:layout>
                <c:manualLayout>
                  <c:x val="-7.7429096955044536E-3"/>
                  <c:y val="2.717094643721945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FD0-4420-859A-EC460F163A4A}"/>
                </c:ext>
              </c:extLst>
            </c:dLbl>
            <c:dLbl>
              <c:idx val="4"/>
              <c:layout>
                <c:manualLayout>
                  <c:x val="-3.9298670358885049E-3"/>
                  <c:y val="7.793765907797294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FD0-4420-859A-EC460F163A4A}"/>
                </c:ext>
              </c:extLst>
            </c:dLbl>
            <c:dLbl>
              <c:idx val="5"/>
              <c:layout>
                <c:manualLayout>
                  <c:x val="-5.8948005538327578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FD0-4420-859A-EC460F163A4A}"/>
                </c:ext>
              </c:extLst>
            </c:dLbl>
            <c:dLbl>
              <c:idx val="6"/>
              <c:layout>
                <c:manualLayout>
                  <c:x val="-5.8948005538328298E-3"/>
                  <c:y val="1.16906488616959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FD0-4420-859A-EC460F163A4A}"/>
                </c:ext>
              </c:extLst>
            </c:dLbl>
            <c:dLbl>
              <c:idx val="7"/>
              <c:layout>
                <c:manualLayout>
                  <c:x val="-9.8246675897212619E-3"/>
                  <c:y val="1.169064886169597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FD0-4420-859A-EC460F163A4A}"/>
                </c:ext>
              </c:extLst>
            </c:dLbl>
            <c:dLbl>
              <c:idx val="8"/>
              <c:layout>
                <c:manualLayout>
                  <c:x val="-3.9298670358885049E-3"/>
                  <c:y val="1.16906488616959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FD0-4420-859A-EC460F163A4A}"/>
                </c:ext>
              </c:extLst>
            </c:dLbl>
            <c:dLbl>
              <c:idx val="9"/>
              <c:layout>
                <c:manualLayout>
                  <c:x val="-7.8597340717770098E-3"/>
                  <c:y val="3.896882953898647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FD0-4420-859A-EC460F163A4A}"/>
                </c:ext>
              </c:extLst>
            </c:dLbl>
            <c:spPr>
              <a:noFill/>
              <a:ln>
                <a:noFill/>
              </a:ln>
              <a:effectLst/>
            </c:spPr>
            <c:txPr>
              <a:bodyPr/>
              <a:lstStyle/>
              <a:p>
                <a:pPr>
                  <a:defRPr b="1">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ГОУ "Парканская СОШ-И"</c:v>
                </c:pt>
                <c:pt idx="1">
                  <c:v>ГОУ "Чобручский детский дом"</c:v>
                </c:pt>
                <c:pt idx="2">
                  <c:v>ГОУ "Глинойская С(К)ОШ-И"</c:v>
                </c:pt>
                <c:pt idx="3">
                  <c:v>ГОУ "С(К)ОШ-И г. Тирасполь"</c:v>
                </c:pt>
                <c:pt idx="4">
                  <c:v>ГОУ "Бендерская С(К)ОШ-И"</c:v>
                </c:pt>
                <c:pt idx="5">
                  <c:v>ГОУ "Бендерский детский дом"</c:v>
                </c:pt>
                <c:pt idx="6">
                  <c:v>ГУ "РСДР"</c:v>
                </c:pt>
                <c:pt idx="7">
                  <c:v>ГОУ "Попенкская ШИ"</c:v>
                </c:pt>
                <c:pt idx="8">
                  <c:v>МОУ "Д/дом Тирасполь"</c:v>
                </c:pt>
                <c:pt idx="9">
                  <c:v>ГУ "Респ.центр для детей-инв."</c:v>
                </c:pt>
              </c:strCache>
            </c:strRef>
          </c:cat>
          <c:val>
            <c:numRef>
              <c:f>Лист1!$B$2:$B$11</c:f>
              <c:numCache>
                <c:formatCode>General</c:formatCode>
                <c:ptCount val="10"/>
                <c:pt idx="0">
                  <c:v>133</c:v>
                </c:pt>
                <c:pt idx="1">
                  <c:v>40</c:v>
                </c:pt>
                <c:pt idx="2">
                  <c:v>141</c:v>
                </c:pt>
                <c:pt idx="3">
                  <c:v>258</c:v>
                </c:pt>
                <c:pt idx="4">
                  <c:v>92</c:v>
                </c:pt>
                <c:pt idx="5">
                  <c:v>63</c:v>
                </c:pt>
                <c:pt idx="6">
                  <c:v>46</c:v>
                </c:pt>
                <c:pt idx="7">
                  <c:v>109</c:v>
                </c:pt>
                <c:pt idx="8">
                  <c:v>56</c:v>
                </c:pt>
                <c:pt idx="9">
                  <c:v>52</c:v>
                </c:pt>
              </c:numCache>
            </c:numRef>
          </c:val>
          <c:extLst>
            <c:ext xmlns:c16="http://schemas.microsoft.com/office/drawing/2014/chart" uri="{C3380CC4-5D6E-409C-BE32-E72D297353CC}">
              <c16:uniqueId val="{0000000A-9FD0-4420-859A-EC460F163A4A}"/>
            </c:ext>
          </c:extLst>
        </c:ser>
        <c:ser>
          <c:idx val="1"/>
          <c:order val="1"/>
          <c:tx>
            <c:strRef>
              <c:f>Лист1!$C$1</c:f>
              <c:strCache>
                <c:ptCount val="1"/>
                <c:pt idx="0">
                  <c:v>на 01.01.2020г. всего 993 реб. (увеличение на 3 дет. или на 0,3%)</c:v>
                </c:pt>
              </c:strCache>
            </c:strRef>
          </c:tx>
          <c:invertIfNegative val="0"/>
          <c:dLbls>
            <c:dLbl>
              <c:idx val="0"/>
              <c:layout>
                <c:manualLayout>
                  <c:x val="5.8948005538327578E-3"/>
                  <c:y val="1.9484414769493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9FD0-4420-859A-EC460F163A4A}"/>
                </c:ext>
              </c:extLst>
            </c:dLbl>
            <c:dLbl>
              <c:idx val="1"/>
              <c:layout>
                <c:manualLayout>
                  <c:x val="2.0384568528505412E-3"/>
                  <c:y val="3.03019201197363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9FD0-4420-859A-EC460F163A4A}"/>
                </c:ext>
              </c:extLst>
            </c:dLbl>
            <c:dLbl>
              <c:idx val="3"/>
              <c:layout>
                <c:manualLayout>
                  <c:x val="7.8597844226806473E-3"/>
                  <c:y val="2.313274261848512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9FD0-4420-859A-EC460F163A4A}"/>
                </c:ext>
              </c:extLst>
            </c:dLbl>
            <c:dLbl>
              <c:idx val="4"/>
              <c:layout>
                <c:manualLayout>
                  <c:x val="5.8948005538327578E-3"/>
                  <c:y val="1.16906488616959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9FD0-4420-859A-EC460F163A4A}"/>
                </c:ext>
              </c:extLst>
            </c:dLbl>
            <c:dLbl>
              <c:idx val="6"/>
              <c:layout>
                <c:manualLayout>
                  <c:x val="0"/>
                  <c:y val="1.16906488616959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9FD0-4420-859A-EC460F163A4A}"/>
                </c:ext>
              </c:extLst>
            </c:dLbl>
            <c:dLbl>
              <c:idx val="7"/>
              <c:layout>
                <c:manualLayout>
                  <c:x val="4.0769137057010824E-3"/>
                  <c:y val="2.48148169858399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9FD0-4420-859A-EC460F163A4A}"/>
                </c:ext>
              </c:extLst>
            </c:dLbl>
            <c:spPr>
              <a:noFill/>
              <a:ln>
                <a:noFill/>
              </a:ln>
              <a:effectLst/>
            </c:spPr>
            <c:txPr>
              <a:bodyPr/>
              <a:lstStyle/>
              <a:p>
                <a:pPr>
                  <a:defRPr b="1">
                    <a:solidFill>
                      <a:schemeClr val="accent5">
                        <a:lumMod val="75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Лист1!$A$2:$A$11</c:f>
              <c:strCache>
                <c:ptCount val="10"/>
                <c:pt idx="0">
                  <c:v>ГОУ "Парканская СОШ-И"</c:v>
                </c:pt>
                <c:pt idx="1">
                  <c:v>ГОУ "Чобручский детский дом"</c:v>
                </c:pt>
                <c:pt idx="2">
                  <c:v>ГОУ "Глинойская С(К)ОШ-И"</c:v>
                </c:pt>
                <c:pt idx="3">
                  <c:v>ГОУ "С(К)ОШ-И г. Тирасполь"</c:v>
                </c:pt>
                <c:pt idx="4">
                  <c:v>ГОУ "Бендерская С(К)ОШ-И"</c:v>
                </c:pt>
                <c:pt idx="5">
                  <c:v>ГОУ "Бендерский детский дом"</c:v>
                </c:pt>
                <c:pt idx="6">
                  <c:v>ГУ "РСДР"</c:v>
                </c:pt>
                <c:pt idx="7">
                  <c:v>ГОУ "Попенкская ШИ"</c:v>
                </c:pt>
                <c:pt idx="8">
                  <c:v>МОУ "Д/дом Тирасполь"</c:v>
                </c:pt>
                <c:pt idx="9">
                  <c:v>ГУ "Респ.центр для детей-инв."</c:v>
                </c:pt>
              </c:strCache>
            </c:strRef>
          </c:cat>
          <c:val>
            <c:numRef>
              <c:f>Лист1!$C$2:$C$11</c:f>
              <c:numCache>
                <c:formatCode>General</c:formatCode>
                <c:ptCount val="10"/>
                <c:pt idx="0">
                  <c:v>152</c:v>
                </c:pt>
                <c:pt idx="1">
                  <c:v>29</c:v>
                </c:pt>
                <c:pt idx="2">
                  <c:v>142</c:v>
                </c:pt>
                <c:pt idx="3">
                  <c:v>250</c:v>
                </c:pt>
                <c:pt idx="4">
                  <c:v>98</c:v>
                </c:pt>
                <c:pt idx="5">
                  <c:v>56</c:v>
                </c:pt>
                <c:pt idx="6">
                  <c:v>47</c:v>
                </c:pt>
                <c:pt idx="7">
                  <c:v>102</c:v>
                </c:pt>
                <c:pt idx="8">
                  <c:v>63</c:v>
                </c:pt>
                <c:pt idx="9">
                  <c:v>54</c:v>
                </c:pt>
              </c:numCache>
            </c:numRef>
          </c:val>
          <c:extLst>
            <c:ext xmlns:c16="http://schemas.microsoft.com/office/drawing/2014/chart" uri="{C3380CC4-5D6E-409C-BE32-E72D297353CC}">
              <c16:uniqueId val="{00000011-9FD0-4420-859A-EC460F163A4A}"/>
            </c:ext>
          </c:extLst>
        </c:ser>
        <c:dLbls>
          <c:showLegendKey val="0"/>
          <c:showVal val="0"/>
          <c:showCatName val="0"/>
          <c:showSerName val="0"/>
          <c:showPercent val="0"/>
          <c:showBubbleSize val="0"/>
        </c:dLbls>
        <c:gapWidth val="150"/>
        <c:axId val="110093312"/>
        <c:axId val="38672576"/>
      </c:barChart>
      <c:catAx>
        <c:axId val="110093312"/>
        <c:scaling>
          <c:orientation val="minMax"/>
        </c:scaling>
        <c:delete val="0"/>
        <c:axPos val="b"/>
        <c:numFmt formatCode="General" sourceLinked="0"/>
        <c:majorTickMark val="out"/>
        <c:minorTickMark val="none"/>
        <c:tickLblPos val="nextTo"/>
        <c:txPr>
          <a:bodyPr/>
          <a:lstStyle/>
          <a:p>
            <a:pPr>
              <a:defRPr sz="800" b="1"/>
            </a:pPr>
            <a:endParaRPr lang="ru-RU"/>
          </a:p>
        </c:txPr>
        <c:crossAx val="38672576"/>
        <c:crosses val="autoZero"/>
        <c:auto val="1"/>
        <c:lblAlgn val="ctr"/>
        <c:lblOffset val="100"/>
        <c:noMultiLvlLbl val="0"/>
      </c:catAx>
      <c:valAx>
        <c:axId val="38672576"/>
        <c:scaling>
          <c:orientation val="minMax"/>
        </c:scaling>
        <c:delete val="1"/>
        <c:axPos val="l"/>
        <c:numFmt formatCode="General" sourceLinked="1"/>
        <c:majorTickMark val="out"/>
        <c:minorTickMark val="none"/>
        <c:tickLblPos val="nextTo"/>
        <c:crossAx val="110093312"/>
        <c:crosses val="autoZero"/>
        <c:crossBetween val="between"/>
      </c:valAx>
    </c:plotArea>
    <c:legend>
      <c:legendPos val="r"/>
      <c:legendEntry>
        <c:idx val="0"/>
        <c:txPr>
          <a:bodyPr/>
          <a:lstStyle/>
          <a:p>
            <a:pPr>
              <a:defRPr b="1">
                <a:solidFill>
                  <a:srgbClr val="FF0000"/>
                </a:solidFill>
              </a:defRPr>
            </a:pPr>
            <a:endParaRPr lang="ru-RU"/>
          </a:p>
        </c:txPr>
      </c:legendEntry>
      <c:legendEntry>
        <c:idx val="1"/>
        <c:txPr>
          <a:bodyPr/>
          <a:lstStyle/>
          <a:p>
            <a:pPr>
              <a:defRPr b="1">
                <a:solidFill>
                  <a:schemeClr val="accent5">
                    <a:lumMod val="75000"/>
                  </a:schemeClr>
                </a:solidFill>
              </a:defRPr>
            </a:pPr>
            <a:endParaRPr lang="ru-RU"/>
          </a:p>
        </c:txPr>
      </c:legendEntry>
      <c:layout>
        <c:manualLayout>
          <c:xMode val="edge"/>
          <c:yMode val="edge"/>
          <c:x val="4.7053645364391857E-3"/>
          <c:y val="0.14126316154488239"/>
          <c:w val="0.99289317051372072"/>
          <c:h val="8.2502842116406336E-2"/>
        </c:manualLayout>
      </c:layout>
      <c:overlay val="0"/>
      <c:txPr>
        <a:bodyPr/>
        <a:lstStyle/>
        <a:p>
          <a:pPr>
            <a:defRPr b="1"/>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
          <c:y val="0.22968550293702775"/>
          <c:w val="1"/>
          <c:h val="0.50612776107362689"/>
        </c:manualLayout>
      </c:layout>
      <c:barChart>
        <c:barDir val="col"/>
        <c:grouping val="clustered"/>
        <c:varyColors val="0"/>
        <c:ser>
          <c:idx val="0"/>
          <c:order val="0"/>
          <c:tx>
            <c:strRef>
              <c:f>Лист1!$B$1</c:f>
              <c:strCache>
                <c:ptCount val="1"/>
                <c:pt idx="0">
                  <c:v>на 1 января 2019 года</c:v>
                </c:pt>
              </c:strCache>
            </c:strRef>
          </c:tx>
          <c:invertIfNegative val="0"/>
          <c:dLbls>
            <c:dLbl>
              <c:idx val="0"/>
              <c:layout>
                <c:manualLayout>
                  <c:x val="-1.9649335179442525E-3"/>
                  <c:y val="1.9484414769493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BB6-4690-B63A-E358F033C1DE}"/>
                </c:ext>
              </c:extLst>
            </c:dLbl>
            <c:dLbl>
              <c:idx val="2"/>
              <c:layout>
                <c:manualLayout>
                  <c:x val="-9.8246675897212619E-3"/>
                  <c:y val="1.16906488616959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BB6-4690-B63A-E358F033C1DE}"/>
                </c:ext>
              </c:extLst>
            </c:dLbl>
            <c:dLbl>
              <c:idx val="3"/>
              <c:layout>
                <c:manualLayout>
                  <c:x val="2.4064263397102882E-3"/>
                  <c:y val="1.9684818623912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BB6-4690-B63A-E358F033C1DE}"/>
                </c:ext>
              </c:extLst>
            </c:dLbl>
            <c:dLbl>
              <c:idx val="4"/>
              <c:layout>
                <c:manualLayout>
                  <c:x val="-3.9298670358885049E-3"/>
                  <c:y val="7.79376590779729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BB6-4690-B63A-E358F033C1DE}"/>
                </c:ext>
              </c:extLst>
            </c:dLbl>
            <c:dLbl>
              <c:idx val="5"/>
              <c:layout>
                <c:manualLayout>
                  <c:x val="-5.894800553832757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BB6-4690-B63A-E358F033C1DE}"/>
                </c:ext>
              </c:extLst>
            </c:dLbl>
            <c:dLbl>
              <c:idx val="6"/>
              <c:layout>
                <c:manualLayout>
                  <c:x val="-5.8948005538328298E-3"/>
                  <c:y val="1.16906488616959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BB6-4690-B63A-E358F033C1DE}"/>
                </c:ext>
              </c:extLst>
            </c:dLbl>
            <c:dLbl>
              <c:idx val="7"/>
              <c:layout>
                <c:manualLayout>
                  <c:x val="-9.8246675897212619E-3"/>
                  <c:y val="1.16906488616959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BB6-4690-B63A-E358F033C1DE}"/>
                </c:ext>
              </c:extLst>
            </c:dLbl>
            <c:dLbl>
              <c:idx val="8"/>
              <c:layout>
                <c:manualLayout>
                  <c:x val="-3.9298670358885049E-3"/>
                  <c:y val="1.16906488616959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BB6-4690-B63A-E358F033C1DE}"/>
                </c:ext>
              </c:extLst>
            </c:dLbl>
            <c:dLbl>
              <c:idx val="9"/>
              <c:layout>
                <c:manualLayout>
                  <c:x val="-7.8597340717770098E-3"/>
                  <c:y val="3.89688295389864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BB6-4690-B63A-E358F033C1DE}"/>
                </c:ext>
              </c:extLst>
            </c:dLbl>
            <c:spPr>
              <a:noFill/>
              <a:ln>
                <a:noFill/>
              </a:ln>
              <a:effectLst/>
            </c:spPr>
            <c:txPr>
              <a:bodyPr/>
              <a:lstStyle/>
              <a:p>
                <a:pPr>
                  <a:defRPr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Всего детей в госучрежд., из них:</c:v>
                </c:pt>
                <c:pt idx="1">
                  <c:v>Дети-сироты и ОБПР </c:v>
                </c:pt>
                <c:pt idx="2">
                  <c:v>Дети из малообесп.семей</c:v>
                </c:pt>
                <c:pt idx="3">
                  <c:v>Дети с заболеваниями</c:v>
                </c:pt>
              </c:strCache>
            </c:strRef>
          </c:cat>
          <c:val>
            <c:numRef>
              <c:f>Лист1!$B$2:$B$5</c:f>
              <c:numCache>
                <c:formatCode>General</c:formatCode>
                <c:ptCount val="4"/>
                <c:pt idx="0">
                  <c:v>990</c:v>
                </c:pt>
                <c:pt idx="1">
                  <c:v>557</c:v>
                </c:pt>
                <c:pt idx="2">
                  <c:v>88</c:v>
                </c:pt>
                <c:pt idx="3">
                  <c:v>345</c:v>
                </c:pt>
              </c:numCache>
            </c:numRef>
          </c:val>
          <c:extLst>
            <c:ext xmlns:c16="http://schemas.microsoft.com/office/drawing/2014/chart" uri="{C3380CC4-5D6E-409C-BE32-E72D297353CC}">
              <c16:uniqueId val="{00000009-1BB6-4690-B63A-E358F033C1DE}"/>
            </c:ext>
          </c:extLst>
        </c:ser>
        <c:ser>
          <c:idx val="1"/>
          <c:order val="1"/>
          <c:tx>
            <c:strRef>
              <c:f>Лист1!$C$1</c:f>
              <c:strCache>
                <c:ptCount val="1"/>
                <c:pt idx="0">
                  <c:v>на 1 января 2020 года</c:v>
                </c:pt>
              </c:strCache>
            </c:strRef>
          </c:tx>
          <c:invertIfNegative val="0"/>
          <c:dLbls>
            <c:dLbl>
              <c:idx val="0"/>
              <c:layout>
                <c:manualLayout>
                  <c:x val="5.8948005538327578E-3"/>
                  <c:y val="1.9484414769493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1BB6-4690-B63A-E358F033C1DE}"/>
                </c:ext>
              </c:extLst>
            </c:dLbl>
            <c:dLbl>
              <c:idx val="1"/>
              <c:layout>
                <c:manualLayout>
                  <c:x val="0"/>
                  <c:y val="1.16906488616959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1BB6-4690-B63A-E358F033C1DE}"/>
                </c:ext>
              </c:extLst>
            </c:dLbl>
            <c:dLbl>
              <c:idx val="2"/>
              <c:layout>
                <c:manualLayout>
                  <c:x val="2.038221358339358E-3"/>
                  <c:y val="1.145896530953514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1BB6-4690-B63A-E358F033C1DE}"/>
                </c:ext>
              </c:extLst>
            </c:dLbl>
            <c:dLbl>
              <c:idx val="3"/>
              <c:layout>
                <c:manualLayout>
                  <c:x val="7.8597759976681333E-3"/>
                  <c:y val="2.64048214994011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1BB6-4690-B63A-E358F033C1DE}"/>
                </c:ext>
              </c:extLst>
            </c:dLbl>
            <c:dLbl>
              <c:idx val="4"/>
              <c:layout>
                <c:manualLayout>
                  <c:x val="5.8948005538327578E-3"/>
                  <c:y val="1.16906488616959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BB6-4690-B63A-E358F033C1DE}"/>
                </c:ext>
              </c:extLst>
            </c:dLbl>
            <c:dLbl>
              <c:idx val="6"/>
              <c:layout>
                <c:manualLayout>
                  <c:x val="0"/>
                  <c:y val="1.16906488616959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BB6-4690-B63A-E358F033C1DE}"/>
                </c:ext>
              </c:extLst>
            </c:dLbl>
            <c:spPr>
              <a:noFill/>
              <a:ln>
                <a:noFill/>
              </a:ln>
              <a:effectLst/>
            </c:spPr>
            <c:txPr>
              <a:bodyPr/>
              <a:lstStyle/>
              <a:p>
                <a:pPr>
                  <a:defRPr b="1">
                    <a:solidFill>
                      <a:schemeClr val="accent1">
                        <a:lumMod val="50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Всего детей в госучрежд., из них:</c:v>
                </c:pt>
                <c:pt idx="1">
                  <c:v>Дети-сироты и ОБПР </c:v>
                </c:pt>
                <c:pt idx="2">
                  <c:v>Дети из малообесп.семей</c:v>
                </c:pt>
                <c:pt idx="3">
                  <c:v>Дети с заболеваниями</c:v>
                </c:pt>
              </c:strCache>
            </c:strRef>
          </c:cat>
          <c:val>
            <c:numRef>
              <c:f>Лист1!$C$2:$C$5</c:f>
              <c:numCache>
                <c:formatCode>General</c:formatCode>
                <c:ptCount val="4"/>
                <c:pt idx="0">
                  <c:v>993</c:v>
                </c:pt>
                <c:pt idx="1">
                  <c:v>547</c:v>
                </c:pt>
                <c:pt idx="2">
                  <c:v>100</c:v>
                </c:pt>
                <c:pt idx="3">
                  <c:v>346</c:v>
                </c:pt>
              </c:numCache>
            </c:numRef>
          </c:val>
          <c:extLst>
            <c:ext xmlns:c16="http://schemas.microsoft.com/office/drawing/2014/chart" uri="{C3380CC4-5D6E-409C-BE32-E72D297353CC}">
              <c16:uniqueId val="{00000010-1BB6-4690-B63A-E358F033C1DE}"/>
            </c:ext>
          </c:extLst>
        </c:ser>
        <c:dLbls>
          <c:showLegendKey val="0"/>
          <c:showVal val="0"/>
          <c:showCatName val="0"/>
          <c:showSerName val="0"/>
          <c:showPercent val="0"/>
          <c:showBubbleSize val="0"/>
        </c:dLbls>
        <c:gapWidth val="150"/>
        <c:axId val="110093824"/>
        <c:axId val="38671424"/>
      </c:barChart>
      <c:catAx>
        <c:axId val="110093824"/>
        <c:scaling>
          <c:orientation val="minMax"/>
        </c:scaling>
        <c:delete val="0"/>
        <c:axPos val="b"/>
        <c:numFmt formatCode="General" sourceLinked="0"/>
        <c:majorTickMark val="out"/>
        <c:minorTickMark val="none"/>
        <c:tickLblPos val="nextTo"/>
        <c:txPr>
          <a:bodyPr/>
          <a:lstStyle/>
          <a:p>
            <a:pPr>
              <a:defRPr sz="1000" b="1"/>
            </a:pPr>
            <a:endParaRPr lang="ru-RU"/>
          </a:p>
        </c:txPr>
        <c:crossAx val="38671424"/>
        <c:crosses val="autoZero"/>
        <c:auto val="1"/>
        <c:lblAlgn val="ctr"/>
        <c:lblOffset val="100"/>
        <c:noMultiLvlLbl val="0"/>
      </c:catAx>
      <c:valAx>
        <c:axId val="38671424"/>
        <c:scaling>
          <c:orientation val="minMax"/>
        </c:scaling>
        <c:delete val="1"/>
        <c:axPos val="l"/>
        <c:numFmt formatCode="General" sourceLinked="1"/>
        <c:majorTickMark val="out"/>
        <c:minorTickMark val="none"/>
        <c:tickLblPos val="nextTo"/>
        <c:crossAx val="110093824"/>
        <c:crosses val="autoZero"/>
        <c:crossBetween val="between"/>
      </c:valAx>
    </c:plotArea>
    <c:legend>
      <c:legendPos val="r"/>
      <c:legendEntry>
        <c:idx val="0"/>
        <c:txPr>
          <a:bodyPr/>
          <a:lstStyle/>
          <a:p>
            <a:pPr>
              <a:defRPr b="1">
                <a:solidFill>
                  <a:srgbClr val="C00000"/>
                </a:solidFill>
              </a:defRPr>
            </a:pPr>
            <a:endParaRPr lang="ru-RU"/>
          </a:p>
        </c:txPr>
      </c:legendEntry>
      <c:legendEntry>
        <c:idx val="1"/>
        <c:txPr>
          <a:bodyPr/>
          <a:lstStyle/>
          <a:p>
            <a:pPr>
              <a:defRPr b="1">
                <a:solidFill>
                  <a:srgbClr val="C00000"/>
                </a:solidFill>
              </a:defRPr>
            </a:pPr>
            <a:endParaRPr lang="ru-RU"/>
          </a:p>
        </c:txPr>
      </c:legendEntry>
      <c:layout>
        <c:manualLayout>
          <c:xMode val="edge"/>
          <c:yMode val="edge"/>
          <c:x val="0"/>
          <c:y val="0.91505290181872767"/>
          <c:w val="0.99289317051372072"/>
          <c:h val="8.2502842116406336E-2"/>
        </c:manualLayout>
      </c:layout>
      <c:overlay val="0"/>
      <c:txPr>
        <a:bodyPr/>
        <a:lstStyle/>
        <a:p>
          <a:pPr>
            <a:defRPr b="1">
              <a:solidFill>
                <a:srgbClr val="C00000"/>
              </a:solidFill>
            </a:defRPr>
          </a:pPr>
          <a:endParaRPr lang="ru-RU"/>
        </a:p>
      </c:txPr>
    </c:legend>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i="1">
                <a:solidFill>
                  <a:schemeClr val="tx2"/>
                </a:solidFill>
              </a:defRPr>
            </a:pPr>
            <a:r>
              <a:rPr lang="ru-RU" sz="1200" i="1">
                <a:solidFill>
                  <a:schemeClr val="accent2"/>
                </a:solidFill>
              </a:rPr>
              <a:t>Динамика количества детей-сирот</a:t>
            </a:r>
            <a:r>
              <a:rPr lang="ru-RU" sz="1200" i="1" baseline="0">
                <a:solidFill>
                  <a:schemeClr val="accent2"/>
                </a:solidFill>
              </a:rPr>
              <a:t> и детей ОБПР, </a:t>
            </a:r>
          </a:p>
          <a:p>
            <a:pPr>
              <a:defRPr sz="1200" i="1">
                <a:solidFill>
                  <a:schemeClr val="tx2"/>
                </a:solidFill>
              </a:defRPr>
            </a:pPr>
            <a:r>
              <a:rPr lang="ru-RU" sz="1200" i="1" baseline="0">
                <a:solidFill>
                  <a:schemeClr val="accent2"/>
                </a:solidFill>
              </a:rPr>
              <a:t>воспитывающихся в госучреждениях</a:t>
            </a:r>
            <a:endParaRPr lang="ru-RU" sz="1200" i="1">
              <a:solidFill>
                <a:schemeClr val="accent2"/>
              </a:solidFill>
            </a:endParaRPr>
          </a:p>
        </c:rich>
      </c:tx>
      <c:layout>
        <c:manualLayout>
          <c:xMode val="edge"/>
          <c:yMode val="edge"/>
          <c:x val="0.41884834589055236"/>
          <c:y val="1.7551442180064633E-6"/>
        </c:manualLayout>
      </c:layout>
      <c:overlay val="0"/>
    </c:title>
    <c:autoTitleDeleted val="0"/>
    <c:plotArea>
      <c:layout>
        <c:manualLayout>
          <c:layoutTarget val="inner"/>
          <c:xMode val="edge"/>
          <c:yMode val="edge"/>
          <c:x val="7.5145672471498203E-3"/>
          <c:y val="0.16615160496969086"/>
          <c:w val="0.98480501860431713"/>
          <c:h val="0.57953414084593569"/>
        </c:manualLayout>
      </c:layout>
      <c:barChart>
        <c:barDir val="col"/>
        <c:grouping val="clustered"/>
        <c:varyColors val="0"/>
        <c:ser>
          <c:idx val="0"/>
          <c:order val="0"/>
          <c:tx>
            <c:strRef>
              <c:f>Лист1!$B$1</c:f>
              <c:strCache>
                <c:ptCount val="1"/>
                <c:pt idx="0">
                  <c:v>на 01.01.2019г. всего 557 детей</c:v>
                </c:pt>
              </c:strCache>
            </c:strRef>
          </c:tx>
          <c:spPr>
            <a:solidFill>
              <a:srgbClr val="00B0F0"/>
            </a:solidFill>
          </c:spPr>
          <c:invertIfNegative val="0"/>
          <c:dLbls>
            <c:dLbl>
              <c:idx val="0"/>
              <c:layout>
                <c:manualLayout>
                  <c:x val="-2.3148148148148147E-3"/>
                  <c:y val="1.58730158730158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E90-43E7-8D45-7DB4677ECC2F}"/>
                </c:ext>
              </c:extLst>
            </c:dLbl>
            <c:dLbl>
              <c:idx val="1"/>
              <c:layout>
                <c:manualLayout>
                  <c:x val="-4.6296296296296528E-3"/>
                  <c:y val="1.190476190476192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E90-43E7-8D45-7DB4677ECC2F}"/>
                </c:ext>
              </c:extLst>
            </c:dLbl>
            <c:dLbl>
              <c:idx val="2"/>
              <c:layout>
                <c:manualLayout>
                  <c:x val="-4.6296296296295903E-3"/>
                  <c:y val="1.58730158730158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E90-43E7-8D45-7DB4677ECC2F}"/>
                </c:ext>
              </c:extLst>
            </c:dLbl>
            <c:dLbl>
              <c:idx val="3"/>
              <c:layout>
                <c:manualLayout>
                  <c:x val="-4.6296296296296528E-3"/>
                  <c:y val="1.190476190476192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E90-43E7-8D45-7DB4677ECC2F}"/>
                </c:ext>
              </c:extLst>
            </c:dLbl>
            <c:dLbl>
              <c:idx val="4"/>
              <c:layout>
                <c:manualLayout>
                  <c:x val="-2.3148148148148147E-3"/>
                  <c:y val="7.9365079365079413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E90-43E7-8D45-7DB4677ECC2F}"/>
                </c:ext>
              </c:extLst>
            </c:dLbl>
            <c:dLbl>
              <c:idx val="5"/>
              <c:layout>
                <c:manualLayout>
                  <c:x val="-2.3148148148148147E-3"/>
                  <c:y val="1.98412698412699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E90-43E7-8D45-7DB4677ECC2F}"/>
                </c:ext>
              </c:extLst>
            </c:dLbl>
            <c:dLbl>
              <c:idx val="6"/>
              <c:layout>
                <c:manualLayout>
                  <c:x val="-6.9444444444444675E-3"/>
                  <c:y val="1.587301587301587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E90-43E7-8D45-7DB4677ECC2F}"/>
                </c:ext>
              </c:extLst>
            </c:dLbl>
            <c:dLbl>
              <c:idx val="7"/>
              <c:layout>
                <c:manualLayout>
                  <c:x val="-3.7674314156909898E-3"/>
                  <c:y val="2.42490086785675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E90-43E7-8D45-7DB4677ECC2F}"/>
                </c:ext>
              </c:extLst>
            </c:dLbl>
            <c:dLbl>
              <c:idx val="8"/>
              <c:layout>
                <c:manualLayout>
                  <c:x val="-1.883715707845484E-3"/>
                  <c:y val="3.03112608482094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7E90-43E7-8D45-7DB4677ECC2F}"/>
                </c:ext>
              </c:extLst>
            </c:dLbl>
            <c:dLbl>
              <c:idx val="9"/>
              <c:layout>
                <c:manualLayout>
                  <c:x val="1.9549487449383E-3"/>
                  <c:y val="1.03108644442017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7E90-43E7-8D45-7DB4677ECC2F}"/>
                </c:ext>
              </c:extLst>
            </c:dLbl>
            <c:spPr>
              <a:noFill/>
              <a:ln>
                <a:noFill/>
              </a:ln>
              <a:effectLst/>
            </c:spPr>
            <c:txPr>
              <a:bodyPr/>
              <a:lstStyle/>
              <a:p>
                <a:pPr>
                  <a:defRPr sz="900" b="1" baseline="0">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ГОУ "Парканская СОШ-И"</c:v>
                </c:pt>
                <c:pt idx="1">
                  <c:v>ГОУ "Чобручский детский дом"</c:v>
                </c:pt>
                <c:pt idx="2">
                  <c:v>ГОУ "Глинойская С(К)ОШ-И"</c:v>
                </c:pt>
                <c:pt idx="3">
                  <c:v>ГОУ "С(К)ОШ-И г. Тирасполь"</c:v>
                </c:pt>
                <c:pt idx="4">
                  <c:v>ГОУ "Бендерская С(К)ОШ-И"</c:v>
                </c:pt>
                <c:pt idx="5">
                  <c:v>ГОУ "Бендерский детский дом"</c:v>
                </c:pt>
                <c:pt idx="6">
                  <c:v>ГУ "РСДР"</c:v>
                </c:pt>
                <c:pt idx="7">
                  <c:v>ГОУ "Попенкская ШИ"</c:v>
                </c:pt>
                <c:pt idx="8">
                  <c:v>МОУ "Д/дом Тирасполь"</c:v>
                </c:pt>
                <c:pt idx="9">
                  <c:v>ГУ "Респ.центр для детей-инв."</c:v>
                </c:pt>
              </c:strCache>
            </c:strRef>
          </c:cat>
          <c:val>
            <c:numRef>
              <c:f>Лист1!$B$2:$B$11</c:f>
              <c:numCache>
                <c:formatCode>General</c:formatCode>
                <c:ptCount val="10"/>
                <c:pt idx="0">
                  <c:v>93</c:v>
                </c:pt>
                <c:pt idx="1">
                  <c:v>24</c:v>
                </c:pt>
                <c:pt idx="2">
                  <c:v>102</c:v>
                </c:pt>
                <c:pt idx="3">
                  <c:v>42</c:v>
                </c:pt>
                <c:pt idx="4">
                  <c:v>28</c:v>
                </c:pt>
                <c:pt idx="5">
                  <c:v>51</c:v>
                </c:pt>
                <c:pt idx="6">
                  <c:v>33</c:v>
                </c:pt>
                <c:pt idx="7">
                  <c:v>107</c:v>
                </c:pt>
                <c:pt idx="8">
                  <c:v>51</c:v>
                </c:pt>
                <c:pt idx="9">
                  <c:v>26</c:v>
                </c:pt>
              </c:numCache>
            </c:numRef>
          </c:val>
          <c:extLst>
            <c:ext xmlns:c16="http://schemas.microsoft.com/office/drawing/2014/chart" uri="{C3380CC4-5D6E-409C-BE32-E72D297353CC}">
              <c16:uniqueId val="{0000000A-7E90-43E7-8D45-7DB4677ECC2F}"/>
            </c:ext>
          </c:extLst>
        </c:ser>
        <c:ser>
          <c:idx val="1"/>
          <c:order val="1"/>
          <c:tx>
            <c:strRef>
              <c:f>Лист1!$C$1</c:f>
              <c:strCache>
                <c:ptCount val="1"/>
                <c:pt idx="0">
                  <c:v>на 01.01.2020г. всего 547 дет., уменьшение на 10 дет. (-1,8%)</c:v>
                </c:pt>
              </c:strCache>
            </c:strRef>
          </c:tx>
          <c:spPr>
            <a:solidFill>
              <a:srgbClr val="C00000"/>
            </a:solidFill>
          </c:spPr>
          <c:invertIfNegative val="0"/>
          <c:dLbls>
            <c:dLbl>
              <c:idx val="0"/>
              <c:layout>
                <c:manualLayout>
                  <c:x val="1.8832391713747721E-3"/>
                  <c:y val="2.424242424242422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7E90-43E7-8D45-7DB4677ECC2F}"/>
                </c:ext>
              </c:extLst>
            </c:dLbl>
            <c:dLbl>
              <c:idx val="1"/>
              <c:layout>
                <c:manualLayout>
                  <c:x val="0"/>
                  <c:y val="1.212450433928373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7E90-43E7-8D45-7DB4677ECC2F}"/>
                </c:ext>
              </c:extLst>
            </c:dLbl>
            <c:dLbl>
              <c:idx val="2"/>
              <c:layout>
                <c:manualLayout>
                  <c:x val="0"/>
                  <c:y val="2.42490086785675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7E90-43E7-8D45-7DB4677ECC2F}"/>
                </c:ext>
              </c:extLst>
            </c:dLbl>
            <c:dLbl>
              <c:idx val="3"/>
              <c:layout>
                <c:manualLayout>
                  <c:x val="0"/>
                  <c:y val="2.42490086785675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7E90-43E7-8D45-7DB4677ECC2F}"/>
                </c:ext>
              </c:extLst>
            </c:dLbl>
            <c:dLbl>
              <c:idx val="4"/>
              <c:layout>
                <c:manualLayout>
                  <c:x val="0"/>
                  <c:y val="1.818675650892553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7E90-43E7-8D45-7DB4677ECC2F}"/>
                </c:ext>
              </c:extLst>
            </c:dLbl>
            <c:dLbl>
              <c:idx val="5"/>
              <c:layout>
                <c:manualLayout>
                  <c:x val="1.8836777788826746E-3"/>
                  <c:y val="2.606253661067272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7E90-43E7-8D45-7DB4677ECC2F}"/>
                </c:ext>
              </c:extLst>
            </c:dLbl>
            <c:dLbl>
              <c:idx val="6"/>
              <c:layout>
                <c:manualLayout>
                  <c:x val="0"/>
                  <c:y val="3.03112608482094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7E90-43E7-8D45-7DB4677ECC2F}"/>
                </c:ext>
              </c:extLst>
            </c:dLbl>
            <c:dLbl>
              <c:idx val="7"/>
              <c:layout>
                <c:manualLayout>
                  <c:x val="1.883715707845484E-3"/>
                  <c:y val="2.42490086785675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7E90-43E7-8D45-7DB4677ECC2F}"/>
                </c:ext>
              </c:extLst>
            </c:dLbl>
            <c:dLbl>
              <c:idx val="8"/>
              <c:layout>
                <c:manualLayout>
                  <c:x val="1.883715707845484E-3"/>
                  <c:y val="1.81867565089255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7E90-43E7-8D45-7DB4677ECC2F}"/>
                </c:ext>
              </c:extLst>
            </c:dLbl>
            <c:dLbl>
              <c:idx val="9"/>
              <c:layout>
                <c:manualLayout>
                  <c:x val="0"/>
                  <c:y val="1.54662966663026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7E90-43E7-8D45-7DB4677ECC2F}"/>
                </c:ext>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ГОУ "Парканская СОШ-И"</c:v>
                </c:pt>
                <c:pt idx="1">
                  <c:v>ГОУ "Чобручский детский дом"</c:v>
                </c:pt>
                <c:pt idx="2">
                  <c:v>ГОУ "Глинойская С(К)ОШ-И"</c:v>
                </c:pt>
                <c:pt idx="3">
                  <c:v>ГОУ "С(К)ОШ-И г. Тирасполь"</c:v>
                </c:pt>
                <c:pt idx="4">
                  <c:v>ГОУ "Бендерская С(К)ОШ-И"</c:v>
                </c:pt>
                <c:pt idx="5">
                  <c:v>ГОУ "Бендерский детский дом"</c:v>
                </c:pt>
                <c:pt idx="6">
                  <c:v>ГУ "РСДР"</c:v>
                </c:pt>
                <c:pt idx="7">
                  <c:v>ГОУ "Попенкская ШИ"</c:v>
                </c:pt>
                <c:pt idx="8">
                  <c:v>МОУ "Д/дом Тирасполь"</c:v>
                </c:pt>
                <c:pt idx="9">
                  <c:v>ГУ "Респ.центр для детей-инв."</c:v>
                </c:pt>
              </c:strCache>
            </c:strRef>
          </c:cat>
          <c:val>
            <c:numRef>
              <c:f>Лист1!$C$2:$C$11</c:f>
              <c:numCache>
                <c:formatCode>General</c:formatCode>
                <c:ptCount val="10"/>
                <c:pt idx="0">
                  <c:v>95</c:v>
                </c:pt>
                <c:pt idx="1">
                  <c:v>20</c:v>
                </c:pt>
                <c:pt idx="2">
                  <c:v>109</c:v>
                </c:pt>
                <c:pt idx="3">
                  <c:v>40</c:v>
                </c:pt>
                <c:pt idx="4">
                  <c:v>27</c:v>
                </c:pt>
                <c:pt idx="5">
                  <c:v>45</c:v>
                </c:pt>
                <c:pt idx="6">
                  <c:v>33</c:v>
                </c:pt>
                <c:pt idx="7">
                  <c:v>99</c:v>
                </c:pt>
                <c:pt idx="8">
                  <c:v>57</c:v>
                </c:pt>
                <c:pt idx="9">
                  <c:v>22</c:v>
                </c:pt>
              </c:numCache>
            </c:numRef>
          </c:val>
          <c:extLst>
            <c:ext xmlns:c16="http://schemas.microsoft.com/office/drawing/2014/chart" uri="{C3380CC4-5D6E-409C-BE32-E72D297353CC}">
              <c16:uniqueId val="{00000015-7E90-43E7-8D45-7DB4677ECC2F}"/>
            </c:ext>
          </c:extLst>
        </c:ser>
        <c:dLbls>
          <c:showLegendKey val="0"/>
          <c:showVal val="0"/>
          <c:showCatName val="0"/>
          <c:showSerName val="0"/>
          <c:showPercent val="0"/>
          <c:showBubbleSize val="0"/>
        </c:dLbls>
        <c:gapWidth val="80"/>
        <c:axId val="110095872"/>
        <c:axId val="38675008"/>
      </c:barChart>
      <c:catAx>
        <c:axId val="110095872"/>
        <c:scaling>
          <c:orientation val="minMax"/>
        </c:scaling>
        <c:delete val="0"/>
        <c:axPos val="b"/>
        <c:numFmt formatCode="General" sourceLinked="0"/>
        <c:majorTickMark val="out"/>
        <c:minorTickMark val="none"/>
        <c:tickLblPos val="nextTo"/>
        <c:txPr>
          <a:bodyPr/>
          <a:lstStyle/>
          <a:p>
            <a:pPr>
              <a:defRPr sz="800" b="1" baseline="0"/>
            </a:pPr>
            <a:endParaRPr lang="ru-RU"/>
          </a:p>
        </c:txPr>
        <c:crossAx val="38675008"/>
        <c:crosses val="autoZero"/>
        <c:auto val="1"/>
        <c:lblAlgn val="ctr"/>
        <c:lblOffset val="100"/>
        <c:noMultiLvlLbl val="0"/>
      </c:catAx>
      <c:valAx>
        <c:axId val="38675008"/>
        <c:scaling>
          <c:orientation val="minMax"/>
        </c:scaling>
        <c:delete val="1"/>
        <c:axPos val="l"/>
        <c:majorGridlines>
          <c:spPr>
            <a:ln>
              <a:noFill/>
            </a:ln>
          </c:spPr>
        </c:majorGridlines>
        <c:numFmt formatCode="General" sourceLinked="1"/>
        <c:majorTickMark val="out"/>
        <c:minorTickMark val="none"/>
        <c:tickLblPos val="nextTo"/>
        <c:crossAx val="110095872"/>
        <c:crosses val="autoZero"/>
        <c:crossBetween val="between"/>
      </c:valAx>
    </c:plotArea>
    <c:legend>
      <c:legendPos val="b"/>
      <c:layout>
        <c:manualLayout>
          <c:xMode val="edge"/>
          <c:yMode val="edge"/>
          <c:x val="4.8205323828176498E-7"/>
          <c:y val="4.7400741109646045E-2"/>
          <c:w val="0.66058326192250216"/>
          <c:h val="0.24061272084650606"/>
        </c:manualLayout>
      </c:layout>
      <c:overlay val="0"/>
      <c:txPr>
        <a:bodyPr/>
        <a:lstStyle/>
        <a:p>
          <a:pPr>
            <a:defRPr sz="1050" b="1"/>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213250517598341E-3"/>
          <c:y val="0.21532747327789739"/>
          <c:w val="0.9881573498964803"/>
          <c:h val="0.44521703942454766"/>
        </c:manualLayout>
      </c:layout>
      <c:barChart>
        <c:barDir val="col"/>
        <c:grouping val="clustered"/>
        <c:varyColors val="0"/>
        <c:ser>
          <c:idx val="0"/>
          <c:order val="0"/>
          <c:tx>
            <c:strRef>
              <c:f>Лист1!$B$1</c:f>
              <c:strCache>
                <c:ptCount val="1"/>
                <c:pt idx="0">
                  <c:v>за 2018 год</c:v>
                </c:pt>
              </c:strCache>
            </c:strRef>
          </c:tx>
          <c:invertIfNegative val="0"/>
          <c:dLbls>
            <c:dLbl>
              <c:idx val="0"/>
              <c:layout>
                <c:manualLayout>
                  <c:x val="9.4462838331199935E-18"/>
                  <c:y val="2.7851281751629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2E6-4DE7-92E5-607F6AAF1573}"/>
                </c:ext>
              </c:extLst>
            </c:dLbl>
            <c:dLbl>
              <c:idx val="1"/>
              <c:layout>
                <c:manualLayout>
                  <c:x val="0"/>
                  <c:y val="1.01832993890020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2E6-4DE7-92E5-607F6AAF1573}"/>
                </c:ext>
              </c:extLst>
            </c:dLbl>
            <c:dLbl>
              <c:idx val="5"/>
              <c:layout>
                <c:manualLayout>
                  <c:x val="2.070393374741201E-3"/>
                  <c:y val="-3.01810865191146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2E6-4DE7-92E5-607F6AAF1573}"/>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Остались неустроенными на начало отчетного периода</c:v>
                </c:pt>
                <c:pt idx="1">
                  <c:v>Всего выявлено детей ОБПР </c:v>
                </c:pt>
                <c:pt idx="2">
                  <c:v>из них: направлено под опеку физ.лиц</c:v>
                </c:pt>
                <c:pt idx="3">
                  <c:v>направлено в ГОУ </c:v>
                </c:pt>
                <c:pt idx="4">
                  <c:v>др.формы устройства</c:v>
                </c:pt>
                <c:pt idx="5">
                  <c:v>остались неустроенными на конец отчетного периода</c:v>
                </c:pt>
              </c:strCache>
            </c:strRef>
          </c:cat>
          <c:val>
            <c:numRef>
              <c:f>Лист1!$B$2:$B$7</c:f>
              <c:numCache>
                <c:formatCode>General</c:formatCode>
                <c:ptCount val="6"/>
                <c:pt idx="0">
                  <c:v>19</c:v>
                </c:pt>
                <c:pt idx="1">
                  <c:v>247</c:v>
                </c:pt>
                <c:pt idx="2">
                  <c:v>106</c:v>
                </c:pt>
                <c:pt idx="3">
                  <c:v>109</c:v>
                </c:pt>
                <c:pt idx="4">
                  <c:v>40</c:v>
                </c:pt>
                <c:pt idx="5">
                  <c:v>11</c:v>
                </c:pt>
              </c:numCache>
            </c:numRef>
          </c:val>
          <c:extLst>
            <c:ext xmlns:c16="http://schemas.microsoft.com/office/drawing/2014/chart" uri="{C3380CC4-5D6E-409C-BE32-E72D297353CC}">
              <c16:uniqueId val="{00000003-82E6-4DE7-92E5-607F6AAF1573}"/>
            </c:ext>
          </c:extLst>
        </c:ser>
        <c:ser>
          <c:idx val="1"/>
          <c:order val="1"/>
          <c:tx>
            <c:strRef>
              <c:f>Лист1!$C$1</c:f>
              <c:strCache>
                <c:ptCount val="1"/>
                <c:pt idx="0">
                  <c:v>за 2019 год</c:v>
                </c:pt>
              </c:strCache>
            </c:strRef>
          </c:tx>
          <c:invertIfNegative val="0"/>
          <c:dLbls>
            <c:dLbl>
              <c:idx val="0"/>
              <c:layout>
                <c:manualLayout>
                  <c:x val="1.9478783858452522E-17"/>
                  <c:y val="2.03649413525768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2E6-4DE7-92E5-607F6AAF1573}"/>
                </c:ext>
              </c:extLst>
            </c:dLbl>
            <c:dLbl>
              <c:idx val="1"/>
              <c:layout>
                <c:manualLayout>
                  <c:x val="2.0841668633223066E-3"/>
                  <c:y val="2.03649413525768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2E6-4DE7-92E5-607F6AAF1573}"/>
                </c:ext>
              </c:extLst>
            </c:dLbl>
            <c:dLbl>
              <c:idx val="2"/>
              <c:layout>
                <c:manualLayout>
                  <c:x val="7.5906505682334162E-17"/>
                  <c:y val="1.057449481808122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2E6-4DE7-92E5-607F6AAF1573}"/>
                </c:ext>
              </c:extLst>
            </c:dLbl>
            <c:dLbl>
              <c:idx val="3"/>
              <c:layout>
                <c:manualLayout>
                  <c:x val="2.070393374741201E-3"/>
                  <c:y val="1.05764145954521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2E6-4DE7-92E5-607F6AAF1573}"/>
                </c:ext>
              </c:extLst>
            </c:dLbl>
            <c:dLbl>
              <c:idx val="5"/>
              <c:layout>
                <c:manualLayout>
                  <c:x val="0"/>
                  <c:y val="-2.515015832717781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2E6-4DE7-92E5-607F6AAF1573}"/>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Остались неустроенными на начало отчетного периода</c:v>
                </c:pt>
                <c:pt idx="1">
                  <c:v>Всего выявлено детей ОБПР </c:v>
                </c:pt>
                <c:pt idx="2">
                  <c:v>из них: направлено под опеку физ.лиц</c:v>
                </c:pt>
                <c:pt idx="3">
                  <c:v>направлено в ГОУ </c:v>
                </c:pt>
                <c:pt idx="4">
                  <c:v>др.формы устройства</c:v>
                </c:pt>
                <c:pt idx="5">
                  <c:v>остались неустроенными на конец отчетного периода</c:v>
                </c:pt>
              </c:strCache>
            </c:strRef>
          </c:cat>
          <c:val>
            <c:numRef>
              <c:f>Лист1!$C$2:$C$7</c:f>
              <c:numCache>
                <c:formatCode>General</c:formatCode>
                <c:ptCount val="6"/>
                <c:pt idx="0">
                  <c:v>11</c:v>
                </c:pt>
                <c:pt idx="1">
                  <c:v>296</c:v>
                </c:pt>
                <c:pt idx="2">
                  <c:v>82</c:v>
                </c:pt>
                <c:pt idx="3">
                  <c:v>126</c:v>
                </c:pt>
                <c:pt idx="4">
                  <c:v>87</c:v>
                </c:pt>
                <c:pt idx="5">
                  <c:v>12</c:v>
                </c:pt>
              </c:numCache>
            </c:numRef>
          </c:val>
          <c:extLst>
            <c:ext xmlns:c16="http://schemas.microsoft.com/office/drawing/2014/chart" uri="{C3380CC4-5D6E-409C-BE32-E72D297353CC}">
              <c16:uniqueId val="{00000009-82E6-4DE7-92E5-607F6AAF1573}"/>
            </c:ext>
          </c:extLst>
        </c:ser>
        <c:dLbls>
          <c:showLegendKey val="0"/>
          <c:showVal val="0"/>
          <c:showCatName val="0"/>
          <c:showSerName val="0"/>
          <c:showPercent val="0"/>
          <c:showBubbleSize val="0"/>
        </c:dLbls>
        <c:gapWidth val="150"/>
        <c:axId val="120641024"/>
        <c:axId val="38679040"/>
      </c:barChart>
      <c:catAx>
        <c:axId val="120641024"/>
        <c:scaling>
          <c:orientation val="minMax"/>
        </c:scaling>
        <c:delete val="0"/>
        <c:axPos val="b"/>
        <c:numFmt formatCode="General" sourceLinked="0"/>
        <c:majorTickMark val="out"/>
        <c:minorTickMark val="none"/>
        <c:tickLblPos val="nextTo"/>
        <c:txPr>
          <a:bodyPr/>
          <a:lstStyle/>
          <a:p>
            <a:pPr>
              <a:defRPr sz="900" b="1"/>
            </a:pPr>
            <a:endParaRPr lang="ru-RU"/>
          </a:p>
        </c:txPr>
        <c:crossAx val="38679040"/>
        <c:crosses val="autoZero"/>
        <c:auto val="1"/>
        <c:lblAlgn val="ctr"/>
        <c:lblOffset val="100"/>
        <c:noMultiLvlLbl val="0"/>
      </c:catAx>
      <c:valAx>
        <c:axId val="38679040"/>
        <c:scaling>
          <c:orientation val="minMax"/>
        </c:scaling>
        <c:delete val="1"/>
        <c:axPos val="l"/>
        <c:majorGridlines/>
        <c:numFmt formatCode="General" sourceLinked="1"/>
        <c:majorTickMark val="out"/>
        <c:minorTickMark val="none"/>
        <c:tickLblPos val="nextTo"/>
        <c:crossAx val="120641024"/>
        <c:crosses val="autoZero"/>
        <c:crossBetween val="between"/>
      </c:valAx>
    </c:plotArea>
    <c:legend>
      <c:legendPos val="r"/>
      <c:legendEntry>
        <c:idx val="0"/>
        <c:txPr>
          <a:bodyPr/>
          <a:lstStyle/>
          <a:p>
            <a:pPr>
              <a:defRPr b="1" i="1">
                <a:solidFill>
                  <a:schemeClr val="accent1">
                    <a:lumMod val="75000"/>
                  </a:schemeClr>
                </a:solidFill>
              </a:defRPr>
            </a:pPr>
            <a:endParaRPr lang="ru-RU"/>
          </a:p>
        </c:txPr>
      </c:legendEntry>
      <c:legendEntry>
        <c:idx val="1"/>
        <c:txPr>
          <a:bodyPr/>
          <a:lstStyle/>
          <a:p>
            <a:pPr>
              <a:defRPr b="1" i="1">
                <a:solidFill>
                  <a:schemeClr val="accent1">
                    <a:lumMod val="75000"/>
                  </a:schemeClr>
                </a:solidFill>
              </a:defRPr>
            </a:pPr>
            <a:endParaRPr lang="ru-RU"/>
          </a:p>
        </c:txPr>
      </c:legendEntry>
      <c:layout>
        <c:manualLayout>
          <c:xMode val="edge"/>
          <c:yMode val="edge"/>
          <c:x val="0.1459946738772703"/>
          <c:y val="0.90137451750313335"/>
          <c:w val="0.69261798796889518"/>
          <c:h val="9.8625482496866632E-2"/>
        </c:manualLayout>
      </c:layout>
      <c:overlay val="0"/>
      <c:txPr>
        <a:bodyPr/>
        <a:lstStyle/>
        <a:p>
          <a:pPr>
            <a:defRPr b="1">
              <a:solidFill>
                <a:schemeClr val="accent1">
                  <a:lumMod val="75000"/>
                </a:schemeClr>
              </a:solidFill>
            </a:defRPr>
          </a:pPr>
          <a:endParaRPr lang="ru-RU"/>
        </a:p>
      </c:txPr>
    </c:legend>
    <c:plotVisOnly val="1"/>
    <c:dispBlanksAs val="gap"/>
    <c:showDLblsOverMax val="0"/>
  </c:chart>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Динамика количества усыновленных детей</a:t>
            </a:r>
          </a:p>
        </c:rich>
      </c:tx>
      <c:layout>
        <c:manualLayout>
          <c:xMode val="edge"/>
          <c:yMode val="edge"/>
          <c:x val="0.23792090170870828"/>
          <c:y val="7.2549387626206245E-3"/>
        </c:manualLayout>
      </c:layout>
      <c:overlay val="0"/>
    </c:title>
    <c:autoTitleDeleted val="0"/>
    <c:plotArea>
      <c:layout>
        <c:manualLayout>
          <c:layoutTarget val="inner"/>
          <c:xMode val="edge"/>
          <c:yMode val="edge"/>
          <c:x val="4.900784174519169E-2"/>
          <c:y val="0.19376885354949491"/>
          <c:w val="0.94418366301117151"/>
          <c:h val="0.61475080238925561"/>
        </c:manualLayout>
      </c:layout>
      <c:barChart>
        <c:barDir val="col"/>
        <c:grouping val="clustered"/>
        <c:varyColors val="0"/>
        <c:ser>
          <c:idx val="0"/>
          <c:order val="0"/>
          <c:tx>
            <c:strRef>
              <c:f>Лист1!$B$1</c:f>
              <c:strCache>
                <c:ptCount val="1"/>
                <c:pt idx="0">
                  <c:v>Столбец1</c:v>
                </c:pt>
              </c:strCache>
            </c:strRef>
          </c:tx>
          <c:invertIfNegative val="0"/>
          <c:dLbls>
            <c:dLbl>
              <c:idx val="0"/>
              <c:layout>
                <c:manualLayout>
                  <c:x val="-1.9386575178314519E-3"/>
                  <c:y val="2.923211604459547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3B0-4B35-BEFC-5EF8FCB3DCCE}"/>
                </c:ext>
              </c:extLst>
            </c:dLbl>
            <c:dLbl>
              <c:idx val="1"/>
              <c:layout>
                <c:manualLayout>
                  <c:x val="0"/>
                  <c:y val="2.676061520347339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3B0-4B35-BEFC-5EF8FCB3DCCE}"/>
                </c:ext>
              </c:extLst>
            </c:dLbl>
            <c:dLbl>
              <c:idx val="2"/>
              <c:layout>
                <c:manualLayout>
                  <c:x val="0"/>
                  <c:y val="1.965726196526183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3B0-4B35-BEFC-5EF8FCB3DCCE}"/>
                </c:ext>
              </c:extLst>
            </c:dLbl>
            <c:dLbl>
              <c:idx val="3"/>
              <c:layout>
                <c:manualLayout>
                  <c:x val="0"/>
                  <c:y val="3.412496448595074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3B0-4B35-BEFC-5EF8FCB3DCCE}"/>
                </c:ext>
              </c:extLst>
            </c:dLbl>
            <c:dLbl>
              <c:idx val="4"/>
              <c:layout>
                <c:manualLayout>
                  <c:x val="0"/>
                  <c:y val="2.436009670382956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3B0-4B35-BEFC-5EF8FCB3DCCE}"/>
                </c:ext>
              </c:extLst>
            </c:dLbl>
            <c:spPr>
              <a:noFill/>
              <a:ln>
                <a:noFill/>
              </a:ln>
              <a:effectLst/>
            </c:spPr>
            <c:txPr>
              <a:bodyPr/>
              <a:lstStyle/>
              <a:p>
                <a:pPr>
                  <a:defRPr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2016 год</c:v>
                </c:pt>
                <c:pt idx="1">
                  <c:v>2017 год</c:v>
                </c:pt>
                <c:pt idx="2">
                  <c:v>2018 год</c:v>
                </c:pt>
                <c:pt idx="3">
                  <c:v>2019 год</c:v>
                </c:pt>
              </c:strCache>
            </c:strRef>
          </c:cat>
          <c:val>
            <c:numRef>
              <c:f>Лист1!$B$2:$B$5</c:f>
              <c:numCache>
                <c:formatCode>General</c:formatCode>
                <c:ptCount val="4"/>
                <c:pt idx="0">
                  <c:v>15</c:v>
                </c:pt>
                <c:pt idx="1">
                  <c:v>14</c:v>
                </c:pt>
                <c:pt idx="2">
                  <c:v>8</c:v>
                </c:pt>
                <c:pt idx="3">
                  <c:v>15</c:v>
                </c:pt>
              </c:numCache>
            </c:numRef>
          </c:val>
          <c:extLst>
            <c:ext xmlns:c16="http://schemas.microsoft.com/office/drawing/2014/chart" uri="{C3380CC4-5D6E-409C-BE32-E72D297353CC}">
              <c16:uniqueId val="{00000005-C3B0-4B35-BEFC-5EF8FCB3DCCE}"/>
            </c:ext>
          </c:extLst>
        </c:ser>
        <c:dLbls>
          <c:showLegendKey val="0"/>
          <c:showVal val="0"/>
          <c:showCatName val="0"/>
          <c:showSerName val="0"/>
          <c:showPercent val="0"/>
          <c:showBubbleSize val="0"/>
        </c:dLbls>
        <c:gapWidth val="150"/>
        <c:axId val="123273216"/>
        <c:axId val="38681920"/>
      </c:barChart>
      <c:catAx>
        <c:axId val="123273216"/>
        <c:scaling>
          <c:orientation val="minMax"/>
        </c:scaling>
        <c:delete val="0"/>
        <c:axPos val="b"/>
        <c:numFmt formatCode="General" sourceLinked="0"/>
        <c:majorTickMark val="out"/>
        <c:minorTickMark val="none"/>
        <c:tickLblPos val="nextTo"/>
        <c:txPr>
          <a:bodyPr/>
          <a:lstStyle/>
          <a:p>
            <a:pPr>
              <a:defRPr sz="850" b="1"/>
            </a:pPr>
            <a:endParaRPr lang="ru-RU"/>
          </a:p>
        </c:txPr>
        <c:crossAx val="38681920"/>
        <c:crosses val="autoZero"/>
        <c:auto val="1"/>
        <c:lblAlgn val="ctr"/>
        <c:lblOffset val="100"/>
        <c:noMultiLvlLbl val="0"/>
      </c:catAx>
      <c:valAx>
        <c:axId val="38681920"/>
        <c:scaling>
          <c:orientation val="minMax"/>
        </c:scaling>
        <c:delete val="0"/>
        <c:axPos val="l"/>
        <c:majorGridlines>
          <c:spPr>
            <a:ln>
              <a:solidFill>
                <a:srgbClr val="4F81BD">
                  <a:alpha val="0"/>
                </a:srgbClr>
              </a:solidFill>
            </a:ln>
          </c:spPr>
        </c:majorGridlines>
        <c:numFmt formatCode="General" sourceLinked="1"/>
        <c:majorTickMark val="out"/>
        <c:minorTickMark val="none"/>
        <c:tickLblPos val="nextTo"/>
        <c:crossAx val="123273216"/>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cdr:x>
      <cdr:y>4.50975E-7</cdr:y>
    </cdr:from>
    <cdr:to>
      <cdr:x>1</cdr:x>
      <cdr:y>0.2185</cdr:y>
    </cdr:to>
    <cdr:sp macro="" textlink="">
      <cdr:nvSpPr>
        <cdr:cNvPr id="1025" name="Поле 1"/>
        <cdr:cNvSpPr txBox="1">
          <a:spLocks xmlns:a="http://schemas.openxmlformats.org/drawingml/2006/main" noChangeArrowheads="1"/>
        </cdr:cNvSpPr>
      </cdr:nvSpPr>
      <cdr:spPr bwMode="auto">
        <a:xfrm xmlns:a="http://schemas.openxmlformats.org/drawingml/2006/main">
          <a:off x="0" y="1"/>
          <a:ext cx="6121021" cy="48449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7432" rIns="27432" bIns="0" anchor="t"/>
        <a:lstStyle xmlns:a="http://schemas.openxmlformats.org/drawingml/2006/main"/>
        <a:p xmlns:a="http://schemas.openxmlformats.org/drawingml/2006/main">
          <a:pPr algn="ctr" rtl="0">
            <a:defRPr sz="1000"/>
          </a:pPr>
          <a:r>
            <a:rPr lang="ru-RU" sz="1200" b="1" i="1" u="none" strike="noStrike" baseline="0">
              <a:solidFill>
                <a:schemeClr val="accent5">
                  <a:lumMod val="75000"/>
                </a:schemeClr>
              </a:solidFill>
              <a:latin typeface="Calibri"/>
              <a:cs typeface="Calibri"/>
            </a:rPr>
            <a:t>Соотношение детей-сирот и ОБПР до 18-ти лет, воспитывающихся в различных  </a:t>
          </a:r>
        </a:p>
        <a:p xmlns:a="http://schemas.openxmlformats.org/drawingml/2006/main">
          <a:pPr algn="ctr" rtl="0">
            <a:defRPr sz="1000"/>
          </a:pPr>
          <a:r>
            <a:rPr lang="ru-RU" sz="1200" b="1" i="1" u="none" strike="noStrike" baseline="0">
              <a:solidFill>
                <a:schemeClr val="accent5">
                  <a:lumMod val="75000"/>
                </a:schemeClr>
              </a:solidFill>
              <a:latin typeface="Calibri"/>
              <a:cs typeface="Calibri"/>
            </a:rPr>
            <a:t>формах устройства:</a:t>
          </a:r>
        </a:p>
        <a:p xmlns:a="http://schemas.openxmlformats.org/drawingml/2006/main">
          <a:pPr algn="ctr" rtl="0">
            <a:defRPr sz="1000"/>
          </a:pPr>
          <a:endParaRPr lang="ru-RU" sz="1200" b="1" i="0" u="none" strike="noStrike" baseline="0">
            <a:solidFill>
              <a:srgbClr val="000000"/>
            </a:solidFill>
            <a:latin typeface="Calibri"/>
            <a:cs typeface="Calibri"/>
          </a:endParaRPr>
        </a:p>
      </cdr:txBody>
    </cdr:sp>
  </cdr:relSizeAnchor>
  <cdr:relSizeAnchor xmlns:cdr="http://schemas.openxmlformats.org/drawingml/2006/chartDrawing">
    <cdr:from>
      <cdr:x>0.04794</cdr:x>
      <cdr:y>0.61687</cdr:y>
    </cdr:from>
    <cdr:to>
      <cdr:x>0.14716</cdr:x>
      <cdr:y>0.72641</cdr:y>
    </cdr:to>
    <cdr:sp macro="" textlink="">
      <cdr:nvSpPr>
        <cdr:cNvPr id="3" name="TextBox 2"/>
        <cdr:cNvSpPr txBox="1"/>
      </cdr:nvSpPr>
      <cdr:spPr>
        <a:xfrm xmlns:a="http://schemas.openxmlformats.org/drawingml/2006/main">
          <a:off x="293427" y="1460310"/>
          <a:ext cx="607326" cy="25930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36,3</a:t>
          </a:r>
          <a:r>
            <a:rPr lang="ru-RU" sz="1100" b="1" baseline="0">
              <a:solidFill>
                <a:schemeClr val="bg1"/>
              </a:solidFill>
            </a:rPr>
            <a:t> %</a:t>
          </a:r>
          <a:endParaRPr lang="ru-RU" sz="1100" b="1">
            <a:solidFill>
              <a:schemeClr val="bg1"/>
            </a:solidFill>
          </a:endParaRPr>
        </a:p>
      </cdr:txBody>
    </cdr:sp>
  </cdr:relSizeAnchor>
  <cdr:relSizeAnchor xmlns:cdr="http://schemas.openxmlformats.org/drawingml/2006/chartDrawing">
    <cdr:from>
      <cdr:x>0.11929</cdr:x>
      <cdr:y>0.59958</cdr:y>
    </cdr:from>
    <cdr:to>
      <cdr:x>0.21963</cdr:x>
      <cdr:y>0.72641</cdr:y>
    </cdr:to>
    <cdr:sp macro="" textlink="">
      <cdr:nvSpPr>
        <cdr:cNvPr id="4" name="TextBox 3"/>
        <cdr:cNvSpPr txBox="1"/>
      </cdr:nvSpPr>
      <cdr:spPr>
        <a:xfrm xmlns:a="http://schemas.openxmlformats.org/drawingml/2006/main">
          <a:off x="730156" y="1419367"/>
          <a:ext cx="614150" cy="3002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35,2%</a:t>
          </a:r>
        </a:p>
      </cdr:txBody>
    </cdr:sp>
  </cdr:relSizeAnchor>
  <cdr:relSizeAnchor xmlns:cdr="http://schemas.openxmlformats.org/drawingml/2006/chartDrawing">
    <cdr:from>
      <cdr:x>0.29656</cdr:x>
      <cdr:y>0.41221</cdr:y>
    </cdr:from>
    <cdr:to>
      <cdr:x>0.38463</cdr:x>
      <cdr:y>0.52304</cdr:y>
    </cdr:to>
    <cdr:sp macro="" textlink="">
      <cdr:nvSpPr>
        <cdr:cNvPr id="5" name="TextBox 4"/>
        <cdr:cNvSpPr txBox="1"/>
      </cdr:nvSpPr>
      <cdr:spPr>
        <a:xfrm xmlns:a="http://schemas.openxmlformats.org/drawingml/2006/main">
          <a:off x="1815154" y="975815"/>
          <a:ext cx="539086" cy="26236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62,4%</a:t>
          </a:r>
        </a:p>
      </cdr:txBody>
    </cdr:sp>
  </cdr:relSizeAnchor>
  <cdr:relSizeAnchor xmlns:cdr="http://schemas.openxmlformats.org/drawingml/2006/chartDrawing">
    <cdr:from>
      <cdr:x>0.36679</cdr:x>
      <cdr:y>0.4493</cdr:y>
    </cdr:from>
    <cdr:to>
      <cdr:x>0.46602</cdr:x>
      <cdr:y>0.5678</cdr:y>
    </cdr:to>
    <cdr:sp macro="" textlink="">
      <cdr:nvSpPr>
        <cdr:cNvPr id="6" name="TextBox 5"/>
        <cdr:cNvSpPr txBox="1"/>
      </cdr:nvSpPr>
      <cdr:spPr>
        <a:xfrm xmlns:a="http://schemas.openxmlformats.org/drawingml/2006/main">
          <a:off x="2245057" y="996288"/>
          <a:ext cx="607342" cy="26276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59,2%</a:t>
          </a:r>
        </a:p>
      </cdr:txBody>
    </cdr:sp>
  </cdr:relSizeAnchor>
  <cdr:relSizeAnchor xmlns:cdr="http://schemas.openxmlformats.org/drawingml/2006/chartDrawing">
    <cdr:from>
      <cdr:x>0.53848</cdr:x>
      <cdr:y>0.60329</cdr:y>
    </cdr:from>
    <cdr:to>
      <cdr:x>0.62544</cdr:x>
      <cdr:y>0.71943</cdr:y>
    </cdr:to>
    <cdr:sp macro="" textlink="">
      <cdr:nvSpPr>
        <cdr:cNvPr id="7" name="TextBox 6"/>
        <cdr:cNvSpPr txBox="1"/>
      </cdr:nvSpPr>
      <cdr:spPr>
        <a:xfrm xmlns:a="http://schemas.openxmlformats.org/drawingml/2006/main">
          <a:off x="3295934" y="1276065"/>
          <a:ext cx="532264" cy="24565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tx1"/>
              </a:solidFill>
            </a:rPr>
            <a:t>1,3%</a:t>
          </a:r>
        </a:p>
      </cdr:txBody>
    </cdr:sp>
  </cdr:relSizeAnchor>
  <cdr:relSizeAnchor xmlns:cdr="http://schemas.openxmlformats.org/drawingml/2006/chartDrawing">
    <cdr:from>
      <cdr:x>0.61875</cdr:x>
      <cdr:y>0.60651</cdr:y>
    </cdr:from>
    <cdr:to>
      <cdr:x>0.70572</cdr:x>
      <cdr:y>0.74201</cdr:y>
    </cdr:to>
    <cdr:sp macro="" textlink="">
      <cdr:nvSpPr>
        <cdr:cNvPr id="8" name="TextBox 7"/>
        <cdr:cNvSpPr txBox="1"/>
      </cdr:nvSpPr>
      <cdr:spPr>
        <a:xfrm xmlns:a="http://schemas.openxmlformats.org/drawingml/2006/main">
          <a:off x="3787253" y="1282889"/>
          <a:ext cx="532264" cy="28660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tx1"/>
              </a:solidFill>
            </a:rPr>
            <a:t>1,3%</a:t>
          </a:r>
        </a:p>
      </cdr:txBody>
    </cdr:sp>
  </cdr:relSizeAnchor>
  <cdr:relSizeAnchor xmlns:cdr="http://schemas.openxmlformats.org/drawingml/2006/chartDrawing">
    <cdr:from>
      <cdr:x>0.03891</cdr:x>
      <cdr:y>0.24294</cdr:y>
    </cdr:from>
    <cdr:to>
      <cdr:x>0.28924</cdr:x>
      <cdr:y>0.35967</cdr:y>
    </cdr:to>
    <cdr:sp macro="" textlink="">
      <cdr:nvSpPr>
        <cdr:cNvPr id="2" name="Поле 1"/>
        <cdr:cNvSpPr txBox="1"/>
      </cdr:nvSpPr>
      <cdr:spPr>
        <a:xfrm xmlns:a="http://schemas.openxmlformats.org/drawingml/2006/main">
          <a:off x="234462" y="601784"/>
          <a:ext cx="1508368" cy="2891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100" b="1">
            <a:solidFill>
              <a:srgbClr val="FF0000"/>
            </a:solidFill>
          </a:endParaRPr>
        </a:p>
      </cdr:txBody>
    </cdr:sp>
  </cdr:relSizeAnchor>
  <cdr:relSizeAnchor xmlns:cdr="http://schemas.openxmlformats.org/drawingml/2006/chartDrawing">
    <cdr:from>
      <cdr:x>0.4408</cdr:x>
      <cdr:y>0.0631</cdr:y>
    </cdr:from>
    <cdr:to>
      <cdr:x>0.55773</cdr:x>
      <cdr:y>0.15144</cdr:y>
    </cdr:to>
    <cdr:sp macro="" textlink="">
      <cdr:nvSpPr>
        <cdr:cNvPr id="9" name="Поле 8"/>
        <cdr:cNvSpPr txBox="1"/>
      </cdr:nvSpPr>
      <cdr:spPr>
        <a:xfrm xmlns:a="http://schemas.openxmlformats.org/drawingml/2006/main" flipH="1">
          <a:off x="2656057" y="156307"/>
          <a:ext cx="704558" cy="2188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0.26757</cdr:x>
      <cdr:y>0.20003</cdr:y>
    </cdr:from>
    <cdr:to>
      <cdr:x>0.46602</cdr:x>
      <cdr:y>0.31697</cdr:y>
    </cdr:to>
    <cdr:sp macro="" textlink="">
      <cdr:nvSpPr>
        <cdr:cNvPr id="10" name="Поле 9"/>
        <cdr:cNvSpPr txBox="1"/>
      </cdr:nvSpPr>
      <cdr:spPr>
        <a:xfrm xmlns:a="http://schemas.openxmlformats.org/drawingml/2006/main">
          <a:off x="1637733" y="443552"/>
          <a:ext cx="1214650" cy="2593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000" b="1">
              <a:solidFill>
                <a:srgbClr val="FF0000"/>
              </a:solidFill>
            </a:rPr>
            <a:t>- 36 дет. (- 3,7%)</a:t>
          </a:r>
        </a:p>
      </cdr:txBody>
    </cdr:sp>
  </cdr:relSizeAnchor>
  <cdr:relSizeAnchor xmlns:cdr="http://schemas.openxmlformats.org/drawingml/2006/chartDrawing">
    <cdr:from>
      <cdr:x>0.87295</cdr:x>
      <cdr:y>0.60009</cdr:y>
    </cdr:from>
    <cdr:to>
      <cdr:x>0.98555</cdr:x>
      <cdr:y>0.71943</cdr:y>
    </cdr:to>
    <cdr:sp macro="" textlink="">
      <cdr:nvSpPr>
        <cdr:cNvPr id="11" name="Поле 10"/>
        <cdr:cNvSpPr txBox="1"/>
      </cdr:nvSpPr>
      <cdr:spPr>
        <a:xfrm xmlns:a="http://schemas.openxmlformats.org/drawingml/2006/main">
          <a:off x="5343122" y="1330656"/>
          <a:ext cx="689189" cy="2646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solidFill>
                <a:schemeClr val="tx1"/>
              </a:solidFill>
            </a:rPr>
            <a:t>4,3%</a:t>
          </a:r>
        </a:p>
      </cdr:txBody>
    </cdr:sp>
  </cdr:relSizeAnchor>
  <cdr:relSizeAnchor xmlns:cdr="http://schemas.openxmlformats.org/drawingml/2006/chartDrawing">
    <cdr:from>
      <cdr:x>0.04014</cdr:x>
      <cdr:y>0.3539</cdr:y>
    </cdr:from>
    <cdr:to>
      <cdr:x>0.2252</cdr:x>
      <cdr:y>0.48315</cdr:y>
    </cdr:to>
    <cdr:sp macro="" textlink="">
      <cdr:nvSpPr>
        <cdr:cNvPr id="12" name="Поле 11"/>
        <cdr:cNvSpPr txBox="1"/>
      </cdr:nvSpPr>
      <cdr:spPr>
        <a:xfrm xmlns:a="http://schemas.openxmlformats.org/drawingml/2006/main">
          <a:off x="245686" y="784747"/>
          <a:ext cx="1132737" cy="2866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FF0000"/>
              </a:solidFill>
            </a:rPr>
            <a:t>- 10 дет. (- 1,8%)</a:t>
          </a:r>
        </a:p>
      </cdr:txBody>
    </cdr:sp>
  </cdr:relSizeAnchor>
  <cdr:relSizeAnchor xmlns:cdr="http://schemas.openxmlformats.org/drawingml/2006/chartDrawing">
    <cdr:from>
      <cdr:x>0.74884</cdr:x>
      <cdr:y>0.45521</cdr:y>
    </cdr:from>
    <cdr:to>
      <cdr:x>0.92758</cdr:x>
      <cdr:y>0.56991</cdr:y>
    </cdr:to>
    <cdr:sp macro="" textlink="">
      <cdr:nvSpPr>
        <cdr:cNvPr id="13" name="Поле 12"/>
        <cdr:cNvSpPr txBox="1"/>
      </cdr:nvSpPr>
      <cdr:spPr>
        <a:xfrm xmlns:a="http://schemas.openxmlformats.org/drawingml/2006/main">
          <a:off x="4689043" y="929030"/>
          <a:ext cx="1119225" cy="2340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000" b="1">
            <a:solidFill>
              <a:srgbClr val="FF0000"/>
            </a:solidFill>
          </a:endParaRPr>
        </a:p>
      </cdr:txBody>
    </cdr:sp>
  </cdr:relSizeAnchor>
  <cdr:relSizeAnchor xmlns:cdr="http://schemas.openxmlformats.org/drawingml/2006/chartDrawing">
    <cdr:from>
      <cdr:x>0.75477</cdr:x>
      <cdr:y>0.57425</cdr:y>
    </cdr:from>
    <cdr:to>
      <cdr:x>0.98889</cdr:x>
      <cdr:y>0.7775</cdr:y>
    </cdr:to>
    <cdr:sp macro="" textlink="">
      <cdr:nvSpPr>
        <cdr:cNvPr id="14" name="Поле 13"/>
        <cdr:cNvSpPr txBox="1"/>
      </cdr:nvSpPr>
      <cdr:spPr>
        <a:xfrm xmlns:a="http://schemas.openxmlformats.org/drawingml/2006/main">
          <a:off x="4619769" y="1214651"/>
          <a:ext cx="1433014" cy="42990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000" b="1">
            <a:solidFill>
              <a:srgbClr val="FF000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0.17747</cdr:x>
      <cdr:y>0</cdr:y>
    </cdr:from>
    <cdr:to>
      <cdr:x>0.90326</cdr:x>
      <cdr:y>0.1617</cdr:y>
    </cdr:to>
    <cdr:sp macro="" textlink="">
      <cdr:nvSpPr>
        <cdr:cNvPr id="2" name="Поле 1"/>
        <cdr:cNvSpPr txBox="1"/>
      </cdr:nvSpPr>
      <cdr:spPr>
        <a:xfrm xmlns:a="http://schemas.openxmlformats.org/drawingml/2006/main">
          <a:off x="1089965" y="0"/>
          <a:ext cx="4457605" cy="35844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000" b="1" baseline="0"/>
            <a:t>Динамика детей-сирот и детей ОБПР, находящихся под опекой физических лиц</a:t>
          </a:r>
          <a:endParaRPr lang="ru-RU" sz="1000" b="1"/>
        </a:p>
      </cdr:txBody>
    </cdr:sp>
  </cdr:relSizeAnchor>
  <cdr:relSizeAnchor xmlns:cdr="http://schemas.openxmlformats.org/drawingml/2006/chartDrawing">
    <cdr:from>
      <cdr:x>0.01564</cdr:x>
      <cdr:y>0.07123</cdr:y>
    </cdr:from>
    <cdr:to>
      <cdr:x>0.18661</cdr:x>
      <cdr:y>0.2024</cdr:y>
    </cdr:to>
    <cdr:sp macro="" textlink="">
      <cdr:nvSpPr>
        <cdr:cNvPr id="3" name="Поле 2"/>
        <cdr:cNvSpPr txBox="1"/>
      </cdr:nvSpPr>
      <cdr:spPr>
        <a:xfrm xmlns:a="http://schemas.openxmlformats.org/drawingml/2006/main">
          <a:off x="95509" y="163774"/>
          <a:ext cx="1044079" cy="3016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a:solidFill>
                <a:srgbClr val="FF0000"/>
              </a:solidFill>
            </a:rPr>
            <a:t>- 7 (-</a:t>
          </a:r>
          <a:r>
            <a:rPr lang="ru-RU" sz="900" b="1" baseline="0">
              <a:solidFill>
                <a:srgbClr val="FF0000"/>
              </a:solidFill>
            </a:rPr>
            <a:t> 3,2</a:t>
          </a:r>
          <a:r>
            <a:rPr lang="ru-RU" sz="900" b="1">
              <a:solidFill>
                <a:srgbClr val="FF0000"/>
              </a:solidFill>
            </a:rPr>
            <a:t>%)</a:t>
          </a:r>
        </a:p>
      </cdr:txBody>
    </cdr:sp>
  </cdr:relSizeAnchor>
  <cdr:relSizeAnchor xmlns:cdr="http://schemas.openxmlformats.org/drawingml/2006/chartDrawing">
    <cdr:from>
      <cdr:x>0.15824</cdr:x>
      <cdr:y>0.16619</cdr:y>
    </cdr:from>
    <cdr:to>
      <cdr:x>0.28494</cdr:x>
      <cdr:y>0.29974</cdr:y>
    </cdr:to>
    <cdr:sp macro="" textlink="">
      <cdr:nvSpPr>
        <cdr:cNvPr id="4" name="Поле 3"/>
        <cdr:cNvSpPr txBox="1"/>
      </cdr:nvSpPr>
      <cdr:spPr>
        <a:xfrm xmlns:a="http://schemas.openxmlformats.org/drawingml/2006/main">
          <a:off x="966338" y="382137"/>
          <a:ext cx="773751" cy="307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+ 6</a:t>
          </a:r>
          <a:r>
            <a:rPr lang="ru-RU" sz="900" b="1">
              <a:solidFill>
                <a:srgbClr val="FF0000"/>
              </a:solidFill>
            </a:rPr>
            <a:t> (+</a:t>
          </a:r>
          <a:r>
            <a:rPr lang="ru-RU" sz="900" b="1" baseline="0">
              <a:solidFill>
                <a:srgbClr val="FF0000"/>
              </a:solidFill>
            </a:rPr>
            <a:t> 3,5</a:t>
          </a:r>
          <a:r>
            <a:rPr lang="ru-RU" sz="900" b="1">
              <a:solidFill>
                <a:srgbClr val="FF0000"/>
              </a:solidFill>
            </a:rPr>
            <a:t>%)</a:t>
          </a:r>
        </a:p>
      </cdr:txBody>
    </cdr:sp>
  </cdr:relSizeAnchor>
  <cdr:relSizeAnchor xmlns:cdr="http://schemas.openxmlformats.org/drawingml/2006/chartDrawing">
    <cdr:from>
      <cdr:x>0.29165</cdr:x>
      <cdr:y>0.1009</cdr:y>
    </cdr:from>
    <cdr:to>
      <cdr:x>0.42686</cdr:x>
      <cdr:y>0.24632</cdr:y>
    </cdr:to>
    <cdr:sp macro="" textlink="">
      <cdr:nvSpPr>
        <cdr:cNvPr id="5" name="Поле 4"/>
        <cdr:cNvSpPr txBox="1"/>
      </cdr:nvSpPr>
      <cdr:spPr>
        <a:xfrm xmlns:a="http://schemas.openxmlformats.org/drawingml/2006/main">
          <a:off x="1781033" y="232013"/>
          <a:ext cx="825690" cy="3343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- 27</a:t>
          </a:r>
          <a:r>
            <a:rPr lang="ru-RU" sz="900" b="1">
              <a:solidFill>
                <a:srgbClr val="FF0000"/>
              </a:solidFill>
            </a:rPr>
            <a:t> (- 13,1%)</a:t>
          </a:r>
        </a:p>
      </cdr:txBody>
    </cdr:sp>
  </cdr:relSizeAnchor>
  <cdr:relSizeAnchor xmlns:cdr="http://schemas.openxmlformats.org/drawingml/2006/chartDrawing">
    <cdr:from>
      <cdr:x>0.43932</cdr:x>
      <cdr:y>0.33523</cdr:y>
    </cdr:from>
    <cdr:to>
      <cdr:x>0.59077</cdr:x>
      <cdr:y>0.44879</cdr:y>
    </cdr:to>
    <cdr:sp macro="" textlink="">
      <cdr:nvSpPr>
        <cdr:cNvPr id="6" name="Поле 5"/>
        <cdr:cNvSpPr txBox="1"/>
      </cdr:nvSpPr>
      <cdr:spPr>
        <a:xfrm xmlns:a="http://schemas.openxmlformats.org/drawingml/2006/main">
          <a:off x="2709081" y="723331"/>
          <a:ext cx="933893" cy="2450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900" b="1">
            <a:solidFill>
              <a:srgbClr val="FF0000"/>
            </a:solidFill>
          </a:endParaRPr>
        </a:p>
      </cdr:txBody>
    </cdr:sp>
  </cdr:relSizeAnchor>
  <cdr:relSizeAnchor xmlns:cdr="http://schemas.openxmlformats.org/drawingml/2006/chartDrawing">
    <cdr:from>
      <cdr:x>0.59204</cdr:x>
      <cdr:y>0.40265</cdr:y>
    </cdr:from>
    <cdr:to>
      <cdr:x>0.71962</cdr:x>
      <cdr:y>0.56099</cdr:y>
    </cdr:to>
    <cdr:sp macro="" textlink="">
      <cdr:nvSpPr>
        <cdr:cNvPr id="7" name="Поле 6"/>
        <cdr:cNvSpPr txBox="1"/>
      </cdr:nvSpPr>
      <cdr:spPr>
        <a:xfrm xmlns:a="http://schemas.openxmlformats.org/drawingml/2006/main">
          <a:off x="3615468" y="832513"/>
          <a:ext cx="779112" cy="3273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900" b="1">
            <a:solidFill>
              <a:srgbClr val="FF0000"/>
            </a:solidFill>
          </a:endParaRPr>
        </a:p>
      </cdr:txBody>
    </cdr:sp>
  </cdr:relSizeAnchor>
  <cdr:relSizeAnchor xmlns:cdr="http://schemas.openxmlformats.org/drawingml/2006/chartDrawing">
    <cdr:from>
      <cdr:x>0.7185</cdr:x>
      <cdr:y>0.276</cdr:y>
    </cdr:from>
    <cdr:to>
      <cdr:x>0.85706</cdr:x>
      <cdr:y>0.42142</cdr:y>
    </cdr:to>
    <cdr:sp macro="" textlink="">
      <cdr:nvSpPr>
        <cdr:cNvPr id="8" name="Поле 7"/>
        <cdr:cNvSpPr txBox="1"/>
      </cdr:nvSpPr>
      <cdr:spPr>
        <a:xfrm xmlns:a="http://schemas.openxmlformats.org/drawingml/2006/main">
          <a:off x="4387755" y="634621"/>
          <a:ext cx="846162" cy="3343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a:solidFill>
                <a:srgbClr val="FF0000"/>
              </a:solidFill>
            </a:rPr>
            <a:t>- 14 (- 11,1%)</a:t>
          </a:r>
        </a:p>
      </cdr:txBody>
    </cdr:sp>
  </cdr:relSizeAnchor>
  <cdr:relSizeAnchor xmlns:cdr="http://schemas.openxmlformats.org/drawingml/2006/chartDrawing">
    <cdr:from>
      <cdr:x>0.86595</cdr:x>
      <cdr:y>0.52799</cdr:y>
    </cdr:from>
    <cdr:to>
      <cdr:x>1</cdr:x>
      <cdr:y>0.63058</cdr:y>
    </cdr:to>
    <cdr:sp macro="" textlink="">
      <cdr:nvSpPr>
        <cdr:cNvPr id="9" name="Поле 8"/>
        <cdr:cNvSpPr txBox="1"/>
      </cdr:nvSpPr>
      <cdr:spPr>
        <a:xfrm xmlns:a="http://schemas.openxmlformats.org/drawingml/2006/main">
          <a:off x="5339867" y="1139260"/>
          <a:ext cx="826618" cy="2213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900" b="1">
            <a:solidFill>
              <a:srgbClr val="FF0000"/>
            </a:solidFill>
          </a:endParaRPr>
        </a:p>
      </cdr:txBody>
    </cdr:sp>
  </cdr:relSizeAnchor>
  <cdr:relSizeAnchor xmlns:cdr="http://schemas.openxmlformats.org/drawingml/2006/chartDrawing">
    <cdr:from>
      <cdr:x>0.43691</cdr:x>
      <cdr:y>0.25523</cdr:y>
    </cdr:from>
    <cdr:to>
      <cdr:x>0.57547</cdr:x>
      <cdr:y>0.39471</cdr:y>
    </cdr:to>
    <cdr:sp macro="" textlink="">
      <cdr:nvSpPr>
        <cdr:cNvPr id="10" name="Поле 9"/>
        <cdr:cNvSpPr txBox="1"/>
      </cdr:nvSpPr>
      <cdr:spPr>
        <a:xfrm xmlns:a="http://schemas.openxmlformats.org/drawingml/2006/main">
          <a:off x="2668137" y="586855"/>
          <a:ext cx="846163" cy="3207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a:solidFill>
                <a:srgbClr val="FF0000"/>
              </a:solidFill>
            </a:rPr>
            <a:t>+ 10 (+ 7,9%)</a:t>
          </a:r>
        </a:p>
      </cdr:txBody>
    </cdr:sp>
  </cdr:relSizeAnchor>
  <cdr:relSizeAnchor xmlns:cdr="http://schemas.openxmlformats.org/drawingml/2006/chartDrawing">
    <cdr:from>
      <cdr:x>0.86153</cdr:x>
      <cdr:y>0.52233</cdr:y>
    </cdr:from>
    <cdr:to>
      <cdr:x>0.99004</cdr:x>
      <cdr:y>0.63369</cdr:y>
    </cdr:to>
    <cdr:sp macro="" textlink="">
      <cdr:nvSpPr>
        <cdr:cNvPr id="11" name="Поле 10"/>
        <cdr:cNvSpPr txBox="1"/>
      </cdr:nvSpPr>
      <cdr:spPr>
        <a:xfrm xmlns:a="http://schemas.openxmlformats.org/drawingml/2006/main">
          <a:off x="5261211" y="1201003"/>
          <a:ext cx="784759" cy="2560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a:solidFill>
                <a:srgbClr val="FF0000"/>
              </a:solidFill>
            </a:rPr>
            <a:t>-</a:t>
          </a:r>
          <a:r>
            <a:rPr lang="ru-RU" sz="900" b="1" baseline="0">
              <a:solidFill>
                <a:srgbClr val="FF0000"/>
              </a:solidFill>
            </a:rPr>
            <a:t> 4 (- 16,7%)</a:t>
          </a:r>
          <a:endParaRPr lang="ru-RU" sz="900" b="1">
            <a:solidFill>
              <a:srgbClr val="FF0000"/>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0.2815</cdr:x>
      <cdr:y>0.26512</cdr:y>
    </cdr:from>
    <cdr:to>
      <cdr:x>0.46332</cdr:x>
      <cdr:y>0.40069</cdr:y>
    </cdr:to>
    <cdr:sp macro="" textlink="">
      <cdr:nvSpPr>
        <cdr:cNvPr id="2" name="Поле 1"/>
        <cdr:cNvSpPr txBox="1"/>
      </cdr:nvSpPr>
      <cdr:spPr>
        <a:xfrm xmlns:a="http://schemas.openxmlformats.org/drawingml/2006/main">
          <a:off x="1753738" y="600502"/>
          <a:ext cx="1132764" cy="3070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FF0000"/>
              </a:solidFill>
            </a:rPr>
            <a:t>- 10 чел. (-1,8%)</a:t>
          </a:r>
        </a:p>
      </cdr:txBody>
    </cdr:sp>
  </cdr:relSizeAnchor>
  <cdr:relSizeAnchor xmlns:cdr="http://schemas.openxmlformats.org/drawingml/2006/chartDrawing">
    <cdr:from>
      <cdr:x>0.51513</cdr:x>
      <cdr:y>0.50749</cdr:y>
    </cdr:from>
    <cdr:to>
      <cdr:x>0.7185</cdr:x>
      <cdr:y>0.6351</cdr:y>
    </cdr:to>
    <cdr:sp macro="" textlink="">
      <cdr:nvSpPr>
        <cdr:cNvPr id="3" name="Поле 2"/>
        <cdr:cNvSpPr txBox="1"/>
      </cdr:nvSpPr>
      <cdr:spPr>
        <a:xfrm xmlns:a="http://schemas.openxmlformats.org/drawingml/2006/main">
          <a:off x="3145809" y="1166885"/>
          <a:ext cx="1241923" cy="2934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FF0000"/>
              </a:solidFill>
            </a:rPr>
            <a:t>+ 12 чел. (+13,6%)</a:t>
          </a:r>
        </a:p>
      </cdr:txBody>
    </cdr:sp>
  </cdr:relSizeAnchor>
  <cdr:relSizeAnchor xmlns:cdr="http://schemas.openxmlformats.org/drawingml/2006/chartDrawing">
    <cdr:from>
      <cdr:x>0.78667</cdr:x>
      <cdr:y>0.41549</cdr:y>
    </cdr:from>
    <cdr:to>
      <cdr:x>0.97375</cdr:x>
      <cdr:y>0.552</cdr:y>
    </cdr:to>
    <cdr:sp macro="" textlink="">
      <cdr:nvSpPr>
        <cdr:cNvPr id="4" name="Поле 3"/>
        <cdr:cNvSpPr txBox="1"/>
      </cdr:nvSpPr>
      <cdr:spPr>
        <a:xfrm xmlns:a="http://schemas.openxmlformats.org/drawingml/2006/main">
          <a:off x="4804012" y="955343"/>
          <a:ext cx="1142480" cy="3138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FF0000"/>
              </a:solidFill>
            </a:rPr>
            <a:t>+ 1 чел. (+0,3%)</a:t>
          </a:r>
        </a:p>
      </cdr:txBody>
    </cdr:sp>
  </cdr:relSizeAnchor>
  <cdr:relSizeAnchor xmlns:cdr="http://schemas.openxmlformats.org/drawingml/2006/chartDrawing">
    <cdr:from>
      <cdr:x>0.05148</cdr:x>
      <cdr:y>0.12955</cdr:y>
    </cdr:from>
    <cdr:to>
      <cdr:x>0.23111</cdr:x>
      <cdr:y>0.28319</cdr:y>
    </cdr:to>
    <cdr:sp macro="" textlink="">
      <cdr:nvSpPr>
        <cdr:cNvPr id="5" name="Поле 4"/>
        <cdr:cNvSpPr txBox="1"/>
      </cdr:nvSpPr>
      <cdr:spPr>
        <a:xfrm xmlns:a="http://schemas.openxmlformats.org/drawingml/2006/main">
          <a:off x="320724" y="293427"/>
          <a:ext cx="1119116" cy="34801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b="1">
              <a:solidFill>
                <a:srgbClr val="FF0000"/>
              </a:solidFill>
            </a:rPr>
            <a:t>+ 3 чел. (+0,3%)</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0.99453</cdr:x>
      <cdr:y>0.19606</cdr:y>
    </cdr:to>
    <cdr:sp macro="" textlink="">
      <cdr:nvSpPr>
        <cdr:cNvPr id="2" name="Поле 1"/>
        <cdr:cNvSpPr txBox="1"/>
      </cdr:nvSpPr>
      <cdr:spPr>
        <a:xfrm xmlns:a="http://schemas.openxmlformats.org/drawingml/2006/main">
          <a:off x="0" y="0"/>
          <a:ext cx="6100546" cy="4708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1">
              <a:solidFill>
                <a:srgbClr val="0070C0"/>
              </a:solidFill>
            </a:rPr>
            <a:t>Динамика выявленных детей,</a:t>
          </a:r>
          <a:r>
            <a:rPr lang="ru-RU" sz="1200" b="1" baseline="0">
              <a:solidFill>
                <a:srgbClr val="0070C0"/>
              </a:solidFill>
            </a:rPr>
            <a:t> нуждающихся в защите государства,</a:t>
          </a:r>
          <a:r>
            <a:rPr lang="ru-RU" sz="1200" b="1">
              <a:solidFill>
                <a:srgbClr val="0070C0"/>
              </a:solidFill>
            </a:rPr>
            <a:t> и направленных в различные формы устройства</a:t>
          </a:r>
        </a:p>
      </cdr:txBody>
    </cdr:sp>
  </cdr:relSizeAnchor>
  <cdr:relSizeAnchor xmlns:cdr="http://schemas.openxmlformats.org/drawingml/2006/chartDrawing">
    <cdr:from>
      <cdr:x>0.17799</cdr:x>
      <cdr:y>0.14207</cdr:y>
    </cdr:from>
    <cdr:to>
      <cdr:x>0.34263</cdr:x>
      <cdr:y>0.25573</cdr:y>
    </cdr:to>
    <cdr:sp macro="" textlink="">
      <cdr:nvSpPr>
        <cdr:cNvPr id="3" name="Поле 2"/>
        <cdr:cNvSpPr txBox="1"/>
      </cdr:nvSpPr>
      <cdr:spPr>
        <a:xfrm xmlns:a="http://schemas.openxmlformats.org/drawingml/2006/main">
          <a:off x="1091821" y="341194"/>
          <a:ext cx="1009908" cy="2729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baseline="0">
              <a:solidFill>
                <a:srgbClr val="FF0000"/>
              </a:solidFill>
            </a:rPr>
            <a:t>+ 49</a:t>
          </a:r>
          <a:r>
            <a:rPr lang="ru-RU" sz="1000" b="1">
              <a:solidFill>
                <a:srgbClr val="FF0000"/>
              </a:solidFill>
            </a:rPr>
            <a:t> (+</a:t>
          </a:r>
          <a:r>
            <a:rPr lang="ru-RU" sz="1000" b="1" baseline="0">
              <a:solidFill>
                <a:srgbClr val="FF0000"/>
              </a:solidFill>
            </a:rPr>
            <a:t> 19,8</a:t>
          </a:r>
          <a:r>
            <a:rPr lang="ru-RU" sz="1000" b="1">
              <a:solidFill>
                <a:srgbClr val="FF0000"/>
              </a:solidFill>
            </a:rPr>
            <a:t>%)</a:t>
          </a:r>
        </a:p>
      </cdr:txBody>
    </cdr:sp>
  </cdr:relSizeAnchor>
  <cdr:relSizeAnchor xmlns:cdr="http://schemas.openxmlformats.org/drawingml/2006/chartDrawing">
    <cdr:from>
      <cdr:x>0.29504</cdr:x>
      <cdr:y>0.56446</cdr:y>
    </cdr:from>
    <cdr:to>
      <cdr:x>0.39891</cdr:x>
      <cdr:y>0.71785</cdr:y>
    </cdr:to>
    <cdr:sp macro="" textlink="">
      <cdr:nvSpPr>
        <cdr:cNvPr id="7" name="Поле 6"/>
        <cdr:cNvSpPr txBox="1"/>
      </cdr:nvSpPr>
      <cdr:spPr>
        <a:xfrm xmlns:a="http://schemas.openxmlformats.org/drawingml/2006/main">
          <a:off x="1821976" y="1255595"/>
          <a:ext cx="641445" cy="34119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0.36043</cdr:x>
      <cdr:y>0.52975</cdr:y>
    </cdr:from>
    <cdr:to>
      <cdr:x>0.42829</cdr:x>
      <cdr:y>0.69615</cdr:y>
    </cdr:to>
    <cdr:sp macro="" textlink="">
      <cdr:nvSpPr>
        <cdr:cNvPr id="8" name="Поле 7"/>
        <cdr:cNvSpPr txBox="1"/>
      </cdr:nvSpPr>
      <cdr:spPr>
        <a:xfrm xmlns:a="http://schemas.openxmlformats.org/drawingml/2006/main">
          <a:off x="2210937" y="1337479"/>
          <a:ext cx="416258" cy="42013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39,8%</a:t>
          </a:r>
        </a:p>
      </cdr:txBody>
    </cdr:sp>
  </cdr:relSizeAnchor>
  <cdr:relSizeAnchor xmlns:cdr="http://schemas.openxmlformats.org/drawingml/2006/chartDrawing">
    <cdr:from>
      <cdr:x>0.5273</cdr:x>
      <cdr:y>0.53419</cdr:y>
    </cdr:from>
    <cdr:to>
      <cdr:x>0.59294</cdr:x>
      <cdr:y>0.72343</cdr:y>
    </cdr:to>
    <cdr:sp macro="" textlink="">
      <cdr:nvSpPr>
        <cdr:cNvPr id="9" name="Поле 8"/>
        <cdr:cNvSpPr txBox="1"/>
      </cdr:nvSpPr>
      <cdr:spPr>
        <a:xfrm xmlns:a="http://schemas.openxmlformats.org/drawingml/2006/main">
          <a:off x="3234511" y="1282891"/>
          <a:ext cx="402617" cy="4544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41%</a:t>
          </a:r>
        </a:p>
      </cdr:txBody>
    </cdr:sp>
  </cdr:relSizeAnchor>
  <cdr:relSizeAnchor xmlns:cdr="http://schemas.openxmlformats.org/drawingml/2006/chartDrawing">
    <cdr:from>
      <cdr:x>0.40938</cdr:x>
      <cdr:y>0.54271</cdr:y>
    </cdr:from>
    <cdr:to>
      <cdr:x>0.46945</cdr:x>
      <cdr:y>0.75582</cdr:y>
    </cdr:to>
    <cdr:sp macro="" textlink="">
      <cdr:nvSpPr>
        <cdr:cNvPr id="10" name="Поле 9"/>
        <cdr:cNvSpPr txBox="1"/>
      </cdr:nvSpPr>
      <cdr:spPr>
        <a:xfrm xmlns:a="http://schemas.openxmlformats.org/drawingml/2006/main">
          <a:off x="2511178" y="1303361"/>
          <a:ext cx="368500" cy="51179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26,7%</a:t>
          </a:r>
        </a:p>
      </cdr:txBody>
    </cdr:sp>
  </cdr:relSizeAnchor>
  <cdr:relSizeAnchor xmlns:cdr="http://schemas.openxmlformats.org/drawingml/2006/chartDrawing">
    <cdr:from>
      <cdr:x>0.57291</cdr:x>
      <cdr:y>0.5626</cdr:y>
    </cdr:from>
    <cdr:to>
      <cdr:x>0.65078</cdr:x>
      <cdr:y>0.7956</cdr:y>
    </cdr:to>
    <cdr:sp macro="" textlink="">
      <cdr:nvSpPr>
        <cdr:cNvPr id="11" name="Поле 10"/>
        <cdr:cNvSpPr txBox="1"/>
      </cdr:nvSpPr>
      <cdr:spPr>
        <a:xfrm xmlns:a="http://schemas.openxmlformats.org/drawingml/2006/main">
          <a:off x="3514286" y="1351128"/>
          <a:ext cx="477684" cy="55956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41%</a:t>
          </a:r>
        </a:p>
      </cdr:txBody>
    </cdr:sp>
  </cdr:relSizeAnchor>
  <cdr:relSizeAnchor xmlns:cdr="http://schemas.openxmlformats.org/drawingml/2006/chartDrawing">
    <cdr:from>
      <cdr:x>0.68749</cdr:x>
      <cdr:y>0.59386</cdr:y>
    </cdr:from>
    <cdr:to>
      <cdr:x>0.77204</cdr:x>
      <cdr:y>0.70183</cdr:y>
    </cdr:to>
    <cdr:sp macro="" textlink="">
      <cdr:nvSpPr>
        <cdr:cNvPr id="4" name="Поле 3"/>
        <cdr:cNvSpPr txBox="1"/>
      </cdr:nvSpPr>
      <cdr:spPr>
        <a:xfrm xmlns:a="http://schemas.openxmlformats.org/drawingml/2006/main">
          <a:off x="4217158" y="1426191"/>
          <a:ext cx="518615" cy="2593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chemeClr val="bg1"/>
              </a:solidFill>
            </a:rPr>
            <a:t>15,1%</a:t>
          </a:r>
        </a:p>
      </cdr:txBody>
    </cdr:sp>
  </cdr:relSizeAnchor>
  <cdr:relSizeAnchor xmlns:cdr="http://schemas.openxmlformats.org/drawingml/2006/chartDrawing">
    <cdr:from>
      <cdr:x>0.73644</cdr:x>
      <cdr:y>0.57397</cdr:y>
    </cdr:from>
    <cdr:to>
      <cdr:x>0.82099</cdr:x>
      <cdr:y>0.74445</cdr:y>
    </cdr:to>
    <cdr:sp macro="" textlink="">
      <cdr:nvSpPr>
        <cdr:cNvPr id="5" name="Поле 4"/>
        <cdr:cNvSpPr txBox="1"/>
      </cdr:nvSpPr>
      <cdr:spPr>
        <a:xfrm xmlns:a="http://schemas.openxmlformats.org/drawingml/2006/main">
          <a:off x="4517410" y="1378423"/>
          <a:ext cx="518614" cy="4094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chemeClr val="bg1"/>
              </a:solidFill>
            </a:rPr>
            <a:t>28,4%</a:t>
          </a:r>
        </a:p>
      </cdr:txBody>
    </cdr:sp>
  </cdr:relSizeAnchor>
  <cdr:relSizeAnchor xmlns:cdr="http://schemas.openxmlformats.org/drawingml/2006/chartDrawing">
    <cdr:from>
      <cdr:x>0.90108</cdr:x>
      <cdr:y>0.58533</cdr:y>
    </cdr:from>
    <cdr:to>
      <cdr:x>0.97673</cdr:x>
      <cdr:y>0.70183</cdr:y>
    </cdr:to>
    <cdr:sp macro="" textlink="">
      <cdr:nvSpPr>
        <cdr:cNvPr id="6" name="Поле 5"/>
        <cdr:cNvSpPr txBox="1"/>
      </cdr:nvSpPr>
      <cdr:spPr>
        <a:xfrm xmlns:a="http://schemas.openxmlformats.org/drawingml/2006/main">
          <a:off x="5527315" y="1405719"/>
          <a:ext cx="464052" cy="2797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ysClr val="windowText" lastClr="000000"/>
              </a:solidFill>
            </a:rPr>
            <a:t>3,9%</a:t>
          </a:r>
        </a:p>
      </cdr:txBody>
    </cdr:sp>
  </cdr:relSizeAnchor>
  <cdr:relSizeAnchor xmlns:cdr="http://schemas.openxmlformats.org/drawingml/2006/chartDrawing">
    <cdr:from>
      <cdr:x>0.85436</cdr:x>
      <cdr:y>0.5865</cdr:y>
    </cdr:from>
    <cdr:to>
      <cdr:x>0.93223</cdr:x>
      <cdr:y>0.73025</cdr:y>
    </cdr:to>
    <cdr:sp macro="" textlink="">
      <cdr:nvSpPr>
        <cdr:cNvPr id="12" name="Поле 11"/>
        <cdr:cNvSpPr txBox="1"/>
      </cdr:nvSpPr>
      <cdr:spPr>
        <a:xfrm xmlns:a="http://schemas.openxmlformats.org/drawingml/2006/main">
          <a:off x="5240730" y="1480782"/>
          <a:ext cx="477682" cy="3629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ysClr val="windowText" lastClr="000000"/>
              </a:solidFill>
            </a:rPr>
            <a:t>4,1%</a:t>
          </a:r>
        </a:p>
      </cdr:txBody>
    </cdr:sp>
  </cdr:relSizeAnchor>
  <cdr:relSizeAnchor xmlns:cdr="http://schemas.openxmlformats.org/drawingml/2006/chartDrawing">
    <cdr:from>
      <cdr:x>0.90665</cdr:x>
      <cdr:y>0.69047</cdr:y>
    </cdr:from>
    <cdr:to>
      <cdr:x>0.98007</cdr:x>
      <cdr:y>0.7615</cdr:y>
    </cdr:to>
    <cdr:sp macro="" textlink="">
      <cdr:nvSpPr>
        <cdr:cNvPr id="13" name="Поле 12"/>
        <cdr:cNvSpPr txBox="1"/>
      </cdr:nvSpPr>
      <cdr:spPr>
        <a:xfrm xmlns:a="http://schemas.openxmlformats.org/drawingml/2006/main">
          <a:off x="5561481" y="1658203"/>
          <a:ext cx="450357" cy="1705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800" b="1">
            <a:solidFill>
              <a:srgbClr val="FF0000"/>
            </a:solidFill>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89FEC-A66A-4F4A-A331-B3E5B226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23</Pages>
  <Words>9478</Words>
  <Characters>54030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 Чепак</dc:creator>
  <cp:keywords/>
  <dc:description/>
  <cp:lastModifiedBy>Сергей Селезнёв</cp:lastModifiedBy>
  <cp:revision>49</cp:revision>
  <dcterms:created xsi:type="dcterms:W3CDTF">2020-01-20T13:23:00Z</dcterms:created>
  <dcterms:modified xsi:type="dcterms:W3CDTF">2020-02-05T13:59:00Z</dcterms:modified>
</cp:coreProperties>
</file>